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6.xml" ContentType="application/vnd.openxmlformats-officedocument.drawingml.chart+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20.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A10" w14:textId="77777777" w:rsidR="00722125" w:rsidRPr="009B6AEA" w:rsidRDefault="00722125" w:rsidP="00722125">
      <w:pPr>
        <w:pStyle w:val="3"/>
        <w:jc w:val="center"/>
        <w:rPr>
          <w:rFonts w:ascii="Times New Roman" w:hAnsi="Times New Roman"/>
          <w:color w:val="000000" w:themeColor="text1"/>
          <w:sz w:val="24"/>
          <w:szCs w:val="24"/>
        </w:rPr>
      </w:pPr>
      <w:r w:rsidRPr="009B6AEA">
        <w:rPr>
          <w:rFonts w:ascii="Times New Roman" w:hAnsi="Times New Roman"/>
          <w:noProof/>
          <w:color w:val="000000" w:themeColor="text1"/>
        </w:rPr>
        <w:drawing>
          <wp:inline distT="0" distB="0" distL="0" distR="0" wp14:anchorId="7C6C1955" wp14:editId="5A14CD0F">
            <wp:extent cx="14763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33475"/>
                    </a:xfrm>
                    <a:prstGeom prst="rect">
                      <a:avLst/>
                    </a:prstGeom>
                    <a:noFill/>
                    <a:ln>
                      <a:noFill/>
                    </a:ln>
                  </pic:spPr>
                </pic:pic>
              </a:graphicData>
            </a:graphic>
          </wp:inline>
        </w:drawing>
      </w:r>
    </w:p>
    <w:p w14:paraId="23D60CF9"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p w14:paraId="65BC7908"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ФЕДЕРАЛЬНАЯ СЛУЖБА</w:t>
      </w:r>
    </w:p>
    <w:p w14:paraId="0A7C1A2D"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ПО НАДЗОРУ В СФЕРЕ СВЯЗИ, ИНФОРМАЦИОННЫХ ТЕХНОЛОГИЙ</w:t>
      </w:r>
    </w:p>
    <w:p w14:paraId="5604E3E6"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 МАССОВЫХ КОММУНИКАЦИЙ</w:t>
      </w:r>
    </w:p>
    <w:p w14:paraId="14A7C733" w14:textId="77777777" w:rsidR="00722125" w:rsidRPr="009B6AEA" w:rsidRDefault="00722125" w:rsidP="00722125">
      <w:pPr>
        <w:shd w:val="clear" w:color="auto" w:fill="FFFFFF" w:themeFill="background1"/>
        <w:tabs>
          <w:tab w:val="left" w:pos="1080"/>
        </w:tabs>
        <w:spacing w:after="0" w:line="240" w:lineRule="auto"/>
        <w:jc w:val="center"/>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(РОСКОМНАДЗОР)</w:t>
      </w:r>
    </w:p>
    <w:p w14:paraId="03919E7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77D6EE"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7D0A55"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C02164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71C7802"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A34A7A3"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10FF9E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CF3A72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A615E6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46ED6A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B2CB01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C6C0E6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color w:val="000000" w:themeColor="text1"/>
          <w:sz w:val="32"/>
          <w:szCs w:val="32"/>
          <w:lang w:eastAsia="ru-RU"/>
        </w:rPr>
        <w:t>Отчет</w:t>
      </w:r>
    </w:p>
    <w:p w14:paraId="1871CADB"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color w:val="000000" w:themeColor="text1"/>
          <w:sz w:val="32"/>
          <w:szCs w:val="32"/>
          <w:lang w:eastAsia="ru-RU"/>
        </w:rPr>
        <w:t>о результатах деятельности</w:t>
      </w:r>
    </w:p>
    <w:p w14:paraId="607FFEEF"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lang w:eastAsia="ru-RU"/>
        </w:rPr>
      </w:pPr>
      <w:r w:rsidRPr="009B6AEA">
        <w:rPr>
          <w:rFonts w:ascii="Times New Roman" w:eastAsia="Times New Roman" w:hAnsi="Times New Roman" w:cs="Times New Roman"/>
          <w:b/>
          <w:bCs/>
          <w:color w:val="000000" w:themeColor="text1"/>
          <w:sz w:val="32"/>
          <w:szCs w:val="32"/>
          <w:lang w:eastAsia="ru-RU"/>
        </w:rPr>
        <w:t xml:space="preserve">Управления Роскомнадзора </w:t>
      </w:r>
      <w:r w:rsidRPr="009B6AEA">
        <w:rPr>
          <w:rFonts w:ascii="Times New Roman" w:eastAsia="Times New Roman" w:hAnsi="Times New Roman" w:cs="Times New Roman"/>
          <w:b/>
          <w:color w:val="000000" w:themeColor="text1"/>
          <w:sz w:val="32"/>
          <w:szCs w:val="32"/>
          <w:lang w:eastAsia="ru-RU"/>
        </w:rPr>
        <w:t>по Тверской области</w:t>
      </w:r>
    </w:p>
    <w:p w14:paraId="29640CB0" w14:textId="1834BBEC" w:rsidR="00722125" w:rsidRPr="009B6AEA" w:rsidRDefault="00F91F02" w:rsidP="00722125">
      <w:pPr>
        <w:shd w:val="clear" w:color="auto" w:fill="FFFFFF" w:themeFill="background1"/>
        <w:spacing w:after="0" w:line="240" w:lineRule="auto"/>
        <w:jc w:val="center"/>
        <w:rPr>
          <w:rFonts w:ascii="Times New Roman" w:eastAsia="Times New Roman" w:hAnsi="Times New Roman" w:cs="Times New Roman"/>
          <w:b/>
          <w:bCs/>
          <w:color w:val="000000" w:themeColor="text1"/>
          <w:sz w:val="32"/>
          <w:szCs w:val="32"/>
          <w:lang w:eastAsia="ru-RU"/>
        </w:rPr>
      </w:pPr>
      <w:r w:rsidRPr="009B6AEA">
        <w:rPr>
          <w:rFonts w:ascii="Times New Roman" w:eastAsia="Times New Roman" w:hAnsi="Times New Roman" w:cs="Times New Roman"/>
          <w:b/>
          <w:bCs/>
          <w:color w:val="000000" w:themeColor="text1"/>
          <w:sz w:val="32"/>
          <w:szCs w:val="32"/>
          <w:lang w:eastAsia="ru-RU"/>
        </w:rPr>
        <w:t>за</w:t>
      </w:r>
      <w:r w:rsidR="00722125" w:rsidRPr="009B6AEA">
        <w:rPr>
          <w:rFonts w:ascii="Times New Roman" w:eastAsia="Times New Roman" w:hAnsi="Times New Roman" w:cs="Times New Roman"/>
          <w:b/>
          <w:bCs/>
          <w:color w:val="000000" w:themeColor="text1"/>
          <w:sz w:val="32"/>
          <w:szCs w:val="32"/>
          <w:lang w:eastAsia="ru-RU"/>
        </w:rPr>
        <w:t xml:space="preserve"> </w:t>
      </w:r>
      <w:r w:rsidR="00D37111">
        <w:rPr>
          <w:rFonts w:ascii="Times New Roman" w:eastAsia="Times New Roman" w:hAnsi="Times New Roman" w:cs="Times New Roman"/>
          <w:b/>
          <w:bCs/>
          <w:color w:val="000000" w:themeColor="text1"/>
          <w:sz w:val="32"/>
          <w:szCs w:val="32"/>
          <w:lang w:eastAsia="ru-RU"/>
        </w:rPr>
        <w:t>202</w:t>
      </w:r>
      <w:r w:rsidR="00D37111" w:rsidRPr="00DE2D21">
        <w:rPr>
          <w:rFonts w:ascii="Times New Roman" w:eastAsia="Times New Roman" w:hAnsi="Times New Roman" w:cs="Times New Roman"/>
          <w:b/>
          <w:bCs/>
          <w:color w:val="000000" w:themeColor="text1"/>
          <w:sz w:val="32"/>
          <w:szCs w:val="32"/>
          <w:lang w:eastAsia="ru-RU"/>
        </w:rPr>
        <w:t>2</w:t>
      </w:r>
      <w:r w:rsidR="00A435E5" w:rsidRPr="009B6AEA">
        <w:rPr>
          <w:rFonts w:ascii="Times New Roman" w:eastAsia="Times New Roman" w:hAnsi="Times New Roman" w:cs="Times New Roman"/>
          <w:b/>
          <w:bCs/>
          <w:color w:val="000000" w:themeColor="text1"/>
          <w:sz w:val="32"/>
          <w:szCs w:val="32"/>
          <w:lang w:eastAsia="ru-RU"/>
        </w:rPr>
        <w:t xml:space="preserve"> год</w:t>
      </w:r>
    </w:p>
    <w:p w14:paraId="7E478B0F"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Cs/>
          <w:color w:val="000000" w:themeColor="text1"/>
          <w:sz w:val="28"/>
          <w:szCs w:val="28"/>
          <w:lang w:eastAsia="ru-RU"/>
        </w:rPr>
      </w:pPr>
    </w:p>
    <w:p w14:paraId="19AEB77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EC0EAD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9FDB35D"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04D6C34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E0EB2D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54EED9F6"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6A2C8AA1"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49CF41A4"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F1613C9"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7D01CC60" w14:textId="77777777" w:rsidR="00722125"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2D86CBD6" w14:textId="77777777" w:rsidR="000D4EE5" w:rsidRPr="009B6AEA" w:rsidRDefault="000D4EE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0333130"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36F2C5EC"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14:paraId="7AC27067"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t>Тверь</w:t>
      </w:r>
    </w:p>
    <w:p w14:paraId="105F2B50" w14:textId="1444753F" w:rsidR="00722125" w:rsidRPr="00D37111"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en-US" w:eastAsia="ru-RU"/>
        </w:rPr>
      </w:pPr>
      <w:r w:rsidRPr="009B6AEA">
        <w:rPr>
          <w:rFonts w:ascii="Times New Roman" w:eastAsia="Times New Roman" w:hAnsi="Times New Roman" w:cs="Times New Roman"/>
          <w:b/>
          <w:color w:val="000000" w:themeColor="text1"/>
          <w:sz w:val="28"/>
          <w:szCs w:val="28"/>
          <w:lang w:eastAsia="ru-RU"/>
        </w:rPr>
        <w:t>202</w:t>
      </w:r>
      <w:r w:rsidR="00D37111">
        <w:rPr>
          <w:rFonts w:ascii="Times New Roman" w:eastAsia="Times New Roman" w:hAnsi="Times New Roman" w:cs="Times New Roman"/>
          <w:b/>
          <w:color w:val="000000" w:themeColor="text1"/>
          <w:sz w:val="28"/>
          <w:szCs w:val="28"/>
          <w:lang w:val="en-US" w:eastAsia="ru-RU"/>
        </w:rPr>
        <w:t>3</w:t>
      </w:r>
    </w:p>
    <w:p w14:paraId="50692A87" w14:textId="77777777" w:rsidR="00722125" w:rsidRPr="009B6AEA" w:rsidRDefault="00722125" w:rsidP="00722125">
      <w:pPr>
        <w:shd w:val="clear" w:color="auto" w:fill="FFFFFF" w:themeFill="background1"/>
        <w:spacing w:line="240" w:lineRule="auto"/>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br w:type="page"/>
      </w:r>
    </w:p>
    <w:p w14:paraId="6D915B3A"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 xml:space="preserve">Содержание </w:t>
      </w:r>
    </w:p>
    <w:p w14:paraId="7C65A645" w14:textId="77777777" w:rsidR="00722125" w:rsidRPr="009B6AEA" w:rsidRDefault="00722125" w:rsidP="00722125">
      <w:pPr>
        <w:shd w:val="clear" w:color="auto" w:fill="FFFFFF" w:themeFill="background1"/>
        <w:spacing w:after="0" w:line="240" w:lineRule="auto"/>
        <w:jc w:val="center"/>
        <w:rPr>
          <w:rFonts w:ascii="Times New Roman" w:eastAsia="Times New Roman" w:hAnsi="Times New Roman" w:cs="Times New Roman"/>
          <w:b/>
          <w:color w:val="000000" w:themeColor="text1"/>
          <w:sz w:val="12"/>
          <w:szCs w:val="12"/>
          <w:lang w:eastAsia="ru-RU"/>
        </w:rPr>
      </w:pPr>
    </w:p>
    <w:tbl>
      <w:tblPr>
        <w:tblW w:w="48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8327"/>
        <w:gridCol w:w="744"/>
      </w:tblGrid>
      <w:tr w:rsidR="00722125" w:rsidRPr="009B6AEA" w14:paraId="4DC4EED8" w14:textId="77777777" w:rsidTr="00C136DD">
        <w:trPr>
          <w:cantSplit/>
          <w:trHeight w:val="286"/>
          <w:tblHeader/>
        </w:trPr>
        <w:tc>
          <w:tcPr>
            <w:tcW w:w="538" w:type="pct"/>
            <w:vAlign w:val="center"/>
          </w:tcPr>
          <w:p w14:paraId="62A89BF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 xml:space="preserve">№ </w:t>
            </w:r>
            <w:proofErr w:type="gramStart"/>
            <w:r w:rsidRPr="009B6AEA">
              <w:rPr>
                <w:rFonts w:ascii="Times New Roman" w:eastAsia="Times New Roman" w:hAnsi="Times New Roman" w:cs="Times New Roman"/>
                <w:b/>
                <w:color w:val="000000" w:themeColor="text1"/>
                <w:sz w:val="24"/>
                <w:szCs w:val="24"/>
                <w:lang w:eastAsia="ru-RU"/>
              </w:rPr>
              <w:t>п</w:t>
            </w:r>
            <w:proofErr w:type="gramEnd"/>
            <w:r w:rsidRPr="009B6AEA">
              <w:rPr>
                <w:rFonts w:ascii="Times New Roman" w:eastAsia="Times New Roman" w:hAnsi="Times New Roman" w:cs="Times New Roman"/>
                <w:b/>
                <w:color w:val="000000" w:themeColor="text1"/>
                <w:sz w:val="24"/>
                <w:szCs w:val="24"/>
                <w:lang w:eastAsia="ru-RU"/>
              </w:rPr>
              <w:t>/п</w:t>
            </w:r>
          </w:p>
        </w:tc>
        <w:tc>
          <w:tcPr>
            <w:tcW w:w="4096" w:type="pct"/>
            <w:vAlign w:val="center"/>
          </w:tcPr>
          <w:p w14:paraId="7974A9D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br w:type="page"/>
              <w:t>Раздел</w:t>
            </w:r>
          </w:p>
        </w:tc>
        <w:tc>
          <w:tcPr>
            <w:tcW w:w="366" w:type="pct"/>
            <w:vAlign w:val="center"/>
          </w:tcPr>
          <w:p w14:paraId="0BA4D67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p>
        </w:tc>
      </w:tr>
      <w:tr w:rsidR="00722125" w:rsidRPr="009B6AEA" w14:paraId="5904B37E" w14:textId="77777777" w:rsidTr="00565FFF">
        <w:trPr>
          <w:cantSplit/>
          <w:trHeight w:val="360"/>
        </w:trPr>
        <w:tc>
          <w:tcPr>
            <w:tcW w:w="538" w:type="pct"/>
            <w:vAlign w:val="center"/>
          </w:tcPr>
          <w:p w14:paraId="170BBD3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9B6AEA">
              <w:rPr>
                <w:rFonts w:ascii="Times New Roman" w:eastAsia="Times New Roman" w:hAnsi="Times New Roman" w:cs="Times New Roman"/>
                <w:b/>
                <w:color w:val="000000" w:themeColor="text1"/>
                <w:sz w:val="24"/>
                <w:szCs w:val="24"/>
                <w:lang w:val="en-US" w:eastAsia="ru-RU"/>
              </w:rPr>
              <w:t>I</w:t>
            </w:r>
          </w:p>
        </w:tc>
        <w:tc>
          <w:tcPr>
            <w:tcW w:w="4096" w:type="pct"/>
            <w:vAlign w:val="center"/>
          </w:tcPr>
          <w:p w14:paraId="3866E4A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возложенных на территориальный орган Роскомнадзора</w:t>
            </w:r>
          </w:p>
        </w:tc>
        <w:tc>
          <w:tcPr>
            <w:tcW w:w="366" w:type="pct"/>
            <w:vAlign w:val="center"/>
          </w:tcPr>
          <w:p w14:paraId="5E5E0C24" w14:textId="54575C59"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p>
        </w:tc>
      </w:tr>
      <w:tr w:rsidR="00722125" w:rsidRPr="009B6AEA" w14:paraId="005F4697" w14:textId="77777777" w:rsidTr="00C136DD">
        <w:trPr>
          <w:cantSplit/>
          <w:trHeight w:val="269"/>
        </w:trPr>
        <w:tc>
          <w:tcPr>
            <w:tcW w:w="538" w:type="pct"/>
            <w:vAlign w:val="center"/>
          </w:tcPr>
          <w:p w14:paraId="2466D0A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1</w:t>
            </w:r>
          </w:p>
        </w:tc>
        <w:tc>
          <w:tcPr>
            <w:tcW w:w="4096" w:type="pct"/>
            <w:vAlign w:val="center"/>
          </w:tcPr>
          <w:p w14:paraId="175E5A8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связи</w:t>
            </w:r>
          </w:p>
        </w:tc>
        <w:tc>
          <w:tcPr>
            <w:tcW w:w="366" w:type="pct"/>
            <w:vAlign w:val="center"/>
          </w:tcPr>
          <w:p w14:paraId="19C39CB3" w14:textId="34E07723"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w:t>
            </w:r>
          </w:p>
        </w:tc>
      </w:tr>
      <w:tr w:rsidR="00722125" w:rsidRPr="009B6AEA" w14:paraId="5687CF13" w14:textId="77777777" w:rsidTr="00C136DD">
        <w:trPr>
          <w:cantSplit/>
          <w:trHeight w:val="273"/>
        </w:trPr>
        <w:tc>
          <w:tcPr>
            <w:tcW w:w="538" w:type="pct"/>
            <w:vAlign w:val="center"/>
          </w:tcPr>
          <w:p w14:paraId="6223ADE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1.1</w:t>
            </w:r>
          </w:p>
        </w:tc>
        <w:tc>
          <w:tcPr>
            <w:tcW w:w="4096" w:type="pct"/>
            <w:vAlign w:val="center"/>
          </w:tcPr>
          <w:p w14:paraId="0DD24BDD"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реестров и учета</w:t>
            </w:r>
          </w:p>
        </w:tc>
        <w:tc>
          <w:tcPr>
            <w:tcW w:w="366" w:type="pct"/>
            <w:vAlign w:val="center"/>
          </w:tcPr>
          <w:p w14:paraId="57B504D9" w14:textId="23469851"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w:t>
            </w:r>
          </w:p>
        </w:tc>
      </w:tr>
      <w:tr w:rsidR="00722125" w:rsidRPr="009B6AEA" w14:paraId="78521F68" w14:textId="77777777" w:rsidTr="00C136DD">
        <w:trPr>
          <w:cantSplit/>
          <w:trHeight w:val="405"/>
        </w:trPr>
        <w:tc>
          <w:tcPr>
            <w:tcW w:w="538" w:type="pct"/>
            <w:vAlign w:val="center"/>
          </w:tcPr>
          <w:p w14:paraId="331FE85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1.1.1</w:t>
            </w:r>
          </w:p>
        </w:tc>
        <w:tc>
          <w:tcPr>
            <w:tcW w:w="4096" w:type="pct"/>
            <w:vAlign w:val="center"/>
          </w:tcPr>
          <w:p w14:paraId="6A22172B"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реестра операторов, занимающих существенное положение в сети связи общего пользования</w:t>
            </w:r>
          </w:p>
        </w:tc>
        <w:tc>
          <w:tcPr>
            <w:tcW w:w="366" w:type="pct"/>
            <w:vAlign w:val="center"/>
          </w:tcPr>
          <w:p w14:paraId="38DFAF3A" w14:textId="5B7087A8"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p>
        </w:tc>
      </w:tr>
      <w:tr w:rsidR="00722125" w:rsidRPr="009B6AEA" w14:paraId="50252B8C" w14:textId="77777777" w:rsidTr="00565FFF">
        <w:trPr>
          <w:cantSplit/>
          <w:trHeight w:val="360"/>
        </w:trPr>
        <w:tc>
          <w:tcPr>
            <w:tcW w:w="538" w:type="pct"/>
            <w:vAlign w:val="center"/>
          </w:tcPr>
          <w:p w14:paraId="018BC2B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1.1.2</w:t>
            </w:r>
          </w:p>
        </w:tc>
        <w:tc>
          <w:tcPr>
            <w:tcW w:w="4096" w:type="pct"/>
            <w:vAlign w:val="center"/>
          </w:tcPr>
          <w:p w14:paraId="69BA53C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учета зарегистрированных радиоэлектронных средств и высокочастотных устрой</w:t>
            </w:r>
            <w:proofErr w:type="gramStart"/>
            <w:r w:rsidRPr="009B6AEA">
              <w:rPr>
                <w:rFonts w:ascii="Times New Roman" w:eastAsia="Times New Roman" w:hAnsi="Times New Roman" w:cs="Times New Roman"/>
                <w:i/>
                <w:color w:val="000000" w:themeColor="text1"/>
                <w:sz w:val="24"/>
                <w:szCs w:val="24"/>
                <w:lang w:eastAsia="ru-RU"/>
              </w:rPr>
              <w:t>ств гр</w:t>
            </w:r>
            <w:proofErr w:type="gramEnd"/>
            <w:r w:rsidRPr="009B6AEA">
              <w:rPr>
                <w:rFonts w:ascii="Times New Roman" w:eastAsia="Times New Roman" w:hAnsi="Times New Roman" w:cs="Times New Roman"/>
                <w:i/>
                <w:color w:val="000000" w:themeColor="text1"/>
                <w:sz w:val="24"/>
                <w:szCs w:val="24"/>
                <w:lang w:eastAsia="ru-RU"/>
              </w:rPr>
              <w:t>ажданского назначения</w:t>
            </w:r>
          </w:p>
        </w:tc>
        <w:tc>
          <w:tcPr>
            <w:tcW w:w="366" w:type="pct"/>
            <w:vAlign w:val="center"/>
          </w:tcPr>
          <w:p w14:paraId="2C2CDCF3" w14:textId="7C9BA415"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w:t>
            </w:r>
          </w:p>
        </w:tc>
      </w:tr>
      <w:tr w:rsidR="00722125" w:rsidRPr="009B6AEA" w14:paraId="537957C1" w14:textId="77777777" w:rsidTr="00C136DD">
        <w:trPr>
          <w:cantSplit/>
          <w:trHeight w:val="421"/>
        </w:trPr>
        <w:tc>
          <w:tcPr>
            <w:tcW w:w="538" w:type="pct"/>
            <w:vAlign w:val="center"/>
          </w:tcPr>
          <w:p w14:paraId="3D04687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1.1.3</w:t>
            </w:r>
          </w:p>
        </w:tc>
        <w:tc>
          <w:tcPr>
            <w:tcW w:w="4096" w:type="pct"/>
            <w:vAlign w:val="center"/>
          </w:tcPr>
          <w:p w14:paraId="6D283F1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Ведение учета выданных разрешений на применение франкировальных машин</w:t>
            </w:r>
          </w:p>
        </w:tc>
        <w:tc>
          <w:tcPr>
            <w:tcW w:w="366" w:type="pct"/>
            <w:vAlign w:val="center"/>
          </w:tcPr>
          <w:p w14:paraId="3C097FD1" w14:textId="79F2A320" w:rsidR="00722125" w:rsidRPr="009B6AEA" w:rsidRDefault="00D02BAC"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w:t>
            </w:r>
          </w:p>
        </w:tc>
      </w:tr>
      <w:tr w:rsidR="00722125" w:rsidRPr="009B6AEA" w14:paraId="4AF64CDD" w14:textId="77777777" w:rsidTr="00565FFF">
        <w:trPr>
          <w:cantSplit/>
          <w:trHeight w:val="359"/>
        </w:trPr>
        <w:tc>
          <w:tcPr>
            <w:tcW w:w="538" w:type="pct"/>
            <w:vAlign w:val="center"/>
          </w:tcPr>
          <w:p w14:paraId="7128775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1.2</w:t>
            </w:r>
          </w:p>
        </w:tc>
        <w:tc>
          <w:tcPr>
            <w:tcW w:w="4096" w:type="pct"/>
            <w:vAlign w:val="center"/>
          </w:tcPr>
          <w:p w14:paraId="3877BBA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66" w:type="pct"/>
            <w:vAlign w:val="center"/>
          </w:tcPr>
          <w:p w14:paraId="64667DD5" w14:textId="4B6A0BB2"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11</w:t>
            </w:r>
          </w:p>
        </w:tc>
      </w:tr>
      <w:tr w:rsidR="00722125" w:rsidRPr="009B6AEA" w14:paraId="19E0A857" w14:textId="77777777" w:rsidTr="00565FFF">
        <w:trPr>
          <w:cantSplit/>
          <w:trHeight w:val="579"/>
        </w:trPr>
        <w:tc>
          <w:tcPr>
            <w:tcW w:w="538" w:type="pct"/>
            <w:vAlign w:val="center"/>
          </w:tcPr>
          <w:p w14:paraId="65EF971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w:t>
            </w:r>
          </w:p>
        </w:tc>
        <w:tc>
          <w:tcPr>
            <w:tcW w:w="4096" w:type="pct"/>
            <w:vAlign w:val="center"/>
          </w:tcPr>
          <w:p w14:paraId="33855C20"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выполнением операторами связи требований по внедрению системы оперативно-</w:t>
            </w:r>
            <w:proofErr w:type="spellStart"/>
            <w:r w:rsidRPr="009B6AEA">
              <w:rPr>
                <w:rFonts w:ascii="Times New Roman" w:eastAsia="Times New Roman" w:hAnsi="Times New Roman" w:cs="Times New Roman"/>
                <w:i/>
                <w:color w:val="000000" w:themeColor="text1"/>
                <w:sz w:val="24"/>
                <w:szCs w:val="24"/>
                <w:lang w:eastAsia="ru-RU"/>
              </w:rPr>
              <w:t>разыскных</w:t>
            </w:r>
            <w:proofErr w:type="spellEnd"/>
            <w:r w:rsidRPr="009B6AEA">
              <w:rPr>
                <w:rFonts w:ascii="Times New Roman" w:eastAsia="Times New Roman" w:hAnsi="Times New Roman" w:cs="Times New Roman"/>
                <w:i/>
                <w:color w:val="000000" w:themeColor="text1"/>
                <w:sz w:val="24"/>
                <w:szCs w:val="24"/>
                <w:lang w:eastAsia="ru-RU"/>
              </w:rPr>
              <w:t xml:space="preserve"> мероприятий</w:t>
            </w:r>
          </w:p>
        </w:tc>
        <w:tc>
          <w:tcPr>
            <w:tcW w:w="366" w:type="pct"/>
            <w:vAlign w:val="center"/>
          </w:tcPr>
          <w:p w14:paraId="1E2C05A1" w14:textId="00C476F8"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w:t>
            </w:r>
          </w:p>
        </w:tc>
      </w:tr>
      <w:tr w:rsidR="00722125" w:rsidRPr="009B6AEA" w14:paraId="0FC038F5" w14:textId="77777777" w:rsidTr="00565FFF">
        <w:trPr>
          <w:cantSplit/>
          <w:trHeight w:val="862"/>
        </w:trPr>
        <w:tc>
          <w:tcPr>
            <w:tcW w:w="538" w:type="pct"/>
            <w:vAlign w:val="center"/>
          </w:tcPr>
          <w:p w14:paraId="5AA6C39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1.2.2</w:t>
            </w:r>
          </w:p>
        </w:tc>
        <w:tc>
          <w:tcPr>
            <w:tcW w:w="4096" w:type="pct"/>
            <w:vAlign w:val="center"/>
          </w:tcPr>
          <w:p w14:paraId="4AAA0AE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9B6AEA">
              <w:rPr>
                <w:rFonts w:ascii="Times New Roman" w:eastAsia="Times New Roman" w:hAnsi="Times New Roman" w:cs="Times New Roman"/>
                <w:i/>
                <w:color w:val="000000" w:themeColor="text1"/>
                <w:sz w:val="24"/>
                <w:szCs w:val="24"/>
                <w:lang w:eastAsia="ru-RU"/>
              </w:rPr>
              <w:t>дств св</w:t>
            </w:r>
            <w:proofErr w:type="gramEnd"/>
            <w:r w:rsidRPr="009B6AEA">
              <w:rPr>
                <w:rFonts w:ascii="Times New Roman" w:eastAsia="Times New Roman" w:hAnsi="Times New Roman" w:cs="Times New Roman"/>
                <w:i/>
                <w:color w:val="000000" w:themeColor="text1"/>
                <w:sz w:val="24"/>
                <w:szCs w:val="24"/>
                <w:lang w:eastAsia="ru-RU"/>
              </w:rPr>
              <w:t>язи, прошедших обязательное подтверждение соответствия установленным требованиям</w:t>
            </w:r>
          </w:p>
        </w:tc>
        <w:tc>
          <w:tcPr>
            <w:tcW w:w="366" w:type="pct"/>
            <w:vAlign w:val="center"/>
          </w:tcPr>
          <w:p w14:paraId="7870858C" w14:textId="4CFE6106"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12</w:t>
            </w:r>
          </w:p>
        </w:tc>
      </w:tr>
      <w:tr w:rsidR="00722125" w:rsidRPr="009B6AEA" w14:paraId="4AB650AB" w14:textId="77777777" w:rsidTr="00565FFF">
        <w:trPr>
          <w:cantSplit/>
          <w:trHeight w:val="862"/>
        </w:trPr>
        <w:tc>
          <w:tcPr>
            <w:tcW w:w="538" w:type="pct"/>
            <w:vAlign w:val="center"/>
          </w:tcPr>
          <w:p w14:paraId="5C55D47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1.2.3</w:t>
            </w:r>
          </w:p>
        </w:tc>
        <w:tc>
          <w:tcPr>
            <w:tcW w:w="4096" w:type="pct"/>
            <w:vAlign w:val="center"/>
          </w:tcPr>
          <w:p w14:paraId="63C49B51"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66" w:type="pct"/>
            <w:vAlign w:val="center"/>
          </w:tcPr>
          <w:p w14:paraId="08875436" w14:textId="1B64B464"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13</w:t>
            </w:r>
          </w:p>
        </w:tc>
      </w:tr>
      <w:tr w:rsidR="00722125" w:rsidRPr="009B6AEA" w14:paraId="332F340B" w14:textId="77777777" w:rsidTr="00565FFF">
        <w:trPr>
          <w:cantSplit/>
          <w:trHeight w:val="862"/>
        </w:trPr>
        <w:tc>
          <w:tcPr>
            <w:tcW w:w="538" w:type="pct"/>
            <w:vAlign w:val="center"/>
          </w:tcPr>
          <w:p w14:paraId="4F417AA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1.2.4</w:t>
            </w:r>
          </w:p>
        </w:tc>
        <w:tc>
          <w:tcPr>
            <w:tcW w:w="4096" w:type="pct"/>
            <w:vAlign w:val="center"/>
          </w:tcPr>
          <w:p w14:paraId="1E0C0E6D"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66" w:type="pct"/>
            <w:vAlign w:val="center"/>
          </w:tcPr>
          <w:p w14:paraId="4F921B54" w14:textId="149FA2D3"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14</w:t>
            </w:r>
          </w:p>
        </w:tc>
      </w:tr>
      <w:tr w:rsidR="00722125" w:rsidRPr="009B6AEA" w14:paraId="24659C46" w14:textId="77777777" w:rsidTr="00565FFF">
        <w:trPr>
          <w:cantSplit/>
          <w:trHeight w:val="862"/>
        </w:trPr>
        <w:tc>
          <w:tcPr>
            <w:tcW w:w="538" w:type="pct"/>
            <w:vAlign w:val="center"/>
          </w:tcPr>
          <w:p w14:paraId="34EC4B4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1.2.5</w:t>
            </w:r>
          </w:p>
        </w:tc>
        <w:tc>
          <w:tcPr>
            <w:tcW w:w="4096" w:type="pct"/>
            <w:vAlign w:val="center"/>
          </w:tcPr>
          <w:p w14:paraId="681004D5"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66" w:type="pct"/>
            <w:vAlign w:val="center"/>
          </w:tcPr>
          <w:p w14:paraId="499641C2" w14:textId="65E2FC04"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15</w:t>
            </w:r>
          </w:p>
        </w:tc>
      </w:tr>
      <w:tr w:rsidR="00722125" w:rsidRPr="009B6AEA" w14:paraId="290DD92F" w14:textId="77777777" w:rsidTr="00565FFF">
        <w:trPr>
          <w:cantSplit/>
          <w:trHeight w:val="564"/>
        </w:trPr>
        <w:tc>
          <w:tcPr>
            <w:tcW w:w="538" w:type="pct"/>
            <w:vAlign w:val="center"/>
          </w:tcPr>
          <w:p w14:paraId="6928F96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1.2.6</w:t>
            </w:r>
          </w:p>
        </w:tc>
        <w:tc>
          <w:tcPr>
            <w:tcW w:w="4096" w:type="pct"/>
            <w:vAlign w:val="center"/>
          </w:tcPr>
          <w:p w14:paraId="63F3D0C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операторами связи требований к оказанию услуг связи</w:t>
            </w:r>
          </w:p>
        </w:tc>
        <w:tc>
          <w:tcPr>
            <w:tcW w:w="366" w:type="pct"/>
            <w:vAlign w:val="center"/>
          </w:tcPr>
          <w:p w14:paraId="1B9E757C" w14:textId="079425E4"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19</w:t>
            </w:r>
          </w:p>
        </w:tc>
      </w:tr>
      <w:tr w:rsidR="00722125" w:rsidRPr="009B6AEA" w14:paraId="1DBA9338" w14:textId="77777777" w:rsidTr="00565FFF">
        <w:trPr>
          <w:cantSplit/>
          <w:trHeight w:val="400"/>
        </w:trPr>
        <w:tc>
          <w:tcPr>
            <w:tcW w:w="538" w:type="pct"/>
            <w:vAlign w:val="center"/>
          </w:tcPr>
          <w:p w14:paraId="1351B05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1.2.7</w:t>
            </w:r>
          </w:p>
        </w:tc>
        <w:tc>
          <w:tcPr>
            <w:tcW w:w="4096" w:type="pct"/>
            <w:vAlign w:val="center"/>
          </w:tcPr>
          <w:p w14:paraId="3FE6283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366" w:type="pct"/>
            <w:vAlign w:val="center"/>
          </w:tcPr>
          <w:p w14:paraId="7BA25598" w14:textId="6CFFF1B0"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20</w:t>
            </w:r>
          </w:p>
        </w:tc>
      </w:tr>
      <w:tr w:rsidR="00722125" w:rsidRPr="009B6AEA" w14:paraId="0F2D2D72" w14:textId="77777777" w:rsidTr="00565FFF">
        <w:trPr>
          <w:cantSplit/>
          <w:trHeight w:val="1090"/>
        </w:trPr>
        <w:tc>
          <w:tcPr>
            <w:tcW w:w="538" w:type="pct"/>
            <w:vAlign w:val="center"/>
          </w:tcPr>
          <w:p w14:paraId="19AE8D8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1.2.8</w:t>
            </w:r>
          </w:p>
        </w:tc>
        <w:tc>
          <w:tcPr>
            <w:tcW w:w="4096" w:type="pct"/>
            <w:vAlign w:val="center"/>
          </w:tcPr>
          <w:p w14:paraId="5877769D"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66" w:type="pct"/>
            <w:vAlign w:val="center"/>
          </w:tcPr>
          <w:p w14:paraId="7A0E3C53" w14:textId="6C533A0A"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20</w:t>
            </w:r>
          </w:p>
        </w:tc>
      </w:tr>
      <w:tr w:rsidR="00722125" w:rsidRPr="009B6AEA" w14:paraId="5163C78F" w14:textId="77777777" w:rsidTr="00565FFF">
        <w:trPr>
          <w:cantSplit/>
          <w:trHeight w:val="1090"/>
        </w:trPr>
        <w:tc>
          <w:tcPr>
            <w:tcW w:w="538" w:type="pct"/>
            <w:vAlign w:val="center"/>
          </w:tcPr>
          <w:p w14:paraId="53353A7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1.2.9</w:t>
            </w:r>
          </w:p>
        </w:tc>
        <w:tc>
          <w:tcPr>
            <w:tcW w:w="4096" w:type="pct"/>
            <w:vAlign w:val="center"/>
          </w:tcPr>
          <w:p w14:paraId="3C10CF1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66" w:type="pct"/>
            <w:vAlign w:val="center"/>
          </w:tcPr>
          <w:p w14:paraId="6BE52906" w14:textId="70E64BC1"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21</w:t>
            </w:r>
          </w:p>
        </w:tc>
      </w:tr>
      <w:tr w:rsidR="00722125" w:rsidRPr="009B6AEA" w14:paraId="34DC9FA1" w14:textId="77777777" w:rsidTr="00565FFF">
        <w:trPr>
          <w:cantSplit/>
          <w:trHeight w:val="616"/>
        </w:trPr>
        <w:tc>
          <w:tcPr>
            <w:tcW w:w="538" w:type="pct"/>
            <w:vAlign w:val="center"/>
          </w:tcPr>
          <w:p w14:paraId="7BEBA6D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1.2.10</w:t>
            </w:r>
          </w:p>
        </w:tc>
        <w:tc>
          <w:tcPr>
            <w:tcW w:w="4096" w:type="pct"/>
            <w:vAlign w:val="center"/>
          </w:tcPr>
          <w:p w14:paraId="1A6D7E6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операторами связи требований к пропуску трафика и его маршрутизации</w:t>
            </w:r>
          </w:p>
        </w:tc>
        <w:tc>
          <w:tcPr>
            <w:tcW w:w="366" w:type="pct"/>
            <w:vAlign w:val="center"/>
          </w:tcPr>
          <w:p w14:paraId="7596CA52" w14:textId="78BB057D"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23</w:t>
            </w:r>
          </w:p>
        </w:tc>
      </w:tr>
      <w:tr w:rsidR="00722125" w:rsidRPr="009B6AEA" w14:paraId="215DBBAA" w14:textId="77777777" w:rsidTr="00565FFF">
        <w:trPr>
          <w:cantSplit/>
          <w:trHeight w:val="696"/>
        </w:trPr>
        <w:tc>
          <w:tcPr>
            <w:tcW w:w="538" w:type="pct"/>
            <w:vAlign w:val="center"/>
          </w:tcPr>
          <w:p w14:paraId="0EE4B67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1.2.11</w:t>
            </w:r>
          </w:p>
        </w:tc>
        <w:tc>
          <w:tcPr>
            <w:tcW w:w="4096" w:type="pct"/>
            <w:vAlign w:val="center"/>
          </w:tcPr>
          <w:p w14:paraId="77379D1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 xml:space="preserve">Государственный контроль и надзор за соблюдением требований к порядку </w:t>
            </w:r>
            <w:proofErr w:type="gramStart"/>
            <w:r w:rsidRPr="009B6AEA">
              <w:rPr>
                <w:rFonts w:ascii="Times New Roman" w:eastAsia="Times New Roman" w:hAnsi="Times New Roman" w:cs="Times New Roman"/>
                <w:i/>
                <w:color w:val="000000" w:themeColor="text1"/>
                <w:sz w:val="24"/>
                <w:szCs w:val="24"/>
                <w:lang w:eastAsia="ru-RU"/>
              </w:rPr>
              <w:t>распределения ресурса нумерации единой сети электросвязи Российской Федерации</w:t>
            </w:r>
            <w:proofErr w:type="gramEnd"/>
          </w:p>
        </w:tc>
        <w:tc>
          <w:tcPr>
            <w:tcW w:w="366" w:type="pct"/>
            <w:vAlign w:val="center"/>
          </w:tcPr>
          <w:p w14:paraId="2B9229E3" w14:textId="5BE56F96"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24</w:t>
            </w:r>
          </w:p>
        </w:tc>
      </w:tr>
      <w:tr w:rsidR="00722125" w:rsidRPr="009B6AEA" w14:paraId="541F53BD" w14:textId="77777777" w:rsidTr="00565FFF">
        <w:trPr>
          <w:cantSplit/>
          <w:trHeight w:val="1090"/>
        </w:trPr>
        <w:tc>
          <w:tcPr>
            <w:tcW w:w="538" w:type="pct"/>
            <w:vAlign w:val="center"/>
          </w:tcPr>
          <w:p w14:paraId="23F5263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1.2.12</w:t>
            </w:r>
          </w:p>
        </w:tc>
        <w:tc>
          <w:tcPr>
            <w:tcW w:w="4096" w:type="pct"/>
            <w:vAlign w:val="center"/>
          </w:tcPr>
          <w:p w14:paraId="0EC74A4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9B6AEA">
              <w:rPr>
                <w:rFonts w:ascii="Times New Roman" w:eastAsia="Times New Roman" w:hAnsi="Times New Roman" w:cs="Times New Roman"/>
                <w:bCs/>
                <w:i/>
                <w:color w:val="000000" w:themeColor="text1"/>
                <w:sz w:val="24"/>
                <w:szCs w:val="24"/>
                <w:lang w:eastAsia="ru-RU"/>
              </w:rPr>
              <w:t>ресурса нумерации единой сети электросвязи Российской Федерации</w:t>
            </w:r>
            <w:proofErr w:type="gramEnd"/>
          </w:p>
        </w:tc>
        <w:tc>
          <w:tcPr>
            <w:tcW w:w="366" w:type="pct"/>
            <w:vAlign w:val="center"/>
          </w:tcPr>
          <w:p w14:paraId="0E790772" w14:textId="1FC978DC"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25</w:t>
            </w:r>
          </w:p>
        </w:tc>
      </w:tr>
      <w:tr w:rsidR="00722125" w:rsidRPr="009B6AEA" w14:paraId="29E6D91A" w14:textId="77777777" w:rsidTr="00565FFF">
        <w:trPr>
          <w:cantSplit/>
          <w:trHeight w:val="503"/>
        </w:trPr>
        <w:tc>
          <w:tcPr>
            <w:tcW w:w="538" w:type="pct"/>
            <w:vAlign w:val="center"/>
          </w:tcPr>
          <w:p w14:paraId="50DC63C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1.2.13</w:t>
            </w:r>
          </w:p>
        </w:tc>
        <w:tc>
          <w:tcPr>
            <w:tcW w:w="4096" w:type="pct"/>
            <w:vAlign w:val="center"/>
          </w:tcPr>
          <w:p w14:paraId="31EBEB1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366" w:type="pct"/>
            <w:vAlign w:val="center"/>
          </w:tcPr>
          <w:p w14:paraId="42A75EA6" w14:textId="456C0717"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26</w:t>
            </w:r>
          </w:p>
        </w:tc>
      </w:tr>
      <w:tr w:rsidR="00722125" w:rsidRPr="009B6AEA" w14:paraId="5A111B38" w14:textId="77777777" w:rsidTr="00565FFF">
        <w:trPr>
          <w:cantSplit/>
          <w:trHeight w:val="205"/>
        </w:trPr>
        <w:tc>
          <w:tcPr>
            <w:tcW w:w="538" w:type="pct"/>
            <w:vAlign w:val="center"/>
          </w:tcPr>
          <w:p w14:paraId="1823894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1.2.14</w:t>
            </w:r>
          </w:p>
        </w:tc>
        <w:tc>
          <w:tcPr>
            <w:tcW w:w="4096" w:type="pct"/>
            <w:vAlign w:val="center"/>
          </w:tcPr>
          <w:p w14:paraId="2655F93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B6AEA">
              <w:rPr>
                <w:rFonts w:ascii="Times New Roman" w:eastAsia="Times New Roman" w:hAnsi="Times New Roman" w:cs="Times New Roman"/>
                <w:bCs/>
                <w:i/>
                <w:color w:val="000000" w:themeColor="text1"/>
                <w:sz w:val="24"/>
                <w:szCs w:val="24"/>
                <w:lang w:eastAsia="ru-RU"/>
              </w:rPr>
              <w:t>ств гр</w:t>
            </w:r>
            <w:proofErr w:type="gramEnd"/>
            <w:r w:rsidRPr="009B6AEA">
              <w:rPr>
                <w:rFonts w:ascii="Times New Roman" w:eastAsia="Times New Roman" w:hAnsi="Times New Roman" w:cs="Times New Roman"/>
                <w:bCs/>
                <w:i/>
                <w:color w:val="000000" w:themeColor="text1"/>
                <w:sz w:val="24"/>
                <w:szCs w:val="24"/>
                <w:lang w:eastAsia="ru-RU"/>
              </w:rPr>
              <w:t>ажданского назначения</w:t>
            </w:r>
          </w:p>
        </w:tc>
        <w:tc>
          <w:tcPr>
            <w:tcW w:w="366" w:type="pct"/>
            <w:vAlign w:val="center"/>
          </w:tcPr>
          <w:p w14:paraId="4B461143" w14:textId="7E9D3799"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27</w:t>
            </w:r>
          </w:p>
        </w:tc>
      </w:tr>
      <w:tr w:rsidR="00722125" w:rsidRPr="009B6AEA" w14:paraId="0B1D92B4" w14:textId="77777777" w:rsidTr="00565FFF">
        <w:trPr>
          <w:cantSplit/>
          <w:trHeight w:val="589"/>
        </w:trPr>
        <w:tc>
          <w:tcPr>
            <w:tcW w:w="538" w:type="pct"/>
            <w:vAlign w:val="center"/>
          </w:tcPr>
          <w:p w14:paraId="5D4E120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1.2.15</w:t>
            </w:r>
          </w:p>
        </w:tc>
        <w:tc>
          <w:tcPr>
            <w:tcW w:w="4096" w:type="pct"/>
            <w:vAlign w:val="center"/>
          </w:tcPr>
          <w:p w14:paraId="17176D5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9B6AEA">
              <w:rPr>
                <w:rFonts w:ascii="Times New Roman" w:eastAsia="Times New Roman" w:hAnsi="Times New Roman" w:cs="Times New Roman"/>
                <w:bCs/>
                <w:i/>
                <w:color w:val="000000" w:themeColor="text1"/>
                <w:sz w:val="24"/>
                <w:szCs w:val="24"/>
                <w:lang w:eastAsia="ru-RU"/>
              </w:rPr>
              <w:t>ств гр</w:t>
            </w:r>
            <w:proofErr w:type="gramEnd"/>
            <w:r w:rsidRPr="009B6AEA">
              <w:rPr>
                <w:rFonts w:ascii="Times New Roman" w:eastAsia="Times New Roman" w:hAnsi="Times New Roman" w:cs="Times New Roman"/>
                <w:bCs/>
                <w:i/>
                <w:color w:val="000000" w:themeColor="text1"/>
                <w:sz w:val="24"/>
                <w:szCs w:val="24"/>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9B6AEA">
              <w:rPr>
                <w:rFonts w:ascii="Times New Roman" w:eastAsia="Times New Roman" w:hAnsi="Times New Roman" w:cs="Times New Roman"/>
                <w:bCs/>
                <w:i/>
                <w:color w:val="000000" w:themeColor="text1"/>
                <w:sz w:val="24"/>
                <w:szCs w:val="24"/>
                <w:lang w:eastAsia="ru-RU"/>
              </w:rPr>
              <w:t>радиоконтроля</w:t>
            </w:r>
            <w:proofErr w:type="spellEnd"/>
          </w:p>
        </w:tc>
        <w:tc>
          <w:tcPr>
            <w:tcW w:w="366" w:type="pct"/>
            <w:vAlign w:val="center"/>
          </w:tcPr>
          <w:p w14:paraId="78CA7CAB" w14:textId="05378F10"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28</w:t>
            </w:r>
          </w:p>
        </w:tc>
      </w:tr>
      <w:tr w:rsidR="00722125" w:rsidRPr="009B6AEA" w14:paraId="482FFB77" w14:textId="77777777" w:rsidTr="00565FFF">
        <w:trPr>
          <w:cantSplit/>
          <w:trHeight w:val="908"/>
        </w:trPr>
        <w:tc>
          <w:tcPr>
            <w:tcW w:w="538" w:type="pct"/>
            <w:vAlign w:val="center"/>
          </w:tcPr>
          <w:p w14:paraId="0891AA2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1.2.16</w:t>
            </w:r>
          </w:p>
        </w:tc>
        <w:tc>
          <w:tcPr>
            <w:tcW w:w="4096" w:type="pct"/>
            <w:vAlign w:val="center"/>
          </w:tcPr>
          <w:p w14:paraId="57388A4E" w14:textId="77777777" w:rsidR="00722125" w:rsidRPr="009B6AEA" w:rsidRDefault="00722125" w:rsidP="00565FFF">
            <w:pPr>
              <w:shd w:val="clear" w:color="auto" w:fill="FFFFFF" w:themeFill="background1"/>
              <w:tabs>
                <w:tab w:val="left" w:pos="991"/>
                <w:tab w:val="left" w:pos="9110"/>
              </w:tabs>
              <w:spacing w:after="0" w:line="240" w:lineRule="auto"/>
              <w:jc w:val="both"/>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66" w:type="pct"/>
            <w:vAlign w:val="center"/>
          </w:tcPr>
          <w:p w14:paraId="2F1EB5C4" w14:textId="2E3F2C3E"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29</w:t>
            </w:r>
          </w:p>
        </w:tc>
      </w:tr>
      <w:tr w:rsidR="00722125" w:rsidRPr="009B6AEA" w14:paraId="29E9DAB1" w14:textId="77777777" w:rsidTr="00565FFF">
        <w:trPr>
          <w:cantSplit/>
          <w:trHeight w:val="908"/>
        </w:trPr>
        <w:tc>
          <w:tcPr>
            <w:tcW w:w="538" w:type="pct"/>
            <w:vAlign w:val="center"/>
          </w:tcPr>
          <w:p w14:paraId="73CEE73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1.2.17</w:t>
            </w:r>
          </w:p>
        </w:tc>
        <w:tc>
          <w:tcPr>
            <w:tcW w:w="4096" w:type="pct"/>
            <w:vAlign w:val="center"/>
          </w:tcPr>
          <w:p w14:paraId="6388DA6E"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66" w:type="pct"/>
            <w:vAlign w:val="center"/>
          </w:tcPr>
          <w:p w14:paraId="1430A9AC" w14:textId="48011F56"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30</w:t>
            </w:r>
          </w:p>
        </w:tc>
      </w:tr>
      <w:tr w:rsidR="00722125" w:rsidRPr="009B6AEA" w14:paraId="60E85B80" w14:textId="77777777" w:rsidTr="00565FFF">
        <w:trPr>
          <w:cantSplit/>
          <w:trHeight w:val="292"/>
        </w:trPr>
        <w:tc>
          <w:tcPr>
            <w:tcW w:w="538" w:type="pct"/>
            <w:vAlign w:val="center"/>
          </w:tcPr>
          <w:p w14:paraId="0B777C6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1.3</w:t>
            </w:r>
          </w:p>
        </w:tc>
        <w:tc>
          <w:tcPr>
            <w:tcW w:w="4096" w:type="pct"/>
            <w:vAlign w:val="center"/>
          </w:tcPr>
          <w:p w14:paraId="01ECA64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Разрешительная деятельность</w:t>
            </w:r>
          </w:p>
        </w:tc>
        <w:tc>
          <w:tcPr>
            <w:tcW w:w="366" w:type="pct"/>
            <w:vAlign w:val="center"/>
          </w:tcPr>
          <w:p w14:paraId="6EB2EAD8" w14:textId="4FB62263"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30</w:t>
            </w:r>
          </w:p>
        </w:tc>
      </w:tr>
      <w:tr w:rsidR="00722125" w:rsidRPr="009B6AEA" w14:paraId="76E6E11C" w14:textId="77777777" w:rsidTr="00565FFF">
        <w:trPr>
          <w:cantSplit/>
          <w:trHeight w:val="319"/>
        </w:trPr>
        <w:tc>
          <w:tcPr>
            <w:tcW w:w="538" w:type="pct"/>
            <w:vAlign w:val="center"/>
          </w:tcPr>
          <w:p w14:paraId="4D0B382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1.3.1</w:t>
            </w:r>
          </w:p>
        </w:tc>
        <w:tc>
          <w:tcPr>
            <w:tcW w:w="4096" w:type="pct"/>
            <w:vAlign w:val="center"/>
          </w:tcPr>
          <w:p w14:paraId="42763DA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Выдача разрешений на применение франкировальных машин</w:t>
            </w:r>
          </w:p>
        </w:tc>
        <w:tc>
          <w:tcPr>
            <w:tcW w:w="366" w:type="pct"/>
            <w:vAlign w:val="center"/>
          </w:tcPr>
          <w:p w14:paraId="4D27474B" w14:textId="154542D2"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30</w:t>
            </w:r>
          </w:p>
        </w:tc>
      </w:tr>
      <w:tr w:rsidR="00722125" w:rsidRPr="009B6AEA" w14:paraId="0DA536C2" w14:textId="77777777" w:rsidTr="00565FFF">
        <w:trPr>
          <w:cantSplit/>
          <w:trHeight w:val="705"/>
        </w:trPr>
        <w:tc>
          <w:tcPr>
            <w:tcW w:w="538" w:type="pct"/>
            <w:vAlign w:val="center"/>
          </w:tcPr>
          <w:p w14:paraId="1256D95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1.3.2</w:t>
            </w:r>
          </w:p>
        </w:tc>
        <w:tc>
          <w:tcPr>
            <w:tcW w:w="4096" w:type="pct"/>
            <w:vAlign w:val="center"/>
          </w:tcPr>
          <w:p w14:paraId="28DCEDA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66" w:type="pct"/>
            <w:vAlign w:val="center"/>
          </w:tcPr>
          <w:p w14:paraId="3E95A344" w14:textId="49D56237"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31</w:t>
            </w:r>
          </w:p>
        </w:tc>
      </w:tr>
      <w:tr w:rsidR="00722125" w:rsidRPr="009B6AEA" w14:paraId="0604990C" w14:textId="77777777" w:rsidTr="00565FFF">
        <w:trPr>
          <w:cantSplit/>
          <w:trHeight w:val="578"/>
        </w:trPr>
        <w:tc>
          <w:tcPr>
            <w:tcW w:w="538" w:type="pct"/>
            <w:vAlign w:val="center"/>
          </w:tcPr>
          <w:p w14:paraId="163255C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1.3.3</w:t>
            </w:r>
          </w:p>
        </w:tc>
        <w:tc>
          <w:tcPr>
            <w:tcW w:w="4096" w:type="pct"/>
            <w:vAlign w:val="center"/>
          </w:tcPr>
          <w:p w14:paraId="241211C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Регистрация радиоэлектронных средств и высокочастотных устрой</w:t>
            </w:r>
            <w:proofErr w:type="gramStart"/>
            <w:r w:rsidRPr="009B6AEA">
              <w:rPr>
                <w:rFonts w:ascii="Times New Roman" w:eastAsia="Times New Roman" w:hAnsi="Times New Roman" w:cs="Times New Roman"/>
                <w:bCs/>
                <w:i/>
                <w:color w:val="000000" w:themeColor="text1"/>
                <w:sz w:val="24"/>
                <w:szCs w:val="24"/>
                <w:lang w:eastAsia="ru-RU"/>
              </w:rPr>
              <w:t>ств гр</w:t>
            </w:r>
            <w:proofErr w:type="gramEnd"/>
            <w:r w:rsidRPr="009B6AEA">
              <w:rPr>
                <w:rFonts w:ascii="Times New Roman" w:eastAsia="Times New Roman" w:hAnsi="Times New Roman" w:cs="Times New Roman"/>
                <w:bCs/>
                <w:i/>
                <w:color w:val="000000" w:themeColor="text1"/>
                <w:sz w:val="24"/>
                <w:szCs w:val="24"/>
                <w:lang w:eastAsia="ru-RU"/>
              </w:rPr>
              <w:t>ажданского назначения</w:t>
            </w:r>
          </w:p>
        </w:tc>
        <w:tc>
          <w:tcPr>
            <w:tcW w:w="366" w:type="pct"/>
            <w:vAlign w:val="center"/>
          </w:tcPr>
          <w:p w14:paraId="643FFE1D" w14:textId="520F95C5"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32</w:t>
            </w:r>
          </w:p>
        </w:tc>
      </w:tr>
      <w:tr w:rsidR="00722125" w:rsidRPr="009B6AEA" w14:paraId="5C5AE1D3" w14:textId="77777777" w:rsidTr="00565FFF">
        <w:trPr>
          <w:cantSplit/>
          <w:trHeight w:val="326"/>
        </w:trPr>
        <w:tc>
          <w:tcPr>
            <w:tcW w:w="538" w:type="pct"/>
            <w:vAlign w:val="center"/>
          </w:tcPr>
          <w:p w14:paraId="7970142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1.3.4</w:t>
            </w:r>
          </w:p>
        </w:tc>
        <w:tc>
          <w:tcPr>
            <w:tcW w:w="4096" w:type="pct"/>
            <w:vAlign w:val="center"/>
          </w:tcPr>
          <w:p w14:paraId="5BC2489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Участие в работе приемочных комиссий по вводу в эксплуатацию сооружений связи</w:t>
            </w:r>
          </w:p>
        </w:tc>
        <w:tc>
          <w:tcPr>
            <w:tcW w:w="366" w:type="pct"/>
            <w:vAlign w:val="center"/>
          </w:tcPr>
          <w:p w14:paraId="47672DF5" w14:textId="20B90907"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33</w:t>
            </w:r>
          </w:p>
        </w:tc>
      </w:tr>
      <w:tr w:rsidR="00722125" w:rsidRPr="009B6AEA" w14:paraId="3C691B8F" w14:textId="77777777" w:rsidTr="00565FFF">
        <w:trPr>
          <w:cantSplit/>
          <w:trHeight w:val="908"/>
        </w:trPr>
        <w:tc>
          <w:tcPr>
            <w:tcW w:w="538" w:type="pct"/>
            <w:vAlign w:val="center"/>
          </w:tcPr>
          <w:p w14:paraId="259642F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1.4</w:t>
            </w:r>
          </w:p>
        </w:tc>
        <w:tc>
          <w:tcPr>
            <w:tcW w:w="4096" w:type="pct"/>
            <w:vAlign w:val="center"/>
          </w:tcPr>
          <w:p w14:paraId="10945D2B"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6C70720" w14:textId="517A5B8E" w:rsidR="00722125" w:rsidRPr="009B6AEA" w:rsidRDefault="00323B79" w:rsidP="00323B79">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35</w:t>
            </w:r>
          </w:p>
        </w:tc>
      </w:tr>
      <w:tr w:rsidR="00722125" w:rsidRPr="009B6AEA" w14:paraId="7DCA08E6" w14:textId="77777777" w:rsidTr="00565FFF">
        <w:trPr>
          <w:cantSplit/>
          <w:trHeight w:val="908"/>
        </w:trPr>
        <w:tc>
          <w:tcPr>
            <w:tcW w:w="538" w:type="pct"/>
            <w:vAlign w:val="center"/>
          </w:tcPr>
          <w:p w14:paraId="27531AF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1.5</w:t>
            </w:r>
          </w:p>
        </w:tc>
        <w:tc>
          <w:tcPr>
            <w:tcW w:w="4096" w:type="pct"/>
            <w:vAlign w:val="center"/>
          </w:tcPr>
          <w:p w14:paraId="3A3F0DD0"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 xml:space="preserve">Результаты работы Управления Роскомнадзора по Тверской области в рамках взаимодействия с органами МВД при контроле распространения </w:t>
            </w:r>
            <w:r w:rsidRPr="009B6AEA">
              <w:rPr>
                <w:rFonts w:ascii="Times New Roman" w:eastAsia="Times New Roman" w:hAnsi="Times New Roman" w:cs="Times New Roman"/>
                <w:b/>
                <w:i/>
                <w:color w:val="000000" w:themeColor="text1"/>
                <w:sz w:val="24"/>
                <w:szCs w:val="24"/>
                <w:lang w:val="en-US" w:eastAsia="ru-RU"/>
              </w:rPr>
              <w:t>SIM</w:t>
            </w:r>
            <w:r w:rsidRPr="009B6AEA">
              <w:rPr>
                <w:rFonts w:ascii="Times New Roman" w:eastAsia="Times New Roman" w:hAnsi="Times New Roman" w:cs="Times New Roman"/>
                <w:b/>
                <w:i/>
                <w:color w:val="000000" w:themeColor="text1"/>
                <w:sz w:val="24"/>
                <w:szCs w:val="24"/>
                <w:lang w:eastAsia="ru-RU"/>
              </w:rPr>
              <w:t>-карт в нестационарных торговых объектах</w:t>
            </w:r>
          </w:p>
        </w:tc>
        <w:tc>
          <w:tcPr>
            <w:tcW w:w="366" w:type="pct"/>
            <w:vAlign w:val="center"/>
          </w:tcPr>
          <w:p w14:paraId="2001BD5B" w14:textId="248C6503"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36</w:t>
            </w:r>
          </w:p>
        </w:tc>
      </w:tr>
      <w:tr w:rsidR="00722125" w:rsidRPr="009B6AEA" w14:paraId="507D9F8F" w14:textId="77777777" w:rsidTr="00565FFF">
        <w:trPr>
          <w:cantSplit/>
          <w:trHeight w:val="908"/>
        </w:trPr>
        <w:tc>
          <w:tcPr>
            <w:tcW w:w="538" w:type="pct"/>
            <w:vAlign w:val="center"/>
          </w:tcPr>
          <w:p w14:paraId="4AC44C4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1.6</w:t>
            </w:r>
          </w:p>
        </w:tc>
        <w:tc>
          <w:tcPr>
            <w:tcW w:w="4096" w:type="pct"/>
            <w:vAlign w:val="center"/>
          </w:tcPr>
          <w:p w14:paraId="67AF08D9"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i/>
                <w:color w:val="000000" w:themeColor="text1"/>
                <w:sz w:val="24"/>
                <w:szCs w:val="24"/>
                <w:lang w:eastAsia="ru-RU"/>
              </w:rPr>
              <w:t>Результаты работы Управления Роскомнадзора по Тверской области по мониторингу ситуации, связанной с тестовой эксплуатацией АС «Ревизор»</w:t>
            </w:r>
          </w:p>
        </w:tc>
        <w:tc>
          <w:tcPr>
            <w:tcW w:w="366" w:type="pct"/>
            <w:vAlign w:val="center"/>
          </w:tcPr>
          <w:p w14:paraId="40F34A7E" w14:textId="2038AFC7"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37</w:t>
            </w:r>
          </w:p>
        </w:tc>
      </w:tr>
      <w:tr w:rsidR="00722125" w:rsidRPr="009B6AEA" w14:paraId="47C4E657" w14:textId="77777777" w:rsidTr="00565FFF">
        <w:trPr>
          <w:cantSplit/>
          <w:trHeight w:val="908"/>
        </w:trPr>
        <w:tc>
          <w:tcPr>
            <w:tcW w:w="538" w:type="pct"/>
            <w:vAlign w:val="center"/>
          </w:tcPr>
          <w:p w14:paraId="7E5F1E5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1.7</w:t>
            </w:r>
          </w:p>
        </w:tc>
        <w:tc>
          <w:tcPr>
            <w:tcW w:w="4096" w:type="pct"/>
            <w:vAlign w:val="center"/>
          </w:tcPr>
          <w:p w14:paraId="221BF74E" w14:textId="77777777" w:rsidR="00722125" w:rsidRPr="009B6AEA" w:rsidRDefault="00722125" w:rsidP="00565FFF">
            <w:pPr>
              <w:shd w:val="clear" w:color="auto" w:fill="FFFFFF" w:themeFill="background1"/>
              <w:tabs>
                <w:tab w:val="left" w:pos="1178"/>
                <w:tab w:val="left" w:pos="9053"/>
              </w:tabs>
              <w:spacing w:after="0" w:line="240" w:lineRule="auto"/>
              <w:jc w:val="both"/>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i/>
                <w:color w:val="000000" w:themeColor="text1"/>
                <w:sz w:val="24"/>
                <w:szCs w:val="24"/>
                <w:lang w:eastAsia="ru-RU"/>
              </w:rPr>
              <w:t>Результаты работы Управления Роскомнадзора по Тверской области по контролю работы WI-FI точек доступа к сети «Интернет»</w:t>
            </w:r>
          </w:p>
        </w:tc>
        <w:tc>
          <w:tcPr>
            <w:tcW w:w="366" w:type="pct"/>
            <w:vAlign w:val="center"/>
          </w:tcPr>
          <w:p w14:paraId="25EB1D04" w14:textId="412F0ECD"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38</w:t>
            </w:r>
          </w:p>
        </w:tc>
      </w:tr>
      <w:tr w:rsidR="00722125" w:rsidRPr="009B6AEA" w14:paraId="1A71F5D1" w14:textId="77777777" w:rsidTr="00565FFF">
        <w:trPr>
          <w:cantSplit/>
          <w:trHeight w:val="908"/>
        </w:trPr>
        <w:tc>
          <w:tcPr>
            <w:tcW w:w="538" w:type="pct"/>
            <w:vAlign w:val="center"/>
          </w:tcPr>
          <w:p w14:paraId="67C560C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lastRenderedPageBreak/>
              <w:t>1.8</w:t>
            </w:r>
          </w:p>
        </w:tc>
        <w:tc>
          <w:tcPr>
            <w:tcW w:w="4096" w:type="pct"/>
            <w:vAlign w:val="center"/>
          </w:tcPr>
          <w:p w14:paraId="1A1FD0CD" w14:textId="77777777" w:rsidR="00722125" w:rsidRPr="009B6AEA" w:rsidRDefault="00722125" w:rsidP="00565FFF">
            <w:pPr>
              <w:tabs>
                <w:tab w:val="left" w:pos="1222"/>
              </w:tabs>
              <w:spacing w:line="240" w:lineRule="auto"/>
              <w:ind w:right="20"/>
              <w:jc w:val="center"/>
              <w:rPr>
                <w:rFonts w:ascii="Times New Roman" w:eastAsia="Times New Roman" w:hAnsi="Times New Roman" w:cs="Times New Roman"/>
                <w:b/>
                <w:i/>
                <w:color w:val="000000" w:themeColor="text1"/>
                <w:sz w:val="24"/>
                <w:szCs w:val="24"/>
                <w:lang w:eastAsia="ru-RU"/>
              </w:rPr>
            </w:pPr>
            <w:r w:rsidRPr="009B6AEA">
              <w:rPr>
                <w:rFonts w:ascii="Times New Roman" w:hAnsi="Times New Roman" w:cs="Times New Roman"/>
                <w:b/>
                <w:i/>
                <w:color w:val="000000" w:themeColor="text1"/>
                <w:sz w:val="28"/>
                <w:szCs w:val="28"/>
              </w:rPr>
              <w:t xml:space="preserve"> </w:t>
            </w:r>
            <w:r w:rsidRPr="009B6AEA">
              <w:rPr>
                <w:rFonts w:ascii="Times New Roman" w:hAnsi="Times New Roman" w:cs="Times New Roman"/>
                <w:b/>
                <w:i/>
                <w:color w:val="000000" w:themeColor="text1"/>
                <w:sz w:val="24"/>
                <w:szCs w:val="24"/>
              </w:rPr>
              <w:t>Сведения о проведенной профилактической работе с объектами надзора в сфере связи</w:t>
            </w:r>
          </w:p>
        </w:tc>
        <w:tc>
          <w:tcPr>
            <w:tcW w:w="366" w:type="pct"/>
            <w:vAlign w:val="center"/>
          </w:tcPr>
          <w:p w14:paraId="5199F5A7" w14:textId="5621A50E"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39</w:t>
            </w:r>
          </w:p>
        </w:tc>
      </w:tr>
      <w:tr w:rsidR="00722125" w:rsidRPr="009B6AEA" w14:paraId="2E8CB4D4" w14:textId="77777777" w:rsidTr="00565FFF">
        <w:trPr>
          <w:cantSplit/>
          <w:trHeight w:val="527"/>
        </w:trPr>
        <w:tc>
          <w:tcPr>
            <w:tcW w:w="538" w:type="pct"/>
            <w:vAlign w:val="center"/>
          </w:tcPr>
          <w:p w14:paraId="20F006D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2</w:t>
            </w:r>
          </w:p>
        </w:tc>
        <w:tc>
          <w:tcPr>
            <w:tcW w:w="4096" w:type="pct"/>
            <w:vAlign w:val="center"/>
          </w:tcPr>
          <w:p w14:paraId="3343AE51"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массовых коммуникаций</w:t>
            </w:r>
          </w:p>
        </w:tc>
        <w:tc>
          <w:tcPr>
            <w:tcW w:w="366" w:type="pct"/>
            <w:vAlign w:val="center"/>
          </w:tcPr>
          <w:p w14:paraId="46831A17" w14:textId="04C63D1E"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41</w:t>
            </w:r>
          </w:p>
        </w:tc>
      </w:tr>
      <w:tr w:rsidR="00722125" w:rsidRPr="009B6AEA" w14:paraId="14788A66" w14:textId="77777777" w:rsidTr="00565FFF">
        <w:trPr>
          <w:cantSplit/>
          <w:trHeight w:val="401"/>
        </w:trPr>
        <w:tc>
          <w:tcPr>
            <w:tcW w:w="538" w:type="pct"/>
            <w:vAlign w:val="center"/>
          </w:tcPr>
          <w:p w14:paraId="6702060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2.1</w:t>
            </w:r>
          </w:p>
        </w:tc>
        <w:tc>
          <w:tcPr>
            <w:tcW w:w="4096" w:type="pct"/>
            <w:vAlign w:val="center"/>
          </w:tcPr>
          <w:p w14:paraId="53AD17C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реестров и учета</w:t>
            </w:r>
          </w:p>
        </w:tc>
        <w:tc>
          <w:tcPr>
            <w:tcW w:w="366" w:type="pct"/>
            <w:vAlign w:val="center"/>
          </w:tcPr>
          <w:p w14:paraId="3276D93B" w14:textId="442350CF"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41</w:t>
            </w:r>
          </w:p>
        </w:tc>
      </w:tr>
      <w:tr w:rsidR="00722125" w:rsidRPr="009B6AEA" w14:paraId="3D0E5D24" w14:textId="77777777" w:rsidTr="00565FFF">
        <w:trPr>
          <w:cantSplit/>
          <w:trHeight w:val="641"/>
        </w:trPr>
        <w:tc>
          <w:tcPr>
            <w:tcW w:w="538" w:type="pct"/>
            <w:vAlign w:val="center"/>
          </w:tcPr>
          <w:p w14:paraId="6F6215F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2.1.1</w:t>
            </w:r>
          </w:p>
        </w:tc>
        <w:tc>
          <w:tcPr>
            <w:tcW w:w="4096" w:type="pct"/>
            <w:vAlign w:val="center"/>
          </w:tcPr>
          <w:p w14:paraId="20F267D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366" w:type="pct"/>
            <w:vAlign w:val="center"/>
          </w:tcPr>
          <w:p w14:paraId="0E85C61F" w14:textId="705EE90B"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41</w:t>
            </w:r>
          </w:p>
        </w:tc>
      </w:tr>
      <w:tr w:rsidR="00722125" w:rsidRPr="009B6AEA" w14:paraId="636DA554" w14:textId="77777777" w:rsidTr="00565FFF">
        <w:trPr>
          <w:cantSplit/>
          <w:trHeight w:val="641"/>
        </w:trPr>
        <w:tc>
          <w:tcPr>
            <w:tcW w:w="538" w:type="pct"/>
            <w:vAlign w:val="center"/>
          </w:tcPr>
          <w:p w14:paraId="6B180BA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2.1.2</w:t>
            </w:r>
          </w:p>
        </w:tc>
        <w:tc>
          <w:tcPr>
            <w:tcW w:w="4096" w:type="pct"/>
            <w:vAlign w:val="center"/>
          </w:tcPr>
          <w:p w14:paraId="14844D9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66" w:type="pct"/>
            <w:vAlign w:val="center"/>
          </w:tcPr>
          <w:p w14:paraId="32A0F1EB" w14:textId="04DC1433"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42</w:t>
            </w:r>
          </w:p>
        </w:tc>
      </w:tr>
      <w:tr w:rsidR="00722125" w:rsidRPr="009B6AEA" w14:paraId="4EEA2A4D" w14:textId="77777777" w:rsidTr="00565FFF">
        <w:trPr>
          <w:cantSplit/>
          <w:trHeight w:val="323"/>
        </w:trPr>
        <w:tc>
          <w:tcPr>
            <w:tcW w:w="538" w:type="pct"/>
            <w:vAlign w:val="center"/>
          </w:tcPr>
          <w:p w14:paraId="006C630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2.2</w:t>
            </w:r>
          </w:p>
        </w:tc>
        <w:tc>
          <w:tcPr>
            <w:tcW w:w="4096" w:type="pct"/>
            <w:vAlign w:val="center"/>
          </w:tcPr>
          <w:p w14:paraId="591EEEE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66" w:type="pct"/>
            <w:vAlign w:val="center"/>
          </w:tcPr>
          <w:p w14:paraId="12BF45EC" w14:textId="2E935482"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42</w:t>
            </w:r>
          </w:p>
        </w:tc>
      </w:tr>
      <w:tr w:rsidR="00722125" w:rsidRPr="009B6AEA" w14:paraId="7ED8D2A2" w14:textId="77777777" w:rsidTr="00565FFF">
        <w:trPr>
          <w:cantSplit/>
          <w:trHeight w:val="641"/>
        </w:trPr>
        <w:tc>
          <w:tcPr>
            <w:tcW w:w="538" w:type="pct"/>
            <w:vAlign w:val="center"/>
          </w:tcPr>
          <w:p w14:paraId="0865B55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2.2.1</w:t>
            </w:r>
          </w:p>
        </w:tc>
        <w:tc>
          <w:tcPr>
            <w:tcW w:w="4096" w:type="pct"/>
            <w:vAlign w:val="center"/>
          </w:tcPr>
          <w:p w14:paraId="40E9F37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66" w:type="pct"/>
            <w:vAlign w:val="center"/>
          </w:tcPr>
          <w:p w14:paraId="6A2DEC8D" w14:textId="69DADB91"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42</w:t>
            </w:r>
          </w:p>
        </w:tc>
      </w:tr>
      <w:tr w:rsidR="00722125" w:rsidRPr="009B6AEA" w14:paraId="2EAB9E55" w14:textId="77777777" w:rsidTr="00565FFF">
        <w:trPr>
          <w:cantSplit/>
          <w:trHeight w:val="641"/>
        </w:trPr>
        <w:tc>
          <w:tcPr>
            <w:tcW w:w="538" w:type="pct"/>
            <w:vAlign w:val="center"/>
          </w:tcPr>
          <w:p w14:paraId="5F1582E4"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2.2.2</w:t>
            </w:r>
          </w:p>
        </w:tc>
        <w:tc>
          <w:tcPr>
            <w:tcW w:w="4096" w:type="pct"/>
            <w:vAlign w:val="center"/>
          </w:tcPr>
          <w:p w14:paraId="574B5059"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366" w:type="pct"/>
            <w:vAlign w:val="center"/>
          </w:tcPr>
          <w:p w14:paraId="7F565945" w14:textId="2C17DA2D"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45</w:t>
            </w:r>
          </w:p>
        </w:tc>
      </w:tr>
      <w:tr w:rsidR="00722125" w:rsidRPr="009B6AEA" w14:paraId="225B8BAD" w14:textId="77777777" w:rsidTr="00565FFF">
        <w:trPr>
          <w:cantSplit/>
          <w:trHeight w:val="641"/>
        </w:trPr>
        <w:tc>
          <w:tcPr>
            <w:tcW w:w="538" w:type="pct"/>
            <w:vAlign w:val="center"/>
          </w:tcPr>
          <w:p w14:paraId="08E5FCD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2.2.3</w:t>
            </w:r>
          </w:p>
        </w:tc>
        <w:tc>
          <w:tcPr>
            <w:tcW w:w="4096" w:type="pct"/>
            <w:vAlign w:val="center"/>
          </w:tcPr>
          <w:p w14:paraId="7A22B041"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366" w:type="pct"/>
            <w:vAlign w:val="center"/>
          </w:tcPr>
          <w:p w14:paraId="1FD0A520" w14:textId="71C86B3C"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48</w:t>
            </w:r>
          </w:p>
        </w:tc>
      </w:tr>
      <w:tr w:rsidR="00722125" w:rsidRPr="009B6AEA" w14:paraId="7E8AE1B6" w14:textId="77777777" w:rsidTr="00565FFF">
        <w:trPr>
          <w:cantSplit/>
          <w:trHeight w:val="641"/>
        </w:trPr>
        <w:tc>
          <w:tcPr>
            <w:tcW w:w="538" w:type="pct"/>
            <w:vAlign w:val="center"/>
          </w:tcPr>
          <w:p w14:paraId="2D0A378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2.2.4</w:t>
            </w:r>
          </w:p>
        </w:tc>
        <w:tc>
          <w:tcPr>
            <w:tcW w:w="4096" w:type="pct"/>
            <w:vAlign w:val="center"/>
          </w:tcPr>
          <w:p w14:paraId="7C00FB0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66" w:type="pct"/>
            <w:vAlign w:val="center"/>
          </w:tcPr>
          <w:p w14:paraId="4CAC06BA" w14:textId="17C2EEF9"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51</w:t>
            </w:r>
          </w:p>
        </w:tc>
      </w:tr>
      <w:tr w:rsidR="00722125" w:rsidRPr="009B6AEA" w14:paraId="31435E29" w14:textId="77777777" w:rsidTr="00565FFF">
        <w:trPr>
          <w:cantSplit/>
          <w:trHeight w:val="641"/>
        </w:trPr>
        <w:tc>
          <w:tcPr>
            <w:tcW w:w="538" w:type="pct"/>
            <w:vAlign w:val="center"/>
          </w:tcPr>
          <w:p w14:paraId="310202A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2.2.5</w:t>
            </w:r>
          </w:p>
        </w:tc>
        <w:tc>
          <w:tcPr>
            <w:tcW w:w="4096" w:type="pct"/>
            <w:vAlign w:val="center"/>
          </w:tcPr>
          <w:p w14:paraId="352C53C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proofErr w:type="gramStart"/>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B6AEA">
              <w:rPr>
                <w:rFonts w:ascii="Times New Roman" w:eastAsia="Times New Roman" w:hAnsi="Times New Roman" w:cs="Times New Roman"/>
                <w:bCs/>
                <w:i/>
                <w:color w:val="000000" w:themeColor="text1"/>
                <w:sz w:val="24"/>
                <w:szCs w:val="24"/>
                <w:lang w:eastAsia="ru-RU"/>
              </w:rPr>
              <w:t xml:space="preserve"> сети интернет) и сетей подвижной радиотелефонной связи</w:t>
            </w:r>
          </w:p>
        </w:tc>
        <w:tc>
          <w:tcPr>
            <w:tcW w:w="366" w:type="pct"/>
            <w:vAlign w:val="center"/>
          </w:tcPr>
          <w:p w14:paraId="0096B8FC" w14:textId="0FA15432"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52</w:t>
            </w:r>
          </w:p>
        </w:tc>
      </w:tr>
      <w:tr w:rsidR="00722125" w:rsidRPr="009B6AEA" w14:paraId="3AF5B6DA" w14:textId="77777777" w:rsidTr="00565FFF">
        <w:trPr>
          <w:cantSplit/>
          <w:trHeight w:val="641"/>
        </w:trPr>
        <w:tc>
          <w:tcPr>
            <w:tcW w:w="538" w:type="pct"/>
            <w:vAlign w:val="center"/>
          </w:tcPr>
          <w:p w14:paraId="008010B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2.2.6</w:t>
            </w:r>
          </w:p>
        </w:tc>
        <w:tc>
          <w:tcPr>
            <w:tcW w:w="4096" w:type="pct"/>
            <w:vAlign w:val="center"/>
          </w:tcPr>
          <w:p w14:paraId="4C0EA000"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366" w:type="pct"/>
            <w:vAlign w:val="center"/>
          </w:tcPr>
          <w:p w14:paraId="681CFBD3" w14:textId="2F75B4BA" w:rsidR="00722125" w:rsidRPr="009B6AEA" w:rsidRDefault="00323B79" w:rsidP="00615E08">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52</w:t>
            </w:r>
          </w:p>
        </w:tc>
      </w:tr>
      <w:tr w:rsidR="00722125" w:rsidRPr="009B6AEA" w14:paraId="66D7F4F3" w14:textId="77777777" w:rsidTr="00565FFF">
        <w:trPr>
          <w:cantSplit/>
          <w:trHeight w:val="641"/>
        </w:trPr>
        <w:tc>
          <w:tcPr>
            <w:tcW w:w="538" w:type="pct"/>
            <w:vAlign w:val="center"/>
          </w:tcPr>
          <w:p w14:paraId="7F74A3E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2.2.7</w:t>
            </w:r>
          </w:p>
        </w:tc>
        <w:tc>
          <w:tcPr>
            <w:tcW w:w="4096" w:type="pct"/>
            <w:vAlign w:val="center"/>
          </w:tcPr>
          <w:p w14:paraId="38C1E06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66" w:type="pct"/>
            <w:vAlign w:val="center"/>
          </w:tcPr>
          <w:p w14:paraId="00CA2AC8" w14:textId="51A7D429" w:rsidR="00722125" w:rsidRPr="009B6AEA" w:rsidRDefault="00323B79"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53</w:t>
            </w:r>
          </w:p>
        </w:tc>
      </w:tr>
      <w:tr w:rsidR="00722125" w:rsidRPr="009B6AEA" w14:paraId="3FEF3E4E" w14:textId="77777777" w:rsidTr="00565FFF">
        <w:trPr>
          <w:cantSplit/>
          <w:trHeight w:val="641"/>
        </w:trPr>
        <w:tc>
          <w:tcPr>
            <w:tcW w:w="538" w:type="pct"/>
            <w:vAlign w:val="center"/>
          </w:tcPr>
          <w:p w14:paraId="05DCF44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2.2.8</w:t>
            </w:r>
          </w:p>
        </w:tc>
        <w:tc>
          <w:tcPr>
            <w:tcW w:w="4096" w:type="pct"/>
            <w:vAlign w:val="center"/>
          </w:tcPr>
          <w:p w14:paraId="08934F1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366" w:type="pct"/>
            <w:vAlign w:val="center"/>
          </w:tcPr>
          <w:p w14:paraId="164DC0EF" w14:textId="36B32692"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53</w:t>
            </w:r>
          </w:p>
        </w:tc>
      </w:tr>
      <w:tr w:rsidR="00722125" w:rsidRPr="009B6AEA" w14:paraId="6D02BF0A" w14:textId="77777777" w:rsidTr="00565FFF">
        <w:trPr>
          <w:cantSplit/>
          <w:trHeight w:val="641"/>
        </w:trPr>
        <w:tc>
          <w:tcPr>
            <w:tcW w:w="538" w:type="pct"/>
            <w:vAlign w:val="center"/>
          </w:tcPr>
          <w:p w14:paraId="583619F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2.2.9.</w:t>
            </w:r>
          </w:p>
        </w:tc>
        <w:tc>
          <w:tcPr>
            <w:tcW w:w="4096" w:type="pct"/>
            <w:vAlign w:val="center"/>
          </w:tcPr>
          <w:p w14:paraId="2E8FEF14" w14:textId="77777777" w:rsidR="00722125" w:rsidRPr="009B6AEA" w:rsidRDefault="00722125" w:rsidP="00565FFF">
            <w:pPr>
              <w:spacing w:after="0" w:line="240" w:lineRule="auto"/>
              <w:ind w:firstLine="666"/>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tc>
        <w:tc>
          <w:tcPr>
            <w:tcW w:w="366" w:type="pct"/>
            <w:vAlign w:val="center"/>
          </w:tcPr>
          <w:p w14:paraId="62D3A8E2" w14:textId="5D4BC5CD"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54</w:t>
            </w:r>
          </w:p>
        </w:tc>
      </w:tr>
      <w:tr w:rsidR="00722125" w:rsidRPr="009B6AEA" w14:paraId="566FB4CE" w14:textId="77777777" w:rsidTr="00565FFF">
        <w:trPr>
          <w:cantSplit/>
          <w:trHeight w:val="345"/>
        </w:trPr>
        <w:tc>
          <w:tcPr>
            <w:tcW w:w="538" w:type="pct"/>
            <w:vAlign w:val="center"/>
          </w:tcPr>
          <w:p w14:paraId="1D67D3C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2.3</w:t>
            </w:r>
          </w:p>
        </w:tc>
        <w:tc>
          <w:tcPr>
            <w:tcW w:w="4096" w:type="pct"/>
            <w:vAlign w:val="center"/>
          </w:tcPr>
          <w:p w14:paraId="3334378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bCs/>
                <w:i/>
                <w:color w:val="000000" w:themeColor="text1"/>
                <w:sz w:val="24"/>
                <w:szCs w:val="24"/>
                <w:lang w:eastAsia="ru-RU"/>
              </w:rPr>
              <w:t>Регистрационная деятельность</w:t>
            </w:r>
          </w:p>
        </w:tc>
        <w:tc>
          <w:tcPr>
            <w:tcW w:w="366" w:type="pct"/>
            <w:vAlign w:val="center"/>
          </w:tcPr>
          <w:p w14:paraId="7544409D" w14:textId="361BC9E4"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57</w:t>
            </w:r>
          </w:p>
        </w:tc>
      </w:tr>
      <w:tr w:rsidR="00722125" w:rsidRPr="009B6AEA" w14:paraId="0D9CDDEF" w14:textId="77777777" w:rsidTr="00565FFF">
        <w:trPr>
          <w:cantSplit/>
          <w:trHeight w:val="641"/>
        </w:trPr>
        <w:tc>
          <w:tcPr>
            <w:tcW w:w="538" w:type="pct"/>
            <w:vAlign w:val="center"/>
          </w:tcPr>
          <w:p w14:paraId="167820B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2.3.1</w:t>
            </w:r>
          </w:p>
        </w:tc>
        <w:tc>
          <w:tcPr>
            <w:tcW w:w="4096" w:type="pct"/>
            <w:vAlign w:val="center"/>
          </w:tcPr>
          <w:p w14:paraId="198C238A"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366" w:type="pct"/>
            <w:vAlign w:val="center"/>
          </w:tcPr>
          <w:p w14:paraId="303C1FCE" w14:textId="2F968619"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57</w:t>
            </w:r>
          </w:p>
        </w:tc>
      </w:tr>
      <w:tr w:rsidR="00722125" w:rsidRPr="009B6AEA" w14:paraId="23726472" w14:textId="77777777" w:rsidTr="00565FFF">
        <w:trPr>
          <w:cantSplit/>
          <w:trHeight w:val="641"/>
        </w:trPr>
        <w:tc>
          <w:tcPr>
            <w:tcW w:w="538" w:type="pct"/>
            <w:vAlign w:val="center"/>
          </w:tcPr>
          <w:p w14:paraId="55FAC0D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2.4</w:t>
            </w:r>
          </w:p>
        </w:tc>
        <w:tc>
          <w:tcPr>
            <w:tcW w:w="4096" w:type="pct"/>
            <w:vAlign w:val="center"/>
          </w:tcPr>
          <w:p w14:paraId="0FC5AA1E"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2D1BED7B" w14:textId="0BAE99F7"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59</w:t>
            </w:r>
          </w:p>
        </w:tc>
      </w:tr>
      <w:tr w:rsidR="00722125" w:rsidRPr="009B6AEA" w14:paraId="1C33A67D" w14:textId="77777777" w:rsidTr="00565FFF">
        <w:trPr>
          <w:cantSplit/>
          <w:trHeight w:val="641"/>
        </w:trPr>
        <w:tc>
          <w:tcPr>
            <w:tcW w:w="538" w:type="pct"/>
            <w:vAlign w:val="center"/>
          </w:tcPr>
          <w:p w14:paraId="76843E4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3</w:t>
            </w:r>
          </w:p>
        </w:tc>
        <w:tc>
          <w:tcPr>
            <w:tcW w:w="4096" w:type="pct"/>
            <w:vAlign w:val="center"/>
          </w:tcPr>
          <w:p w14:paraId="4A572ED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защиты прав субъектов персональных данных</w:t>
            </w:r>
          </w:p>
        </w:tc>
        <w:tc>
          <w:tcPr>
            <w:tcW w:w="366" w:type="pct"/>
            <w:vAlign w:val="center"/>
          </w:tcPr>
          <w:p w14:paraId="0DAC0B21" w14:textId="66228FAE"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63</w:t>
            </w:r>
          </w:p>
        </w:tc>
      </w:tr>
      <w:tr w:rsidR="00722125" w:rsidRPr="009B6AEA" w14:paraId="13002BD1" w14:textId="77777777" w:rsidTr="00565FFF">
        <w:trPr>
          <w:cantSplit/>
          <w:trHeight w:val="225"/>
        </w:trPr>
        <w:tc>
          <w:tcPr>
            <w:tcW w:w="538" w:type="pct"/>
            <w:vAlign w:val="center"/>
          </w:tcPr>
          <w:p w14:paraId="0486D76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3.1</w:t>
            </w:r>
          </w:p>
        </w:tc>
        <w:tc>
          <w:tcPr>
            <w:tcW w:w="4096" w:type="pct"/>
            <w:vAlign w:val="center"/>
          </w:tcPr>
          <w:p w14:paraId="4402B45B" w14:textId="77777777" w:rsidR="00722125" w:rsidRPr="009B6AEA" w:rsidRDefault="00722125" w:rsidP="00565FFF">
            <w:pPr>
              <w:shd w:val="clear" w:color="auto" w:fill="FFFFFF" w:themeFill="background1"/>
              <w:spacing w:after="0" w:line="240" w:lineRule="auto"/>
              <w:contextualSpacing/>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iCs/>
                <w:color w:val="000000" w:themeColor="text1"/>
                <w:sz w:val="24"/>
                <w:szCs w:val="24"/>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66" w:type="pct"/>
            <w:vAlign w:val="center"/>
          </w:tcPr>
          <w:p w14:paraId="36CDDF66" w14:textId="5C591908"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63</w:t>
            </w:r>
          </w:p>
        </w:tc>
      </w:tr>
      <w:tr w:rsidR="00722125" w:rsidRPr="009B6AEA" w14:paraId="6574D7CE" w14:textId="77777777" w:rsidTr="00565FFF">
        <w:trPr>
          <w:cantSplit/>
          <w:trHeight w:val="641"/>
        </w:trPr>
        <w:tc>
          <w:tcPr>
            <w:tcW w:w="538" w:type="pct"/>
            <w:vAlign w:val="center"/>
          </w:tcPr>
          <w:p w14:paraId="089DA9A6"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3.1.1</w:t>
            </w:r>
          </w:p>
        </w:tc>
        <w:tc>
          <w:tcPr>
            <w:tcW w:w="4096" w:type="pct"/>
            <w:vAlign w:val="center"/>
          </w:tcPr>
          <w:p w14:paraId="23820C0A" w14:textId="77777777" w:rsidR="00722125" w:rsidRPr="009B6AEA" w:rsidRDefault="00722125" w:rsidP="00565FFF">
            <w:pPr>
              <w:shd w:val="clear" w:color="auto" w:fill="FFFFFF" w:themeFill="background1"/>
              <w:spacing w:after="0" w:line="240" w:lineRule="auto"/>
              <w:ind w:firstLine="720"/>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i/>
                <w:iCs/>
                <w:color w:val="000000" w:themeColor="text1"/>
                <w:sz w:val="24"/>
                <w:szCs w:val="24"/>
                <w:lang w:eastAsia="ru-RU"/>
              </w:rPr>
              <w:t>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tc>
        <w:tc>
          <w:tcPr>
            <w:tcW w:w="366" w:type="pct"/>
            <w:vAlign w:val="center"/>
          </w:tcPr>
          <w:p w14:paraId="4F14A117" w14:textId="5AD9EDBF"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63</w:t>
            </w:r>
          </w:p>
        </w:tc>
      </w:tr>
      <w:tr w:rsidR="00722125" w:rsidRPr="009B6AEA" w14:paraId="6D63BB78" w14:textId="77777777" w:rsidTr="00565FFF">
        <w:trPr>
          <w:cantSplit/>
          <w:trHeight w:val="296"/>
        </w:trPr>
        <w:tc>
          <w:tcPr>
            <w:tcW w:w="538" w:type="pct"/>
            <w:vAlign w:val="center"/>
          </w:tcPr>
          <w:p w14:paraId="4E87DB9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3.2</w:t>
            </w:r>
          </w:p>
        </w:tc>
        <w:tc>
          <w:tcPr>
            <w:tcW w:w="4096" w:type="pct"/>
            <w:vAlign w:val="center"/>
          </w:tcPr>
          <w:p w14:paraId="4D0117CF" w14:textId="77777777" w:rsidR="00722125" w:rsidRPr="009B6AEA" w:rsidRDefault="00722125" w:rsidP="00565FFF">
            <w:pPr>
              <w:shd w:val="clear" w:color="auto" w:fill="FFFFFF" w:themeFill="background1"/>
              <w:spacing w:after="0" w:line="240" w:lineRule="auto"/>
              <w:ind w:right="5"/>
              <w:contextualSpacing/>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Ведение реестра операторов, осуществляющих обработку персональных данных.</w:t>
            </w:r>
          </w:p>
        </w:tc>
        <w:tc>
          <w:tcPr>
            <w:tcW w:w="366" w:type="pct"/>
            <w:vAlign w:val="center"/>
          </w:tcPr>
          <w:p w14:paraId="3DFB511E" w14:textId="6A8AE41F"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70</w:t>
            </w:r>
          </w:p>
        </w:tc>
      </w:tr>
      <w:tr w:rsidR="00722125" w:rsidRPr="009B6AEA" w14:paraId="43AAF156" w14:textId="77777777" w:rsidTr="00565FFF">
        <w:trPr>
          <w:cantSplit/>
          <w:trHeight w:val="641"/>
        </w:trPr>
        <w:tc>
          <w:tcPr>
            <w:tcW w:w="538" w:type="pct"/>
            <w:vAlign w:val="center"/>
          </w:tcPr>
          <w:p w14:paraId="261BE70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3.2.1</w:t>
            </w:r>
          </w:p>
        </w:tc>
        <w:tc>
          <w:tcPr>
            <w:tcW w:w="4096" w:type="pct"/>
            <w:vAlign w:val="center"/>
          </w:tcPr>
          <w:p w14:paraId="177BAC53" w14:textId="77777777" w:rsidR="00722125" w:rsidRPr="009B6AEA" w:rsidRDefault="00722125" w:rsidP="00565FFF">
            <w:pPr>
              <w:keepNext/>
              <w:keepLines/>
              <w:shd w:val="clear" w:color="auto" w:fill="FFFFFF" w:themeFill="background1"/>
              <w:spacing w:after="0" w:line="240" w:lineRule="auto"/>
              <w:ind w:right="20" w:firstLine="740"/>
              <w:jc w:val="both"/>
              <w:outlineLvl w:val="0"/>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Итоги предоставления государственной услуги «Ведение реестра операторов, осуществляющих обработку персональных данных»</w:t>
            </w:r>
          </w:p>
        </w:tc>
        <w:tc>
          <w:tcPr>
            <w:tcW w:w="366" w:type="pct"/>
            <w:vAlign w:val="center"/>
          </w:tcPr>
          <w:p w14:paraId="7E8EB461" w14:textId="6E3CB029"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71</w:t>
            </w:r>
          </w:p>
        </w:tc>
      </w:tr>
      <w:tr w:rsidR="00722125" w:rsidRPr="009B6AEA" w14:paraId="7F00AE6A" w14:textId="77777777" w:rsidTr="00565FFF">
        <w:trPr>
          <w:cantSplit/>
          <w:trHeight w:val="641"/>
        </w:trPr>
        <w:tc>
          <w:tcPr>
            <w:tcW w:w="538" w:type="pct"/>
            <w:vAlign w:val="center"/>
          </w:tcPr>
          <w:p w14:paraId="0FF9531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3.3</w:t>
            </w:r>
          </w:p>
        </w:tc>
        <w:tc>
          <w:tcPr>
            <w:tcW w:w="4096" w:type="pct"/>
            <w:vAlign w:val="center"/>
          </w:tcPr>
          <w:p w14:paraId="6AF4C9C8" w14:textId="77777777" w:rsidR="00722125" w:rsidRPr="009B6AEA" w:rsidRDefault="00722125" w:rsidP="00565FFF">
            <w:pPr>
              <w:tabs>
                <w:tab w:val="left" w:pos="1222"/>
              </w:tabs>
              <w:spacing w:after="0" w:line="240" w:lineRule="auto"/>
              <w:ind w:firstLine="529"/>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 2020 года, а также результатах проведенной профилактической работы с объектами надзора в сфере персональных данных</w:t>
            </w:r>
          </w:p>
        </w:tc>
        <w:tc>
          <w:tcPr>
            <w:tcW w:w="366" w:type="pct"/>
            <w:vAlign w:val="center"/>
          </w:tcPr>
          <w:p w14:paraId="4BEDDB3E" w14:textId="7BDEF52D"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74</w:t>
            </w:r>
          </w:p>
        </w:tc>
      </w:tr>
      <w:tr w:rsidR="00722125" w:rsidRPr="009B6AEA" w14:paraId="34B9A245" w14:textId="77777777" w:rsidTr="00565FFF">
        <w:trPr>
          <w:cantSplit/>
          <w:trHeight w:val="641"/>
        </w:trPr>
        <w:tc>
          <w:tcPr>
            <w:tcW w:w="538" w:type="pct"/>
            <w:vAlign w:val="center"/>
          </w:tcPr>
          <w:p w14:paraId="583010F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3.4</w:t>
            </w:r>
          </w:p>
        </w:tc>
        <w:tc>
          <w:tcPr>
            <w:tcW w:w="4096" w:type="pct"/>
            <w:vAlign w:val="center"/>
          </w:tcPr>
          <w:p w14:paraId="4708BD1C" w14:textId="77777777" w:rsidR="00722125" w:rsidRPr="009B6AEA" w:rsidRDefault="00722125" w:rsidP="00565FFF">
            <w:pPr>
              <w:tabs>
                <w:tab w:val="left" w:pos="1014"/>
              </w:tabs>
              <w:spacing w:after="0" w:line="240" w:lineRule="auto"/>
              <w:ind w:firstLine="562"/>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 проведенной профилактической работе с объектами надзора в сфере персональных данных</w:t>
            </w:r>
          </w:p>
        </w:tc>
        <w:tc>
          <w:tcPr>
            <w:tcW w:w="366" w:type="pct"/>
            <w:vAlign w:val="center"/>
          </w:tcPr>
          <w:p w14:paraId="354BB709" w14:textId="3370C7B8"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76</w:t>
            </w:r>
          </w:p>
        </w:tc>
      </w:tr>
      <w:tr w:rsidR="00722125" w:rsidRPr="009B6AEA" w14:paraId="3B33CB42" w14:textId="77777777" w:rsidTr="00565FFF">
        <w:trPr>
          <w:cantSplit/>
          <w:trHeight w:val="641"/>
        </w:trPr>
        <w:tc>
          <w:tcPr>
            <w:tcW w:w="538" w:type="pct"/>
            <w:vAlign w:val="center"/>
          </w:tcPr>
          <w:p w14:paraId="50930E4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3.5</w:t>
            </w:r>
          </w:p>
        </w:tc>
        <w:tc>
          <w:tcPr>
            <w:tcW w:w="4096" w:type="pct"/>
            <w:vAlign w:val="center"/>
          </w:tcPr>
          <w:p w14:paraId="34979222" w14:textId="77777777" w:rsidR="00722125" w:rsidRPr="009B6AEA" w:rsidRDefault="00722125" w:rsidP="00565FFF">
            <w:pPr>
              <w:tabs>
                <w:tab w:val="left" w:pos="1014"/>
              </w:tabs>
              <w:spacing w:after="0" w:line="240" w:lineRule="auto"/>
              <w:ind w:firstLine="562"/>
              <w:jc w:val="both"/>
              <w:rPr>
                <w:rFonts w:ascii="Times New Roman" w:eastAsia="Times New Roman" w:hAnsi="Times New Roman" w:cs="Times New Roman"/>
                <w:b/>
                <w:i/>
                <w:color w:val="000000" w:themeColor="text1"/>
                <w:sz w:val="24"/>
                <w:szCs w:val="24"/>
                <w:lang w:eastAsia="ru-RU"/>
              </w:rPr>
            </w:pPr>
            <w:proofErr w:type="gramStart"/>
            <w:r w:rsidRPr="009B6AEA">
              <w:rPr>
                <w:rFonts w:ascii="Times New Roman" w:eastAsia="Times New Roman" w:hAnsi="Times New Roman" w:cs="Times New Roman"/>
                <w:b/>
                <w:i/>
                <w:color w:val="000000" w:themeColor="text1"/>
                <w:sz w:val="24"/>
                <w:szCs w:val="24"/>
                <w:lang w:eastAsia="ru-RU"/>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9B6AEA">
              <w:rPr>
                <w:rFonts w:ascii="Times New Roman" w:eastAsia="Times New Roman" w:hAnsi="Times New Roman" w:cs="Times New Roman"/>
                <w:b/>
                <w:i/>
                <w:color w:val="000000" w:themeColor="text1"/>
                <w:sz w:val="24"/>
                <w:szCs w:val="24"/>
                <w:lang w:eastAsia="ru-RU"/>
              </w:rPr>
              <w:t xml:space="preserve"> уменьшения количества нарушений «с формальными признаками» в области персональных данных в деятельности региональных органов исполнительной власти</w:t>
            </w:r>
          </w:p>
        </w:tc>
        <w:tc>
          <w:tcPr>
            <w:tcW w:w="366" w:type="pct"/>
            <w:vAlign w:val="center"/>
          </w:tcPr>
          <w:p w14:paraId="35CE021C" w14:textId="2E790798"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87</w:t>
            </w:r>
          </w:p>
        </w:tc>
      </w:tr>
      <w:tr w:rsidR="00722125" w:rsidRPr="009B6AEA" w14:paraId="241F1021" w14:textId="77777777" w:rsidTr="00565FFF">
        <w:trPr>
          <w:cantSplit/>
          <w:trHeight w:val="641"/>
        </w:trPr>
        <w:tc>
          <w:tcPr>
            <w:tcW w:w="538" w:type="pct"/>
            <w:vAlign w:val="center"/>
          </w:tcPr>
          <w:p w14:paraId="4D0969B5"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3.6</w:t>
            </w:r>
          </w:p>
        </w:tc>
        <w:tc>
          <w:tcPr>
            <w:tcW w:w="4096" w:type="pct"/>
            <w:vAlign w:val="center"/>
          </w:tcPr>
          <w:p w14:paraId="7D293093" w14:textId="77777777" w:rsidR="00722125" w:rsidRPr="009B6AEA" w:rsidRDefault="00722125" w:rsidP="00565FFF">
            <w:pPr>
              <w:spacing w:after="0" w:line="240" w:lineRule="auto"/>
              <w:ind w:firstLine="601"/>
              <w:contextualSpacing/>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Деятельность Управления Роскомнадзора по Тверской области в отношении органов местного самоуправления</w:t>
            </w:r>
          </w:p>
        </w:tc>
        <w:tc>
          <w:tcPr>
            <w:tcW w:w="366" w:type="pct"/>
            <w:vAlign w:val="center"/>
          </w:tcPr>
          <w:p w14:paraId="30395FDB" w14:textId="74250C0F"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88</w:t>
            </w:r>
          </w:p>
        </w:tc>
      </w:tr>
      <w:tr w:rsidR="00722125" w:rsidRPr="009B6AEA" w14:paraId="436058E6" w14:textId="77777777" w:rsidTr="00565FFF">
        <w:trPr>
          <w:cantSplit/>
          <w:trHeight w:val="641"/>
        </w:trPr>
        <w:tc>
          <w:tcPr>
            <w:tcW w:w="538" w:type="pct"/>
            <w:vAlign w:val="center"/>
          </w:tcPr>
          <w:p w14:paraId="56BA84F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3.7</w:t>
            </w:r>
          </w:p>
        </w:tc>
        <w:tc>
          <w:tcPr>
            <w:tcW w:w="4096" w:type="pct"/>
            <w:vAlign w:val="center"/>
          </w:tcPr>
          <w:p w14:paraId="4C8C2D22" w14:textId="77777777" w:rsidR="00722125" w:rsidRPr="009B6AEA" w:rsidRDefault="00722125" w:rsidP="00565FFF">
            <w:pPr>
              <w:shd w:val="clear" w:color="auto" w:fill="FFFFFF" w:themeFill="background1"/>
              <w:spacing w:after="0" w:line="240" w:lineRule="auto"/>
              <w:ind w:right="20" w:firstLine="740"/>
              <w:jc w:val="both"/>
              <w:rPr>
                <w:rFonts w:ascii="Times New Roman" w:eastAsia="Times New Roman" w:hAnsi="Times New Roman" w:cs="Times New Roman"/>
                <w:b/>
                <w:i/>
                <w:color w:val="000000" w:themeColor="text1"/>
                <w:sz w:val="24"/>
                <w:szCs w:val="24"/>
                <w:lang w:eastAsia="ru-RU"/>
              </w:rPr>
            </w:pPr>
            <w:r w:rsidRPr="009B6AEA">
              <w:rPr>
                <w:rFonts w:ascii="Times New Roman" w:hAnsi="Times New Roman" w:cs="Times New Roman"/>
                <w:b/>
                <w:i/>
                <w:color w:val="000000" w:themeColor="text1"/>
                <w:sz w:val="24"/>
                <w:szCs w:val="24"/>
              </w:rPr>
              <w:t>Деятельность по рассмотрению обращений граждан (субъектов персональных данных) и юридических лиц, итоги судебно-претензионной работы</w:t>
            </w:r>
          </w:p>
        </w:tc>
        <w:tc>
          <w:tcPr>
            <w:tcW w:w="366" w:type="pct"/>
            <w:vAlign w:val="center"/>
          </w:tcPr>
          <w:p w14:paraId="38AC41AD" w14:textId="38C67F46" w:rsidR="00722125" w:rsidRPr="009B6AEA" w:rsidRDefault="00A52496" w:rsidP="00A52496">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89</w:t>
            </w:r>
          </w:p>
        </w:tc>
      </w:tr>
      <w:tr w:rsidR="00722125" w:rsidRPr="009B6AEA" w14:paraId="7DA85C3F" w14:textId="77777777" w:rsidTr="00565FFF">
        <w:trPr>
          <w:cantSplit/>
          <w:trHeight w:val="586"/>
        </w:trPr>
        <w:tc>
          <w:tcPr>
            <w:tcW w:w="538" w:type="pct"/>
            <w:vAlign w:val="center"/>
          </w:tcPr>
          <w:p w14:paraId="623F3B3B"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4</w:t>
            </w:r>
          </w:p>
        </w:tc>
        <w:tc>
          <w:tcPr>
            <w:tcW w:w="4096" w:type="pct"/>
            <w:vAlign w:val="center"/>
          </w:tcPr>
          <w:p w14:paraId="2ED031C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9B6AEA">
              <w:rPr>
                <w:rFonts w:ascii="Times New Roman" w:eastAsia="Times New Roman" w:hAnsi="Times New Roman" w:cs="Times New Roman"/>
                <w:b/>
                <w:color w:val="000000" w:themeColor="text1"/>
                <w:sz w:val="24"/>
                <w:szCs w:val="24"/>
                <w:lang w:eastAsia="ru-RU"/>
              </w:rPr>
              <w:t>Сведения о выполнении полномочий в сфере информационных технологий</w:t>
            </w:r>
          </w:p>
        </w:tc>
        <w:tc>
          <w:tcPr>
            <w:tcW w:w="366" w:type="pct"/>
            <w:vAlign w:val="center"/>
          </w:tcPr>
          <w:p w14:paraId="041390D8" w14:textId="50F09657"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93</w:t>
            </w:r>
          </w:p>
        </w:tc>
      </w:tr>
      <w:tr w:rsidR="00722125" w:rsidRPr="009B6AEA" w14:paraId="42418702" w14:textId="77777777" w:rsidTr="00565FFF">
        <w:trPr>
          <w:cantSplit/>
          <w:trHeight w:val="354"/>
        </w:trPr>
        <w:tc>
          <w:tcPr>
            <w:tcW w:w="538" w:type="pct"/>
            <w:vAlign w:val="center"/>
          </w:tcPr>
          <w:p w14:paraId="3EE7DC6A"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4.1</w:t>
            </w:r>
          </w:p>
        </w:tc>
        <w:tc>
          <w:tcPr>
            <w:tcW w:w="4096" w:type="pct"/>
            <w:vAlign w:val="center"/>
          </w:tcPr>
          <w:p w14:paraId="5FFFAE57"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bCs/>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Надзор и контроль</w:t>
            </w:r>
          </w:p>
        </w:tc>
        <w:tc>
          <w:tcPr>
            <w:tcW w:w="366" w:type="pct"/>
            <w:vAlign w:val="center"/>
          </w:tcPr>
          <w:p w14:paraId="6ED025A8" w14:textId="6C17794B"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93</w:t>
            </w:r>
          </w:p>
        </w:tc>
      </w:tr>
      <w:tr w:rsidR="00722125" w:rsidRPr="009B6AEA" w14:paraId="20982593" w14:textId="77777777" w:rsidTr="00565FFF">
        <w:trPr>
          <w:cantSplit/>
          <w:trHeight w:val="487"/>
        </w:trPr>
        <w:tc>
          <w:tcPr>
            <w:tcW w:w="538" w:type="pct"/>
            <w:vAlign w:val="center"/>
          </w:tcPr>
          <w:p w14:paraId="66E51DA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4.1.1</w:t>
            </w:r>
          </w:p>
        </w:tc>
        <w:tc>
          <w:tcPr>
            <w:tcW w:w="4096" w:type="pct"/>
            <w:vAlign w:val="center"/>
          </w:tcPr>
          <w:p w14:paraId="7EAEBBB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Участие в формировании единой автоматизированной информационной системы</w:t>
            </w:r>
          </w:p>
        </w:tc>
        <w:tc>
          <w:tcPr>
            <w:tcW w:w="366" w:type="pct"/>
            <w:vAlign w:val="center"/>
          </w:tcPr>
          <w:p w14:paraId="10657DCF" w14:textId="2597E51F"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93</w:t>
            </w:r>
          </w:p>
        </w:tc>
      </w:tr>
      <w:tr w:rsidR="00722125" w:rsidRPr="009B6AEA" w14:paraId="0EE02721" w14:textId="77777777" w:rsidTr="00565FFF">
        <w:trPr>
          <w:cantSplit/>
          <w:trHeight w:val="641"/>
        </w:trPr>
        <w:tc>
          <w:tcPr>
            <w:tcW w:w="538" w:type="pct"/>
            <w:vAlign w:val="center"/>
          </w:tcPr>
          <w:p w14:paraId="07E634C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4.1.2</w:t>
            </w:r>
          </w:p>
        </w:tc>
        <w:tc>
          <w:tcPr>
            <w:tcW w:w="4096" w:type="pct"/>
            <w:vAlign w:val="center"/>
          </w:tcPr>
          <w:p w14:paraId="2584390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366" w:type="pct"/>
            <w:vAlign w:val="center"/>
          </w:tcPr>
          <w:p w14:paraId="5C8C5685" w14:textId="11E90F00"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93</w:t>
            </w:r>
          </w:p>
        </w:tc>
      </w:tr>
      <w:tr w:rsidR="00722125" w:rsidRPr="009B6AEA" w14:paraId="652597B6" w14:textId="77777777" w:rsidTr="00565FFF">
        <w:trPr>
          <w:cantSplit/>
          <w:trHeight w:val="641"/>
        </w:trPr>
        <w:tc>
          <w:tcPr>
            <w:tcW w:w="538" w:type="pct"/>
            <w:vAlign w:val="center"/>
          </w:tcPr>
          <w:p w14:paraId="4849C54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lastRenderedPageBreak/>
              <w:t>4.2</w:t>
            </w:r>
          </w:p>
        </w:tc>
        <w:tc>
          <w:tcPr>
            <w:tcW w:w="4096" w:type="pct"/>
            <w:vAlign w:val="center"/>
          </w:tcPr>
          <w:p w14:paraId="5122EA2C"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9B6AEA">
              <w:rPr>
                <w:rFonts w:ascii="Times New Roman" w:eastAsia="Times New Roman" w:hAnsi="Times New Roman" w:cs="Times New Roman"/>
                <w:b/>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437E7399" w14:textId="4E9F4A35"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93</w:t>
            </w:r>
          </w:p>
        </w:tc>
      </w:tr>
      <w:tr w:rsidR="00722125" w:rsidRPr="009B6AEA" w14:paraId="29B63A7F" w14:textId="77777777" w:rsidTr="00565FFF">
        <w:trPr>
          <w:cantSplit/>
          <w:trHeight w:val="393"/>
        </w:trPr>
        <w:tc>
          <w:tcPr>
            <w:tcW w:w="538" w:type="pct"/>
            <w:vAlign w:val="center"/>
          </w:tcPr>
          <w:p w14:paraId="6E3A06DE" w14:textId="77777777" w:rsidR="00722125" w:rsidRPr="00D02BAC"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5</w:t>
            </w:r>
          </w:p>
        </w:tc>
        <w:tc>
          <w:tcPr>
            <w:tcW w:w="4096" w:type="pct"/>
            <w:vAlign w:val="center"/>
          </w:tcPr>
          <w:p w14:paraId="4326661D" w14:textId="77777777" w:rsidR="00722125" w:rsidRPr="00D02BAC"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i/>
                <w:color w:val="000000" w:themeColor="text1"/>
                <w:sz w:val="24"/>
                <w:szCs w:val="24"/>
                <w:lang w:eastAsia="ru-RU"/>
              </w:rPr>
            </w:pPr>
            <w:r w:rsidRPr="00D02BAC">
              <w:rPr>
                <w:rFonts w:ascii="Times New Roman" w:eastAsia="Times New Roman" w:hAnsi="Times New Roman" w:cs="Times New Roman"/>
                <w:b/>
                <w:i/>
                <w:color w:val="000000" w:themeColor="text1"/>
                <w:sz w:val="24"/>
                <w:szCs w:val="24"/>
                <w:lang w:eastAsia="ru-RU"/>
              </w:rPr>
              <w:t>Сведения о выполнении полномочий в сфере обеспечения функций</w:t>
            </w:r>
          </w:p>
        </w:tc>
        <w:tc>
          <w:tcPr>
            <w:tcW w:w="366" w:type="pct"/>
            <w:vAlign w:val="center"/>
          </w:tcPr>
          <w:p w14:paraId="33283CEE" w14:textId="478AF71A" w:rsidR="00722125" w:rsidRPr="00D02BAC"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94</w:t>
            </w:r>
          </w:p>
        </w:tc>
      </w:tr>
      <w:tr w:rsidR="00722125" w:rsidRPr="009B6AEA" w14:paraId="67C6082E" w14:textId="77777777" w:rsidTr="00565FFF">
        <w:trPr>
          <w:cantSplit/>
          <w:trHeight w:val="641"/>
        </w:trPr>
        <w:tc>
          <w:tcPr>
            <w:tcW w:w="538" w:type="pct"/>
            <w:vAlign w:val="center"/>
          </w:tcPr>
          <w:p w14:paraId="4EEEF147"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w:t>
            </w:r>
          </w:p>
        </w:tc>
        <w:tc>
          <w:tcPr>
            <w:tcW w:w="4096" w:type="pct"/>
            <w:vAlign w:val="center"/>
          </w:tcPr>
          <w:p w14:paraId="3FAB1426"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Административно-хозяйственное обеспечение - организация эксплуатации и обслуживания зданий Роскомнадзора</w:t>
            </w:r>
          </w:p>
        </w:tc>
        <w:tc>
          <w:tcPr>
            <w:tcW w:w="366" w:type="pct"/>
            <w:vAlign w:val="center"/>
          </w:tcPr>
          <w:p w14:paraId="2130CA1A" w14:textId="0C5A5985"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94</w:t>
            </w:r>
          </w:p>
        </w:tc>
      </w:tr>
      <w:tr w:rsidR="00722125" w:rsidRPr="009B6AEA" w14:paraId="09A005B0" w14:textId="77777777" w:rsidTr="00565FFF">
        <w:trPr>
          <w:cantSplit/>
          <w:trHeight w:val="641"/>
        </w:trPr>
        <w:tc>
          <w:tcPr>
            <w:tcW w:w="538" w:type="pct"/>
            <w:vAlign w:val="center"/>
          </w:tcPr>
          <w:p w14:paraId="3334CA84"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w:t>
            </w:r>
          </w:p>
        </w:tc>
        <w:tc>
          <w:tcPr>
            <w:tcW w:w="4096" w:type="pct"/>
            <w:vAlign w:val="center"/>
          </w:tcPr>
          <w:p w14:paraId="0B4A02D2" w14:textId="77777777" w:rsidR="00722125" w:rsidRPr="009B6AEA" w:rsidRDefault="00722125" w:rsidP="00C86853">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Выполнение функций государственного заказчика - разм</w:t>
            </w:r>
            <w:r w:rsidR="00734315" w:rsidRPr="009B6AEA">
              <w:rPr>
                <w:rFonts w:ascii="Times New Roman" w:eastAsia="Times New Roman" w:hAnsi="Times New Roman" w:cs="Times New Roman"/>
                <w:bCs/>
                <w:i/>
                <w:color w:val="000000" w:themeColor="text1"/>
                <w:sz w:val="24"/>
                <w:szCs w:val="24"/>
                <w:lang w:eastAsia="ru-RU"/>
              </w:rPr>
              <w:t>ещ</w:t>
            </w:r>
            <w:r w:rsidR="00C86853" w:rsidRPr="009B6AEA">
              <w:rPr>
                <w:rFonts w:ascii="Times New Roman" w:eastAsia="Times New Roman" w:hAnsi="Times New Roman" w:cs="Times New Roman"/>
                <w:bCs/>
                <w:i/>
                <w:color w:val="000000" w:themeColor="text1"/>
                <w:sz w:val="24"/>
                <w:szCs w:val="24"/>
                <w:lang w:eastAsia="ru-RU"/>
              </w:rPr>
              <w:t>е</w:t>
            </w:r>
            <w:r w:rsidRPr="009B6AEA">
              <w:rPr>
                <w:rFonts w:ascii="Times New Roman" w:eastAsia="Times New Roman" w:hAnsi="Times New Roman" w:cs="Times New Roman"/>
                <w:bCs/>
                <w:i/>
                <w:color w:val="000000" w:themeColor="text1"/>
                <w:sz w:val="24"/>
                <w:szCs w:val="24"/>
                <w:lang w:eastAsia="ru-RU"/>
              </w:rPr>
              <w:t xml:space="preserve">ние в установленном порядке заказов на поставку товаров, выполнение работ, оказание услуг, проведение </w:t>
            </w:r>
            <w:proofErr w:type="spellStart"/>
            <w:r w:rsidRPr="009B6AEA">
              <w:rPr>
                <w:rFonts w:ascii="Times New Roman" w:eastAsia="Times New Roman" w:hAnsi="Times New Roman" w:cs="Times New Roman"/>
                <w:bCs/>
                <w:i/>
                <w:color w:val="000000" w:themeColor="text1"/>
                <w:sz w:val="24"/>
                <w:szCs w:val="24"/>
                <w:lang w:eastAsia="ru-RU"/>
              </w:rPr>
              <w:t>нир</w:t>
            </w:r>
            <w:proofErr w:type="spellEnd"/>
            <w:r w:rsidRPr="009B6AEA">
              <w:rPr>
                <w:rFonts w:ascii="Times New Roman" w:eastAsia="Times New Roman" w:hAnsi="Times New Roman" w:cs="Times New Roman"/>
                <w:bCs/>
                <w:i/>
                <w:color w:val="000000" w:themeColor="text1"/>
                <w:sz w:val="24"/>
                <w:szCs w:val="24"/>
                <w:lang w:eastAsia="ru-RU"/>
              </w:rPr>
              <w:t xml:space="preserve">, </w:t>
            </w:r>
            <w:proofErr w:type="spellStart"/>
            <w:proofErr w:type="gramStart"/>
            <w:r w:rsidRPr="009B6AEA">
              <w:rPr>
                <w:rFonts w:ascii="Times New Roman" w:eastAsia="Times New Roman" w:hAnsi="Times New Roman" w:cs="Times New Roman"/>
                <w:bCs/>
                <w:i/>
                <w:color w:val="000000" w:themeColor="text1"/>
                <w:sz w:val="24"/>
                <w:szCs w:val="24"/>
                <w:lang w:eastAsia="ru-RU"/>
              </w:rPr>
              <w:t>окр</w:t>
            </w:r>
            <w:proofErr w:type="spellEnd"/>
            <w:proofErr w:type="gramEnd"/>
            <w:r w:rsidRPr="009B6AEA">
              <w:rPr>
                <w:rFonts w:ascii="Times New Roman" w:eastAsia="Times New Roman" w:hAnsi="Times New Roman" w:cs="Times New Roman"/>
                <w:bCs/>
                <w:i/>
                <w:color w:val="000000" w:themeColor="text1"/>
                <w:sz w:val="24"/>
                <w:szCs w:val="24"/>
                <w:lang w:eastAsia="ru-RU"/>
              </w:rPr>
              <w:t xml:space="preserve"> и технологических работ для государственных нужд и обеспечения нужд Роскомнадзора</w:t>
            </w:r>
          </w:p>
        </w:tc>
        <w:tc>
          <w:tcPr>
            <w:tcW w:w="366" w:type="pct"/>
            <w:vAlign w:val="center"/>
          </w:tcPr>
          <w:p w14:paraId="315AF61A" w14:textId="36677652"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94</w:t>
            </w:r>
          </w:p>
        </w:tc>
      </w:tr>
      <w:tr w:rsidR="00722125" w:rsidRPr="009B6AEA" w14:paraId="658B950F" w14:textId="77777777" w:rsidTr="00565FFF">
        <w:trPr>
          <w:cantSplit/>
          <w:trHeight w:val="641"/>
        </w:trPr>
        <w:tc>
          <w:tcPr>
            <w:tcW w:w="538" w:type="pct"/>
            <w:vAlign w:val="center"/>
          </w:tcPr>
          <w:p w14:paraId="5B06D3E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5.3</w:t>
            </w:r>
          </w:p>
        </w:tc>
        <w:tc>
          <w:tcPr>
            <w:tcW w:w="4096" w:type="pct"/>
            <w:vAlign w:val="center"/>
          </w:tcPr>
          <w:p w14:paraId="2FFD24A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66" w:type="pct"/>
            <w:vAlign w:val="center"/>
          </w:tcPr>
          <w:p w14:paraId="1D732628" w14:textId="29D0848E"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96</w:t>
            </w:r>
          </w:p>
        </w:tc>
      </w:tr>
      <w:tr w:rsidR="00722125" w:rsidRPr="009B6AEA" w14:paraId="1F850505" w14:textId="77777777" w:rsidTr="00565FFF">
        <w:trPr>
          <w:cantSplit/>
          <w:trHeight w:val="641"/>
        </w:trPr>
        <w:tc>
          <w:tcPr>
            <w:tcW w:w="538" w:type="pct"/>
            <w:vAlign w:val="center"/>
          </w:tcPr>
          <w:p w14:paraId="36E25A0F"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5.4</w:t>
            </w:r>
          </w:p>
        </w:tc>
        <w:tc>
          <w:tcPr>
            <w:tcW w:w="4096" w:type="pct"/>
            <w:vAlign w:val="center"/>
          </w:tcPr>
          <w:p w14:paraId="24A5C3B9"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66" w:type="pct"/>
            <w:vAlign w:val="center"/>
          </w:tcPr>
          <w:p w14:paraId="0652549F" w14:textId="4115DA3B"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96</w:t>
            </w:r>
          </w:p>
        </w:tc>
      </w:tr>
      <w:tr w:rsidR="00722125" w:rsidRPr="009B6AEA" w14:paraId="7B7232DE" w14:textId="77777777" w:rsidTr="00565FFF">
        <w:trPr>
          <w:cantSplit/>
          <w:trHeight w:val="275"/>
        </w:trPr>
        <w:tc>
          <w:tcPr>
            <w:tcW w:w="538" w:type="pct"/>
            <w:vAlign w:val="center"/>
          </w:tcPr>
          <w:p w14:paraId="4D1E5F91"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5.5</w:t>
            </w:r>
          </w:p>
        </w:tc>
        <w:tc>
          <w:tcPr>
            <w:tcW w:w="4096" w:type="pct"/>
            <w:vAlign w:val="center"/>
          </w:tcPr>
          <w:p w14:paraId="214513D8" w14:textId="77777777" w:rsidR="00722125" w:rsidRPr="009B6AEA" w:rsidRDefault="00722125" w:rsidP="00565FFF">
            <w:pPr>
              <w:shd w:val="clear" w:color="auto" w:fill="FFFFFF" w:themeFill="background1"/>
              <w:tabs>
                <w:tab w:val="left" w:pos="9072"/>
              </w:tabs>
              <w:spacing w:after="0" w:line="240" w:lineRule="auto"/>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Осуществление организации и ведение гражданской обороны</w:t>
            </w:r>
          </w:p>
        </w:tc>
        <w:tc>
          <w:tcPr>
            <w:tcW w:w="366" w:type="pct"/>
            <w:vAlign w:val="center"/>
          </w:tcPr>
          <w:p w14:paraId="72171AF6" w14:textId="710AA9D6"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96</w:t>
            </w:r>
          </w:p>
        </w:tc>
      </w:tr>
      <w:tr w:rsidR="00722125" w:rsidRPr="009B6AEA" w14:paraId="558F3675" w14:textId="77777777" w:rsidTr="00565FFF">
        <w:trPr>
          <w:cantSplit/>
          <w:trHeight w:val="423"/>
        </w:trPr>
        <w:tc>
          <w:tcPr>
            <w:tcW w:w="538" w:type="pct"/>
            <w:vAlign w:val="center"/>
          </w:tcPr>
          <w:p w14:paraId="6716773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5.6</w:t>
            </w:r>
          </w:p>
        </w:tc>
        <w:tc>
          <w:tcPr>
            <w:tcW w:w="4096" w:type="pct"/>
            <w:vAlign w:val="center"/>
          </w:tcPr>
          <w:p w14:paraId="63E9647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Работа по охране труда</w:t>
            </w:r>
          </w:p>
        </w:tc>
        <w:tc>
          <w:tcPr>
            <w:tcW w:w="366" w:type="pct"/>
            <w:vAlign w:val="center"/>
          </w:tcPr>
          <w:p w14:paraId="0BBFBBAB" w14:textId="6EB693AE"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98</w:t>
            </w:r>
          </w:p>
        </w:tc>
      </w:tr>
      <w:tr w:rsidR="00722125" w:rsidRPr="009B6AEA" w14:paraId="63EFD2B3" w14:textId="77777777" w:rsidTr="00565FFF">
        <w:trPr>
          <w:cantSplit/>
          <w:trHeight w:val="273"/>
        </w:trPr>
        <w:tc>
          <w:tcPr>
            <w:tcW w:w="538" w:type="pct"/>
            <w:vAlign w:val="center"/>
          </w:tcPr>
          <w:p w14:paraId="72290E34"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5.7</w:t>
            </w:r>
          </w:p>
        </w:tc>
        <w:tc>
          <w:tcPr>
            <w:tcW w:w="4096" w:type="pct"/>
            <w:vAlign w:val="center"/>
          </w:tcPr>
          <w:p w14:paraId="2C12C9B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Документационное сопровождение кадровой работы</w:t>
            </w:r>
          </w:p>
        </w:tc>
        <w:tc>
          <w:tcPr>
            <w:tcW w:w="366" w:type="pct"/>
            <w:vAlign w:val="center"/>
          </w:tcPr>
          <w:p w14:paraId="67D14FD0" w14:textId="01CAE14E"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99</w:t>
            </w:r>
          </w:p>
        </w:tc>
      </w:tr>
      <w:tr w:rsidR="00722125" w:rsidRPr="009B6AEA" w14:paraId="2922AD4F" w14:textId="77777777" w:rsidTr="00565FFF">
        <w:trPr>
          <w:cantSplit/>
          <w:trHeight w:val="419"/>
        </w:trPr>
        <w:tc>
          <w:tcPr>
            <w:tcW w:w="538" w:type="pct"/>
            <w:vAlign w:val="center"/>
          </w:tcPr>
          <w:p w14:paraId="02730BB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5.8</w:t>
            </w:r>
          </w:p>
        </w:tc>
        <w:tc>
          <w:tcPr>
            <w:tcW w:w="4096" w:type="pct"/>
            <w:vAlign w:val="center"/>
          </w:tcPr>
          <w:p w14:paraId="1294905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мероприятий по борьбе с коррупцией</w:t>
            </w:r>
          </w:p>
        </w:tc>
        <w:tc>
          <w:tcPr>
            <w:tcW w:w="366" w:type="pct"/>
            <w:vAlign w:val="center"/>
          </w:tcPr>
          <w:p w14:paraId="687344C8" w14:textId="0260F0EB"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101</w:t>
            </w:r>
          </w:p>
        </w:tc>
      </w:tr>
      <w:tr w:rsidR="00722125" w:rsidRPr="009B6AEA" w14:paraId="7A74FE85" w14:textId="77777777" w:rsidTr="00565FFF">
        <w:trPr>
          <w:cantSplit/>
          <w:trHeight w:val="641"/>
        </w:trPr>
        <w:tc>
          <w:tcPr>
            <w:tcW w:w="538" w:type="pct"/>
            <w:vAlign w:val="center"/>
          </w:tcPr>
          <w:p w14:paraId="325F84D2"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5.9</w:t>
            </w:r>
          </w:p>
        </w:tc>
        <w:tc>
          <w:tcPr>
            <w:tcW w:w="4096" w:type="pct"/>
            <w:vAlign w:val="center"/>
          </w:tcPr>
          <w:p w14:paraId="15772CF5"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66" w:type="pct"/>
            <w:vAlign w:val="center"/>
          </w:tcPr>
          <w:p w14:paraId="18045D1E" w14:textId="5C070FCB"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101</w:t>
            </w:r>
          </w:p>
        </w:tc>
      </w:tr>
      <w:tr w:rsidR="00722125" w:rsidRPr="009B6AEA" w14:paraId="5D5F5D71" w14:textId="77777777" w:rsidTr="00565FFF">
        <w:trPr>
          <w:cantSplit/>
          <w:trHeight w:val="461"/>
        </w:trPr>
        <w:tc>
          <w:tcPr>
            <w:tcW w:w="538" w:type="pct"/>
            <w:vAlign w:val="center"/>
          </w:tcPr>
          <w:p w14:paraId="75551E1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5.10</w:t>
            </w:r>
          </w:p>
        </w:tc>
        <w:tc>
          <w:tcPr>
            <w:tcW w:w="4096" w:type="pct"/>
            <w:vAlign w:val="center"/>
          </w:tcPr>
          <w:p w14:paraId="5D712AA8"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Контроль исполнения планов деятельности</w:t>
            </w:r>
          </w:p>
        </w:tc>
        <w:tc>
          <w:tcPr>
            <w:tcW w:w="366" w:type="pct"/>
            <w:vAlign w:val="center"/>
          </w:tcPr>
          <w:p w14:paraId="597E4D11" w14:textId="591E1C4A"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102</w:t>
            </w:r>
          </w:p>
        </w:tc>
      </w:tr>
      <w:tr w:rsidR="00722125" w:rsidRPr="009B6AEA" w14:paraId="71B9D249" w14:textId="77777777" w:rsidTr="00565FFF">
        <w:trPr>
          <w:cantSplit/>
          <w:trHeight w:val="425"/>
        </w:trPr>
        <w:tc>
          <w:tcPr>
            <w:tcW w:w="538" w:type="pct"/>
            <w:vAlign w:val="center"/>
          </w:tcPr>
          <w:p w14:paraId="2E9090D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5.11</w:t>
            </w:r>
          </w:p>
        </w:tc>
        <w:tc>
          <w:tcPr>
            <w:tcW w:w="4096" w:type="pct"/>
            <w:vAlign w:val="center"/>
          </w:tcPr>
          <w:p w14:paraId="7B116B4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Контроль исполнения поручений</w:t>
            </w:r>
          </w:p>
        </w:tc>
        <w:tc>
          <w:tcPr>
            <w:tcW w:w="366" w:type="pct"/>
            <w:vAlign w:val="center"/>
          </w:tcPr>
          <w:p w14:paraId="664EA26B" w14:textId="522F1B53"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102</w:t>
            </w:r>
          </w:p>
        </w:tc>
      </w:tr>
      <w:tr w:rsidR="00722125" w:rsidRPr="009B6AEA" w14:paraId="0723C2D7" w14:textId="77777777" w:rsidTr="00565FFF">
        <w:trPr>
          <w:cantSplit/>
          <w:trHeight w:val="641"/>
        </w:trPr>
        <w:tc>
          <w:tcPr>
            <w:tcW w:w="538" w:type="pct"/>
            <w:vAlign w:val="center"/>
          </w:tcPr>
          <w:p w14:paraId="00C53E8C"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5.12</w:t>
            </w:r>
          </w:p>
        </w:tc>
        <w:tc>
          <w:tcPr>
            <w:tcW w:w="4096" w:type="pct"/>
            <w:vAlign w:val="center"/>
          </w:tcPr>
          <w:p w14:paraId="29FD366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66" w:type="pct"/>
            <w:vAlign w:val="center"/>
          </w:tcPr>
          <w:p w14:paraId="721E154B" w14:textId="2906D1B8"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102</w:t>
            </w:r>
          </w:p>
        </w:tc>
      </w:tr>
      <w:tr w:rsidR="00722125" w:rsidRPr="009B6AEA" w14:paraId="6D69BB6A" w14:textId="77777777" w:rsidTr="00565FFF">
        <w:trPr>
          <w:cantSplit/>
          <w:trHeight w:val="641"/>
        </w:trPr>
        <w:tc>
          <w:tcPr>
            <w:tcW w:w="538" w:type="pct"/>
            <w:vAlign w:val="center"/>
          </w:tcPr>
          <w:p w14:paraId="01F6733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5.13</w:t>
            </w:r>
          </w:p>
        </w:tc>
        <w:tc>
          <w:tcPr>
            <w:tcW w:w="4096" w:type="pct"/>
            <w:vAlign w:val="center"/>
          </w:tcPr>
          <w:p w14:paraId="66AEFF43"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66" w:type="pct"/>
            <w:vAlign w:val="center"/>
          </w:tcPr>
          <w:p w14:paraId="628397F7" w14:textId="4C36C9B2"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102</w:t>
            </w:r>
          </w:p>
        </w:tc>
      </w:tr>
      <w:tr w:rsidR="00722125" w:rsidRPr="009B6AEA" w14:paraId="0406B3EB" w14:textId="77777777" w:rsidTr="00565FFF">
        <w:trPr>
          <w:cantSplit/>
          <w:trHeight w:val="448"/>
        </w:trPr>
        <w:tc>
          <w:tcPr>
            <w:tcW w:w="538" w:type="pct"/>
            <w:vAlign w:val="center"/>
          </w:tcPr>
          <w:p w14:paraId="0C47C5CD"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5.14</w:t>
            </w:r>
          </w:p>
        </w:tc>
        <w:tc>
          <w:tcPr>
            <w:tcW w:w="4096" w:type="pct"/>
            <w:vAlign w:val="center"/>
          </w:tcPr>
          <w:p w14:paraId="387BF95A"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прогнозирования и планирования деятельности</w:t>
            </w:r>
          </w:p>
        </w:tc>
        <w:tc>
          <w:tcPr>
            <w:tcW w:w="366" w:type="pct"/>
            <w:vAlign w:val="center"/>
          </w:tcPr>
          <w:p w14:paraId="0719CE29" w14:textId="5320C1C3"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103</w:t>
            </w:r>
          </w:p>
        </w:tc>
      </w:tr>
      <w:tr w:rsidR="00722125" w:rsidRPr="009B6AEA" w14:paraId="67CF248F" w14:textId="77777777" w:rsidTr="00565FFF">
        <w:trPr>
          <w:cantSplit/>
          <w:trHeight w:val="399"/>
        </w:trPr>
        <w:tc>
          <w:tcPr>
            <w:tcW w:w="538" w:type="pct"/>
            <w:vAlign w:val="center"/>
          </w:tcPr>
          <w:p w14:paraId="1030FA9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5.15</w:t>
            </w:r>
          </w:p>
        </w:tc>
        <w:tc>
          <w:tcPr>
            <w:tcW w:w="4096" w:type="pct"/>
            <w:vAlign w:val="center"/>
          </w:tcPr>
          <w:p w14:paraId="420B345F"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работы по организационному развитию</w:t>
            </w:r>
          </w:p>
        </w:tc>
        <w:tc>
          <w:tcPr>
            <w:tcW w:w="366" w:type="pct"/>
            <w:vAlign w:val="center"/>
          </w:tcPr>
          <w:p w14:paraId="42E50A76" w14:textId="4B8B457C"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103</w:t>
            </w:r>
          </w:p>
        </w:tc>
      </w:tr>
      <w:tr w:rsidR="00722125" w:rsidRPr="009B6AEA" w14:paraId="44400336" w14:textId="77777777" w:rsidTr="00565FFF">
        <w:trPr>
          <w:cantSplit/>
          <w:trHeight w:val="641"/>
        </w:trPr>
        <w:tc>
          <w:tcPr>
            <w:tcW w:w="538" w:type="pct"/>
            <w:vAlign w:val="center"/>
          </w:tcPr>
          <w:p w14:paraId="10BA7E0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5.16</w:t>
            </w:r>
          </w:p>
        </w:tc>
        <w:tc>
          <w:tcPr>
            <w:tcW w:w="4096" w:type="pct"/>
            <w:vAlign w:val="center"/>
          </w:tcPr>
          <w:p w14:paraId="5D81CAF4"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работы по реализации мер, направленных на повышение эффективности деятельности</w:t>
            </w:r>
          </w:p>
        </w:tc>
        <w:tc>
          <w:tcPr>
            <w:tcW w:w="366" w:type="pct"/>
            <w:vAlign w:val="center"/>
          </w:tcPr>
          <w:p w14:paraId="5753C882" w14:textId="1CA5409F"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104</w:t>
            </w:r>
          </w:p>
        </w:tc>
      </w:tr>
      <w:tr w:rsidR="00722125" w:rsidRPr="009B6AEA" w14:paraId="7988BCD5" w14:textId="77777777" w:rsidTr="00565FFF">
        <w:trPr>
          <w:cantSplit/>
          <w:trHeight w:val="641"/>
        </w:trPr>
        <w:tc>
          <w:tcPr>
            <w:tcW w:w="538" w:type="pct"/>
            <w:vAlign w:val="center"/>
          </w:tcPr>
          <w:p w14:paraId="66C7FC3E"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5.17</w:t>
            </w:r>
          </w:p>
        </w:tc>
        <w:tc>
          <w:tcPr>
            <w:tcW w:w="4096" w:type="pct"/>
            <w:vAlign w:val="center"/>
          </w:tcPr>
          <w:p w14:paraId="2124B74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66" w:type="pct"/>
            <w:vAlign w:val="center"/>
          </w:tcPr>
          <w:p w14:paraId="18972590" w14:textId="16213AF2"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104</w:t>
            </w:r>
          </w:p>
        </w:tc>
      </w:tr>
      <w:tr w:rsidR="00722125" w:rsidRPr="009B6AEA" w14:paraId="2F79DF8A" w14:textId="77777777" w:rsidTr="00565FFF">
        <w:trPr>
          <w:cantSplit/>
          <w:trHeight w:val="641"/>
        </w:trPr>
        <w:tc>
          <w:tcPr>
            <w:tcW w:w="538" w:type="pct"/>
            <w:vAlign w:val="center"/>
          </w:tcPr>
          <w:p w14:paraId="0DC12813"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5.18</w:t>
            </w:r>
          </w:p>
        </w:tc>
        <w:tc>
          <w:tcPr>
            <w:tcW w:w="4096" w:type="pct"/>
            <w:vAlign w:val="center"/>
          </w:tcPr>
          <w:p w14:paraId="462B1B92"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Обеспечение информационной безопасности и защиты персональных данных в сфере деятельности Роскомнадзора</w:t>
            </w:r>
          </w:p>
        </w:tc>
        <w:tc>
          <w:tcPr>
            <w:tcW w:w="366" w:type="pct"/>
            <w:vAlign w:val="center"/>
          </w:tcPr>
          <w:p w14:paraId="7ECD927E" w14:textId="020AA074"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110</w:t>
            </w:r>
          </w:p>
        </w:tc>
      </w:tr>
      <w:tr w:rsidR="00722125" w:rsidRPr="009B6AEA" w14:paraId="141034C0" w14:textId="77777777" w:rsidTr="00565FFF">
        <w:trPr>
          <w:cantSplit/>
          <w:trHeight w:val="641"/>
        </w:trPr>
        <w:tc>
          <w:tcPr>
            <w:tcW w:w="538" w:type="pct"/>
            <w:vAlign w:val="center"/>
          </w:tcPr>
          <w:p w14:paraId="71817D08"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5.19</w:t>
            </w:r>
          </w:p>
        </w:tc>
        <w:tc>
          <w:tcPr>
            <w:tcW w:w="4096" w:type="pct"/>
            <w:vAlign w:val="center"/>
          </w:tcPr>
          <w:p w14:paraId="0FA69C30"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66" w:type="pct"/>
            <w:vAlign w:val="center"/>
          </w:tcPr>
          <w:p w14:paraId="05C28FB8" w14:textId="6CBA2F9F"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111</w:t>
            </w:r>
          </w:p>
        </w:tc>
      </w:tr>
      <w:tr w:rsidR="00722125" w:rsidRPr="009B6AEA" w14:paraId="778FC722" w14:textId="77777777" w:rsidTr="00565FFF">
        <w:trPr>
          <w:cantSplit/>
          <w:trHeight w:val="641"/>
        </w:trPr>
        <w:tc>
          <w:tcPr>
            <w:tcW w:w="538" w:type="pct"/>
            <w:vAlign w:val="center"/>
          </w:tcPr>
          <w:p w14:paraId="4CC47859"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t>5.20</w:t>
            </w:r>
          </w:p>
        </w:tc>
        <w:tc>
          <w:tcPr>
            <w:tcW w:w="4096" w:type="pct"/>
            <w:vAlign w:val="center"/>
          </w:tcPr>
          <w:p w14:paraId="2849DCEE" w14:textId="77777777" w:rsidR="00722125" w:rsidRPr="009B6AEA"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66" w:type="pct"/>
            <w:vAlign w:val="center"/>
          </w:tcPr>
          <w:p w14:paraId="34AD4DD5" w14:textId="4E7F4B9A"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114</w:t>
            </w:r>
          </w:p>
        </w:tc>
      </w:tr>
      <w:tr w:rsidR="00722125" w:rsidRPr="009B6AEA" w14:paraId="3841A938" w14:textId="77777777" w:rsidTr="00565FFF">
        <w:trPr>
          <w:cantSplit/>
          <w:trHeight w:val="641"/>
        </w:trPr>
        <w:tc>
          <w:tcPr>
            <w:tcW w:w="538" w:type="pct"/>
            <w:vAlign w:val="center"/>
          </w:tcPr>
          <w:p w14:paraId="61D74CA0" w14:textId="77777777" w:rsidR="00722125" w:rsidRPr="009B6AEA"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sidRPr="009B6AEA">
              <w:rPr>
                <w:rFonts w:ascii="Times New Roman" w:eastAsia="Times New Roman" w:hAnsi="Times New Roman" w:cs="Times New Roman"/>
                <w:i/>
                <w:color w:val="000000" w:themeColor="text1"/>
                <w:sz w:val="24"/>
                <w:szCs w:val="24"/>
                <w:lang w:eastAsia="ru-RU"/>
              </w:rPr>
              <w:lastRenderedPageBreak/>
              <w:t>5.21.</w:t>
            </w:r>
          </w:p>
        </w:tc>
        <w:tc>
          <w:tcPr>
            <w:tcW w:w="4096" w:type="pct"/>
            <w:vAlign w:val="center"/>
          </w:tcPr>
          <w:p w14:paraId="1BA377E9" w14:textId="77777777" w:rsidR="00722125" w:rsidRPr="009B6AEA" w:rsidRDefault="00722125" w:rsidP="00C24B39">
            <w:pPr>
              <w:spacing w:before="360" w:after="120" w:line="240" w:lineRule="auto"/>
              <w:contextualSpacing/>
              <w:jc w:val="both"/>
              <w:outlineLvl w:val="0"/>
              <w:rPr>
                <w:rFonts w:ascii="Times New Roman" w:eastAsia="Times New Roman" w:hAnsi="Times New Roman" w:cs="Times New Roman"/>
                <w:bCs/>
                <w:i/>
                <w:color w:val="000000" w:themeColor="text1"/>
                <w:sz w:val="24"/>
                <w:szCs w:val="24"/>
                <w:lang w:eastAsia="ru-RU"/>
              </w:rPr>
            </w:pPr>
            <w:r w:rsidRPr="009B6AEA">
              <w:rPr>
                <w:rFonts w:ascii="Times New Roman" w:eastAsia="Times New Roman" w:hAnsi="Times New Roman" w:cs="Times New Roman"/>
                <w:bCs/>
                <w:i/>
                <w:color w:val="000000" w:themeColor="text1"/>
                <w:sz w:val="24"/>
                <w:szCs w:val="24"/>
                <w:lang w:eastAsia="ru-RU"/>
              </w:rPr>
              <w:t>Организация взаимодействия Управления Роскомнадзора по Тверской области с органами прокуратуры, правоохранительными органами и судами</w:t>
            </w:r>
          </w:p>
        </w:tc>
        <w:tc>
          <w:tcPr>
            <w:tcW w:w="366" w:type="pct"/>
            <w:vAlign w:val="center"/>
          </w:tcPr>
          <w:p w14:paraId="693BDAB1" w14:textId="6E1844E3" w:rsidR="00722125" w:rsidRPr="009B6AEA"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115</w:t>
            </w:r>
          </w:p>
        </w:tc>
      </w:tr>
      <w:tr w:rsidR="00722125" w:rsidRPr="009B6AEA" w14:paraId="1FAC37BE" w14:textId="77777777" w:rsidTr="00565FFF">
        <w:trPr>
          <w:cantSplit/>
          <w:trHeight w:val="435"/>
        </w:trPr>
        <w:tc>
          <w:tcPr>
            <w:tcW w:w="538" w:type="pct"/>
            <w:vAlign w:val="center"/>
          </w:tcPr>
          <w:p w14:paraId="4A0598EB" w14:textId="77777777" w:rsidR="00722125" w:rsidRPr="00D02BAC"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D02BAC">
              <w:rPr>
                <w:rFonts w:ascii="Times New Roman" w:eastAsia="Times New Roman" w:hAnsi="Times New Roman" w:cs="Times New Roman"/>
                <w:b/>
                <w:color w:val="000000" w:themeColor="text1"/>
                <w:sz w:val="24"/>
                <w:szCs w:val="24"/>
                <w:lang w:val="en-US" w:eastAsia="ru-RU"/>
              </w:rPr>
              <w:t>II</w:t>
            </w:r>
          </w:p>
        </w:tc>
        <w:tc>
          <w:tcPr>
            <w:tcW w:w="4096" w:type="pct"/>
            <w:vAlign w:val="center"/>
          </w:tcPr>
          <w:p w14:paraId="53C84576" w14:textId="77777777" w:rsidR="00722125" w:rsidRPr="00D02BAC" w:rsidRDefault="00722125" w:rsidP="00565FF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D02BAC">
              <w:rPr>
                <w:rFonts w:ascii="Times New Roman" w:eastAsia="Times New Roman" w:hAnsi="Times New Roman" w:cs="Times New Roman"/>
                <w:b/>
                <w:color w:val="000000" w:themeColor="text1"/>
                <w:sz w:val="24"/>
                <w:szCs w:val="24"/>
                <w:lang w:eastAsia="ru-RU"/>
              </w:rPr>
              <w:t>Сведения о показателях эффективности деятельности</w:t>
            </w:r>
          </w:p>
        </w:tc>
        <w:tc>
          <w:tcPr>
            <w:tcW w:w="366" w:type="pct"/>
            <w:vAlign w:val="center"/>
          </w:tcPr>
          <w:p w14:paraId="451DB4C1" w14:textId="1C0BDA74" w:rsidR="00722125" w:rsidRPr="00D02BAC"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118</w:t>
            </w:r>
          </w:p>
        </w:tc>
      </w:tr>
      <w:tr w:rsidR="00722125" w:rsidRPr="009B6AEA" w14:paraId="1CDE86CC" w14:textId="77777777" w:rsidTr="00565FFF">
        <w:trPr>
          <w:cantSplit/>
          <w:trHeight w:val="531"/>
        </w:trPr>
        <w:tc>
          <w:tcPr>
            <w:tcW w:w="538" w:type="pct"/>
            <w:vAlign w:val="center"/>
          </w:tcPr>
          <w:p w14:paraId="2CE32F85" w14:textId="77777777" w:rsidR="00722125" w:rsidRPr="00D02BAC" w:rsidRDefault="00722125"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val="en-US" w:eastAsia="ru-RU"/>
              </w:rPr>
            </w:pPr>
            <w:r w:rsidRPr="00D02BAC">
              <w:rPr>
                <w:rFonts w:ascii="Times New Roman" w:eastAsia="Times New Roman" w:hAnsi="Times New Roman" w:cs="Times New Roman"/>
                <w:b/>
                <w:color w:val="000000" w:themeColor="text1"/>
                <w:sz w:val="24"/>
                <w:szCs w:val="24"/>
                <w:lang w:val="en-US" w:eastAsia="ru-RU"/>
              </w:rPr>
              <w:t>III</w:t>
            </w:r>
          </w:p>
        </w:tc>
        <w:tc>
          <w:tcPr>
            <w:tcW w:w="4096" w:type="pct"/>
            <w:vAlign w:val="center"/>
          </w:tcPr>
          <w:p w14:paraId="22A2BD56" w14:textId="22274576" w:rsidR="00722125" w:rsidRPr="00D02BAC" w:rsidRDefault="00722125" w:rsidP="0056150F">
            <w:pPr>
              <w:shd w:val="clear" w:color="auto" w:fill="FFFFFF" w:themeFill="background1"/>
              <w:tabs>
                <w:tab w:val="left" w:pos="9072"/>
              </w:tabs>
              <w:spacing w:after="0" w:line="240" w:lineRule="auto"/>
              <w:jc w:val="both"/>
              <w:rPr>
                <w:rFonts w:ascii="Times New Roman" w:eastAsia="Times New Roman" w:hAnsi="Times New Roman" w:cs="Times New Roman"/>
                <w:b/>
                <w:color w:val="000000" w:themeColor="text1"/>
                <w:sz w:val="24"/>
                <w:szCs w:val="24"/>
                <w:lang w:eastAsia="ru-RU"/>
              </w:rPr>
            </w:pPr>
            <w:r w:rsidRPr="00D02BAC">
              <w:rPr>
                <w:rFonts w:ascii="Times New Roman" w:eastAsia="Times New Roman" w:hAnsi="Times New Roman" w:cs="Times New Roman"/>
                <w:b/>
                <w:color w:val="000000" w:themeColor="text1"/>
                <w:sz w:val="24"/>
                <w:szCs w:val="24"/>
                <w:lang w:eastAsia="ru-RU"/>
              </w:rPr>
              <w:t>Выводы по результатам</w:t>
            </w:r>
            <w:r w:rsidR="0056150F" w:rsidRPr="00D02BAC">
              <w:rPr>
                <w:rFonts w:ascii="Times New Roman" w:eastAsia="Times New Roman" w:hAnsi="Times New Roman" w:cs="Times New Roman"/>
                <w:b/>
                <w:color w:val="000000" w:themeColor="text1"/>
                <w:sz w:val="24"/>
                <w:szCs w:val="24"/>
                <w:lang w:eastAsia="ru-RU"/>
              </w:rPr>
              <w:t xml:space="preserve"> деятельности в</w:t>
            </w:r>
            <w:r w:rsidR="00C24B39" w:rsidRPr="00D02BAC">
              <w:rPr>
                <w:rFonts w:ascii="Times New Roman" w:eastAsia="Times New Roman" w:hAnsi="Times New Roman" w:cs="Times New Roman"/>
                <w:b/>
                <w:color w:val="000000" w:themeColor="text1"/>
                <w:sz w:val="24"/>
                <w:szCs w:val="24"/>
                <w:lang w:eastAsia="ru-RU"/>
              </w:rPr>
              <w:t xml:space="preserve"> 202</w:t>
            </w:r>
            <w:r w:rsidR="00D37111" w:rsidRPr="00D37111">
              <w:rPr>
                <w:rFonts w:ascii="Times New Roman" w:eastAsia="Times New Roman" w:hAnsi="Times New Roman" w:cs="Times New Roman"/>
                <w:b/>
                <w:color w:val="000000" w:themeColor="text1"/>
                <w:sz w:val="24"/>
                <w:szCs w:val="24"/>
                <w:lang w:eastAsia="ru-RU"/>
              </w:rPr>
              <w:t>2</w:t>
            </w:r>
            <w:r w:rsidRPr="00D02BAC">
              <w:rPr>
                <w:rFonts w:ascii="Times New Roman" w:eastAsia="Times New Roman" w:hAnsi="Times New Roman" w:cs="Times New Roman"/>
                <w:b/>
                <w:color w:val="000000" w:themeColor="text1"/>
                <w:sz w:val="24"/>
                <w:szCs w:val="24"/>
                <w:lang w:eastAsia="ru-RU"/>
              </w:rPr>
              <w:t xml:space="preserve"> год</w:t>
            </w:r>
            <w:r w:rsidR="0056150F" w:rsidRPr="00D02BAC">
              <w:rPr>
                <w:rFonts w:ascii="Times New Roman" w:eastAsia="Times New Roman" w:hAnsi="Times New Roman" w:cs="Times New Roman"/>
                <w:b/>
                <w:color w:val="000000" w:themeColor="text1"/>
                <w:sz w:val="24"/>
                <w:szCs w:val="24"/>
                <w:lang w:eastAsia="ru-RU"/>
              </w:rPr>
              <w:t>у</w:t>
            </w:r>
            <w:r w:rsidRPr="00D02BAC">
              <w:rPr>
                <w:rFonts w:ascii="Times New Roman" w:eastAsia="Times New Roman" w:hAnsi="Times New Roman" w:cs="Times New Roman"/>
                <w:b/>
                <w:color w:val="000000" w:themeColor="text1"/>
                <w:sz w:val="24"/>
                <w:szCs w:val="24"/>
                <w:lang w:eastAsia="ru-RU"/>
              </w:rPr>
              <w:t xml:space="preserve"> и предложения по ее совершенствованию</w:t>
            </w:r>
          </w:p>
        </w:tc>
        <w:tc>
          <w:tcPr>
            <w:tcW w:w="366" w:type="pct"/>
            <w:vAlign w:val="center"/>
          </w:tcPr>
          <w:p w14:paraId="584652AC" w14:textId="0DC8570E" w:rsidR="00722125" w:rsidRPr="00D02BAC" w:rsidRDefault="00A52496" w:rsidP="00565FFF">
            <w:pPr>
              <w:shd w:val="clear" w:color="auto" w:fill="FFFFFF" w:themeFill="background1"/>
              <w:tabs>
                <w:tab w:val="left" w:pos="9072"/>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137</w:t>
            </w:r>
          </w:p>
        </w:tc>
      </w:tr>
    </w:tbl>
    <w:p w14:paraId="1FE612AF" w14:textId="3AC69AFB" w:rsidR="00722125" w:rsidRPr="009B6AEA" w:rsidRDefault="00722125" w:rsidP="00722125">
      <w:pPr>
        <w:shd w:val="clear" w:color="auto" w:fill="FFFFFF" w:themeFill="background1"/>
        <w:tabs>
          <w:tab w:val="left" w:pos="1289"/>
        </w:tabs>
        <w:spacing w:after="0" w:line="240" w:lineRule="auto"/>
        <w:ind w:firstLine="567"/>
        <w:jc w:val="both"/>
        <w:rPr>
          <w:rFonts w:ascii="Times New Roman" w:hAnsi="Times New Roman" w:cs="Times New Roman"/>
          <w:color w:val="000000" w:themeColor="text1"/>
          <w:sz w:val="24"/>
          <w:szCs w:val="26"/>
        </w:rPr>
      </w:pPr>
      <w:r w:rsidRPr="002322FE">
        <w:rPr>
          <w:rFonts w:ascii="Times New Roman" w:eastAsia="Times New Roman" w:hAnsi="Times New Roman" w:cs="Times New Roman"/>
          <w:color w:val="000000" w:themeColor="text1"/>
          <w:sz w:val="24"/>
          <w:szCs w:val="26"/>
          <w:lang w:eastAsia="ru-RU"/>
        </w:rPr>
        <w:t xml:space="preserve">Приложение: </w:t>
      </w:r>
      <w:r w:rsidRPr="002322FE">
        <w:rPr>
          <w:rFonts w:ascii="Times New Roman" w:hAnsi="Times New Roman" w:cs="Times New Roman"/>
          <w:color w:val="000000" w:themeColor="text1"/>
          <w:sz w:val="24"/>
          <w:szCs w:val="26"/>
        </w:rPr>
        <w:t>электронный файл «69 форма Сведения о наложенных ТО штрафа</w:t>
      </w:r>
      <w:r w:rsidR="00D37111">
        <w:rPr>
          <w:rFonts w:ascii="Times New Roman" w:hAnsi="Times New Roman" w:cs="Times New Roman"/>
          <w:color w:val="000000" w:themeColor="text1"/>
          <w:sz w:val="24"/>
          <w:szCs w:val="26"/>
        </w:rPr>
        <w:t>х и состоянии их взыскания_ 202</w:t>
      </w:r>
      <w:r w:rsidR="00D37111" w:rsidRPr="00D37111">
        <w:rPr>
          <w:rFonts w:ascii="Times New Roman" w:hAnsi="Times New Roman" w:cs="Times New Roman"/>
          <w:color w:val="000000" w:themeColor="text1"/>
          <w:sz w:val="24"/>
          <w:szCs w:val="26"/>
        </w:rPr>
        <w:t>2</w:t>
      </w:r>
      <w:r w:rsidR="002322FE">
        <w:rPr>
          <w:rFonts w:ascii="Times New Roman" w:hAnsi="Times New Roman" w:cs="Times New Roman"/>
          <w:color w:val="000000" w:themeColor="text1"/>
          <w:sz w:val="24"/>
          <w:szCs w:val="26"/>
        </w:rPr>
        <w:t xml:space="preserve"> год</w:t>
      </w:r>
      <w:r w:rsidRPr="002322FE">
        <w:rPr>
          <w:rFonts w:ascii="Times New Roman" w:hAnsi="Times New Roman" w:cs="Times New Roman"/>
          <w:color w:val="000000" w:themeColor="text1"/>
          <w:sz w:val="24"/>
          <w:szCs w:val="26"/>
        </w:rPr>
        <w:t>».</w:t>
      </w:r>
    </w:p>
    <w:p w14:paraId="58677D7E" w14:textId="77777777" w:rsidR="00722125" w:rsidRPr="009B6AEA" w:rsidRDefault="00722125" w:rsidP="00722125">
      <w:pPr>
        <w:pStyle w:val="aff8"/>
        <w:numPr>
          <w:ilvl w:val="0"/>
          <w:numId w:val="15"/>
        </w:numPr>
        <w:shd w:val="clear" w:color="auto" w:fill="FFFFFF" w:themeFill="background1"/>
        <w:tabs>
          <w:tab w:val="left" w:pos="1289"/>
        </w:tabs>
        <w:ind w:left="0" w:firstLine="709"/>
        <w:jc w:val="center"/>
        <w:rPr>
          <w:b/>
          <w:color w:val="000000" w:themeColor="text1"/>
          <w:sz w:val="28"/>
          <w:szCs w:val="28"/>
        </w:rPr>
      </w:pPr>
      <w:r w:rsidRPr="009B6AEA">
        <w:rPr>
          <w:b/>
          <w:color w:val="000000" w:themeColor="text1"/>
          <w:sz w:val="28"/>
          <w:szCs w:val="28"/>
        </w:rPr>
        <w:br w:type="page"/>
      </w:r>
      <w:r w:rsidRPr="009B6AEA">
        <w:rPr>
          <w:b/>
          <w:color w:val="000000" w:themeColor="text1"/>
          <w:sz w:val="28"/>
          <w:szCs w:val="28"/>
        </w:rPr>
        <w:lastRenderedPageBreak/>
        <w:t>Сведения о выполнении полномочий, возложенных на Управление Роскомнадзора по Тверской области</w:t>
      </w:r>
    </w:p>
    <w:p w14:paraId="1D2691D5" w14:textId="77777777" w:rsidR="00D37111" w:rsidRPr="00E47A2B" w:rsidRDefault="00D37111" w:rsidP="00D37111">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sz w:val="28"/>
          <w:szCs w:val="28"/>
          <w:lang w:eastAsia="ru-RU"/>
        </w:rPr>
      </w:pPr>
      <w:r w:rsidRPr="00155E18">
        <w:rPr>
          <w:rFonts w:ascii="Times New Roman" w:eastAsia="Times New Roman" w:hAnsi="Times New Roman" w:cs="Times New Roman"/>
          <w:sz w:val="28"/>
          <w:szCs w:val="28"/>
          <w:lang w:eastAsia="ru-RU"/>
        </w:rPr>
        <w:t xml:space="preserve">Полномочия </w:t>
      </w:r>
      <w:r w:rsidRPr="00155E18">
        <w:rPr>
          <w:rFonts w:ascii="Times New Roman" w:eastAsia="Times New Roman" w:hAnsi="Times New Roman" w:cs="Times New Roman"/>
          <w:color w:val="000000"/>
          <w:sz w:val="28"/>
          <w:szCs w:val="28"/>
          <w:lang w:eastAsia="ru-RU"/>
        </w:rPr>
        <w:t xml:space="preserve">Управления Роскомнадзора по Тверской области </w:t>
      </w:r>
      <w:r w:rsidRPr="00155E18">
        <w:rPr>
          <w:rFonts w:ascii="Times New Roman" w:eastAsia="Times New Roman" w:hAnsi="Times New Roman" w:cs="Times New Roman"/>
          <w:sz w:val="28"/>
          <w:szCs w:val="28"/>
          <w:lang w:eastAsia="ru-RU"/>
        </w:rPr>
        <w:t xml:space="preserve">установлены </w:t>
      </w:r>
      <w:r w:rsidRPr="00155E18">
        <w:rPr>
          <w:rFonts w:ascii="Times New Roman" w:eastAsia="Times New Roman" w:hAnsi="Times New Roman" w:cs="Times New Roman"/>
          <w:color w:val="000000"/>
          <w:sz w:val="28"/>
          <w:szCs w:val="28"/>
          <w:lang w:eastAsia="ru-RU"/>
        </w:rPr>
        <w:t>Положением об Управлении Федеральной службы по надзору в сфере связи, информационных технологий и массовых коммуникаций по Тверской</w:t>
      </w:r>
      <w:r w:rsidRPr="00E47A2B">
        <w:rPr>
          <w:rFonts w:ascii="Times New Roman" w:eastAsia="Times New Roman" w:hAnsi="Times New Roman" w:cs="Times New Roman"/>
          <w:color w:val="000000"/>
          <w:sz w:val="28"/>
          <w:szCs w:val="28"/>
          <w:lang w:eastAsia="ru-RU"/>
        </w:rPr>
        <w:t xml:space="preserve"> области, утвержденным </w:t>
      </w:r>
      <w:r w:rsidRPr="00E47A2B">
        <w:rPr>
          <w:rFonts w:ascii="Times New Roman" w:eastAsia="Times New Roman" w:hAnsi="Times New Roman" w:cs="Times New Roman"/>
          <w:sz w:val="28"/>
          <w:szCs w:val="28"/>
          <w:lang w:eastAsia="ru-RU"/>
        </w:rPr>
        <w:t xml:space="preserve">приказом руководителя Федеральной службы по надзору в сфере связи, информационных технологий и массовых коммуникаций </w:t>
      </w:r>
      <w:r w:rsidRPr="00E47A2B">
        <w:rPr>
          <w:rFonts w:ascii="Times New Roman" w:eastAsia="Times New Roman" w:hAnsi="Times New Roman" w:cs="Times New Roman"/>
          <w:color w:val="000000"/>
          <w:sz w:val="28"/>
          <w:szCs w:val="28"/>
          <w:lang w:eastAsia="ru-RU"/>
        </w:rPr>
        <w:t>от 25.01.2016 № 71 (далее Положение).</w:t>
      </w:r>
    </w:p>
    <w:p w14:paraId="6BB54A21" w14:textId="32ACD651" w:rsidR="00D37111" w:rsidRPr="00207B0E" w:rsidRDefault="00D37111" w:rsidP="00D37111">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r w:rsidRPr="005670BF">
        <w:rPr>
          <w:rFonts w:ascii="Times New Roman" w:eastAsia="Times New Roman" w:hAnsi="Times New Roman" w:cs="Times New Roman"/>
          <w:sz w:val="28"/>
          <w:szCs w:val="28"/>
          <w:lang w:eastAsia="ru-RU"/>
        </w:rPr>
        <w:t xml:space="preserve">Согласно информации, размещенной в Единой информационной системе Роскомнадзора (далее – ЕИС), на территории Тверской области по </w:t>
      </w:r>
      <w:r w:rsidR="000D4EE5">
        <w:rPr>
          <w:rFonts w:ascii="Times New Roman" w:eastAsia="Times New Roman" w:hAnsi="Times New Roman" w:cs="Times New Roman"/>
          <w:sz w:val="28"/>
          <w:szCs w:val="28"/>
          <w:lang w:eastAsia="ru-RU"/>
        </w:rPr>
        <w:t>состоянию на 31.12</w:t>
      </w:r>
      <w:r>
        <w:rPr>
          <w:rFonts w:ascii="Times New Roman" w:eastAsia="Times New Roman" w:hAnsi="Times New Roman" w:cs="Times New Roman"/>
          <w:sz w:val="28"/>
          <w:szCs w:val="28"/>
          <w:lang w:eastAsia="ru-RU"/>
        </w:rPr>
        <w:t>.2022</w:t>
      </w:r>
      <w:r w:rsidRPr="005670BF">
        <w:rPr>
          <w:rFonts w:ascii="Times New Roman" w:eastAsia="Times New Roman" w:hAnsi="Times New Roman" w:cs="Times New Roman"/>
          <w:sz w:val="28"/>
          <w:szCs w:val="28"/>
          <w:lang w:eastAsia="ru-RU"/>
        </w:rPr>
        <w:t xml:space="preserve"> года осуществляют </w:t>
      </w:r>
      <w:r w:rsidRPr="00207B0E">
        <w:rPr>
          <w:rFonts w:ascii="Times New Roman" w:eastAsia="Times New Roman" w:hAnsi="Times New Roman" w:cs="Times New Roman"/>
          <w:sz w:val="28"/>
          <w:szCs w:val="28"/>
          <w:lang w:eastAsia="ru-RU"/>
        </w:rPr>
        <w:t xml:space="preserve">деятельность </w:t>
      </w:r>
      <w:r w:rsidR="00E4002C">
        <w:rPr>
          <w:rFonts w:ascii="Times New Roman" w:eastAsia="Times New Roman" w:hAnsi="Times New Roman" w:cs="Times New Roman"/>
          <w:sz w:val="28"/>
          <w:szCs w:val="28"/>
          <w:lang w:eastAsia="ru-RU"/>
        </w:rPr>
        <w:t>9439</w:t>
      </w:r>
      <w:r w:rsidR="00E4002C">
        <w:rPr>
          <w:rFonts w:ascii="Times New Roman" w:eastAsia="Times New Roman" w:hAnsi="Times New Roman" w:cs="Times New Roman"/>
          <w:b/>
          <w:bCs/>
          <w:sz w:val="28"/>
          <w:szCs w:val="28"/>
          <w:lang w:eastAsia="ru-RU"/>
        </w:rPr>
        <w:t xml:space="preserve"> </w:t>
      </w:r>
      <w:r w:rsidRPr="00207B0E">
        <w:rPr>
          <w:rFonts w:ascii="Times New Roman" w:eastAsia="Times New Roman" w:hAnsi="Times New Roman" w:cs="Times New Roman"/>
          <w:sz w:val="28"/>
          <w:szCs w:val="28"/>
          <w:lang w:eastAsia="ru-RU"/>
        </w:rPr>
        <w:t>юридических лиц, индивидуальных предпринимателей, физических лиц, являющихся субъектами контроля (надзора), осуществляемого Управлением:</w:t>
      </w:r>
    </w:p>
    <w:p w14:paraId="24E9C535" w14:textId="77777777" w:rsidR="00D37111" w:rsidRPr="00207B0E" w:rsidRDefault="00D37111" w:rsidP="00D37111">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sz w:val="28"/>
          <w:szCs w:val="28"/>
          <w:lang w:eastAsia="ru-RU"/>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1"/>
        <w:gridCol w:w="709"/>
      </w:tblGrid>
      <w:tr w:rsidR="00D37111" w:rsidRPr="00207B0E" w14:paraId="478F69E5" w14:textId="77777777" w:rsidTr="00604639">
        <w:trPr>
          <w:trHeight w:val="345"/>
        </w:trPr>
        <w:tc>
          <w:tcPr>
            <w:tcW w:w="9371" w:type="dxa"/>
            <w:shd w:val="clear" w:color="auto" w:fill="auto"/>
            <w:vAlign w:val="bottom"/>
          </w:tcPr>
          <w:p w14:paraId="373F476A"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лицензии (лицензий) на осуществление деятельности в области оказания услуг связи, из них:</w:t>
            </w:r>
          </w:p>
        </w:tc>
        <w:tc>
          <w:tcPr>
            <w:tcW w:w="709" w:type="dxa"/>
            <w:shd w:val="clear" w:color="auto" w:fill="auto"/>
            <w:vAlign w:val="bottom"/>
          </w:tcPr>
          <w:p w14:paraId="11A37A16" w14:textId="36B1CA4C"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80</w:t>
            </w:r>
          </w:p>
        </w:tc>
      </w:tr>
      <w:tr w:rsidR="00D37111" w:rsidRPr="00207B0E" w14:paraId="2CB5B50C" w14:textId="77777777" w:rsidTr="00604639">
        <w:trPr>
          <w:trHeight w:val="255"/>
        </w:trPr>
        <w:tc>
          <w:tcPr>
            <w:tcW w:w="9371" w:type="dxa"/>
            <w:shd w:val="clear" w:color="auto" w:fill="auto"/>
            <w:vAlign w:val="bottom"/>
          </w:tcPr>
          <w:p w14:paraId="63DE501A"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почтовая связь</w:t>
            </w:r>
          </w:p>
        </w:tc>
        <w:tc>
          <w:tcPr>
            <w:tcW w:w="709" w:type="dxa"/>
            <w:shd w:val="clear" w:color="auto" w:fill="auto"/>
            <w:vAlign w:val="bottom"/>
          </w:tcPr>
          <w:p w14:paraId="62B3F472" w14:textId="53A96687"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p>
        </w:tc>
      </w:tr>
      <w:tr w:rsidR="00D37111" w:rsidRPr="00207B0E" w14:paraId="4AC82F51" w14:textId="77777777" w:rsidTr="00604639">
        <w:trPr>
          <w:trHeight w:val="255"/>
        </w:trPr>
        <w:tc>
          <w:tcPr>
            <w:tcW w:w="9371" w:type="dxa"/>
            <w:shd w:val="clear" w:color="auto" w:fill="auto"/>
            <w:vAlign w:val="bottom"/>
          </w:tcPr>
          <w:p w14:paraId="51EF5BF5"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телерадиовещание</w:t>
            </w:r>
          </w:p>
        </w:tc>
        <w:tc>
          <w:tcPr>
            <w:tcW w:w="709" w:type="dxa"/>
            <w:shd w:val="clear" w:color="auto" w:fill="auto"/>
            <w:vAlign w:val="bottom"/>
          </w:tcPr>
          <w:p w14:paraId="66A7B499" w14:textId="325B690A"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w:t>
            </w:r>
          </w:p>
        </w:tc>
      </w:tr>
      <w:tr w:rsidR="00D37111" w:rsidRPr="00207B0E" w14:paraId="3386BF54" w14:textId="77777777" w:rsidTr="00604639">
        <w:trPr>
          <w:trHeight w:val="255"/>
        </w:trPr>
        <w:tc>
          <w:tcPr>
            <w:tcW w:w="9371" w:type="dxa"/>
            <w:shd w:val="clear" w:color="auto" w:fill="auto"/>
            <w:vAlign w:val="bottom"/>
          </w:tcPr>
          <w:p w14:paraId="7CCC192E"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электросвязь</w:t>
            </w:r>
          </w:p>
        </w:tc>
        <w:tc>
          <w:tcPr>
            <w:tcW w:w="709" w:type="dxa"/>
            <w:shd w:val="clear" w:color="auto" w:fill="auto"/>
            <w:vAlign w:val="bottom"/>
          </w:tcPr>
          <w:p w14:paraId="3CEEE2FC" w14:textId="08811DB1"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48</w:t>
            </w:r>
          </w:p>
        </w:tc>
      </w:tr>
      <w:tr w:rsidR="00D37111" w:rsidRPr="00207B0E" w14:paraId="3F465E07" w14:textId="77777777" w:rsidTr="00604639">
        <w:trPr>
          <w:trHeight w:val="510"/>
        </w:trPr>
        <w:tc>
          <w:tcPr>
            <w:tcW w:w="9371" w:type="dxa"/>
            <w:shd w:val="clear" w:color="auto" w:fill="auto"/>
            <w:vAlign w:val="bottom"/>
          </w:tcPr>
          <w:p w14:paraId="5366D4ED"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709" w:type="dxa"/>
            <w:shd w:val="clear" w:color="auto" w:fill="auto"/>
            <w:vAlign w:val="bottom"/>
          </w:tcPr>
          <w:p w14:paraId="2B037904" w14:textId="35AEB989"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11</w:t>
            </w:r>
          </w:p>
        </w:tc>
      </w:tr>
      <w:tr w:rsidR="00D37111" w:rsidRPr="00207B0E" w14:paraId="4A01F149" w14:textId="77777777" w:rsidTr="00604639">
        <w:trPr>
          <w:trHeight w:val="255"/>
        </w:trPr>
        <w:tc>
          <w:tcPr>
            <w:tcW w:w="9371" w:type="dxa"/>
            <w:shd w:val="clear" w:color="auto" w:fill="auto"/>
            <w:vAlign w:val="bottom"/>
          </w:tcPr>
          <w:p w14:paraId="099208A4"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ТВ</w:t>
            </w:r>
          </w:p>
        </w:tc>
        <w:tc>
          <w:tcPr>
            <w:tcW w:w="709" w:type="dxa"/>
            <w:shd w:val="clear" w:color="auto" w:fill="auto"/>
            <w:vAlign w:val="bottom"/>
          </w:tcPr>
          <w:p w14:paraId="426223BD" w14:textId="24B5E00F"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p>
        </w:tc>
      </w:tr>
      <w:tr w:rsidR="00D37111" w:rsidRPr="00207B0E" w14:paraId="234C5269" w14:textId="77777777" w:rsidTr="00604639">
        <w:trPr>
          <w:trHeight w:val="255"/>
        </w:trPr>
        <w:tc>
          <w:tcPr>
            <w:tcW w:w="9371" w:type="dxa"/>
            <w:shd w:val="clear" w:color="auto" w:fill="auto"/>
            <w:vAlign w:val="bottom"/>
          </w:tcPr>
          <w:p w14:paraId="47925F60"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РВ</w:t>
            </w:r>
          </w:p>
        </w:tc>
        <w:tc>
          <w:tcPr>
            <w:tcW w:w="709" w:type="dxa"/>
            <w:shd w:val="clear" w:color="auto" w:fill="auto"/>
            <w:vAlign w:val="bottom"/>
          </w:tcPr>
          <w:p w14:paraId="5561C841" w14:textId="5670BE3F" w:rsidR="00D37111" w:rsidRPr="00690EEF" w:rsidRDefault="00690EEF"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r>
      <w:tr w:rsidR="00D37111" w:rsidRPr="00207B0E" w14:paraId="17445C2B" w14:textId="77777777" w:rsidTr="00604639">
        <w:trPr>
          <w:trHeight w:val="840"/>
        </w:trPr>
        <w:tc>
          <w:tcPr>
            <w:tcW w:w="9371" w:type="dxa"/>
            <w:shd w:val="clear" w:color="auto" w:fill="auto"/>
            <w:vAlign w:val="bottom"/>
          </w:tcPr>
          <w:p w14:paraId="42025618"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Cs/>
                <w:color w:val="000000"/>
                <w:sz w:val="24"/>
                <w:szCs w:val="24"/>
                <w:lang w:eastAsia="ru-RU"/>
              </w:rPr>
            </w:pPr>
            <w:r w:rsidRPr="00207B0E">
              <w:rPr>
                <w:rFonts w:ascii="Times New Roman" w:eastAsia="Times New Roman" w:hAnsi="Times New Roman" w:cs="Times New Roman"/>
                <w:bCs/>
                <w:color w:val="000000"/>
                <w:sz w:val="24"/>
                <w:szCs w:val="24"/>
                <w:lang w:eastAsia="ru-RU"/>
              </w:rPr>
              <w:t>Юридические лица и индивидуальные предприниматели,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w:t>
            </w:r>
          </w:p>
        </w:tc>
        <w:tc>
          <w:tcPr>
            <w:tcW w:w="709" w:type="dxa"/>
            <w:shd w:val="clear" w:color="auto" w:fill="auto"/>
            <w:vAlign w:val="bottom"/>
          </w:tcPr>
          <w:p w14:paraId="6EADA94A"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0</w:t>
            </w:r>
          </w:p>
        </w:tc>
      </w:tr>
      <w:tr w:rsidR="00D37111" w:rsidRPr="00207B0E" w14:paraId="0ADFCB8C" w14:textId="77777777" w:rsidTr="00604639">
        <w:trPr>
          <w:trHeight w:val="840"/>
        </w:trPr>
        <w:tc>
          <w:tcPr>
            <w:tcW w:w="9371" w:type="dxa"/>
            <w:shd w:val="clear" w:color="auto" w:fill="auto"/>
            <w:vAlign w:val="bottom"/>
          </w:tcPr>
          <w:p w14:paraId="3490A0D5"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709" w:type="dxa"/>
            <w:shd w:val="clear" w:color="auto" w:fill="auto"/>
            <w:vAlign w:val="bottom"/>
          </w:tcPr>
          <w:p w14:paraId="2B76E299" w14:textId="118A6134" w:rsidR="00D37111" w:rsidRPr="00F60DE1" w:rsidRDefault="004C25B4"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302</w:t>
            </w:r>
          </w:p>
        </w:tc>
      </w:tr>
      <w:tr w:rsidR="00D37111" w:rsidRPr="00207B0E" w14:paraId="0DA18781" w14:textId="77777777" w:rsidTr="00604639">
        <w:trPr>
          <w:trHeight w:val="255"/>
        </w:trPr>
        <w:tc>
          <w:tcPr>
            <w:tcW w:w="9371" w:type="dxa"/>
            <w:shd w:val="clear" w:color="auto" w:fill="auto"/>
            <w:vAlign w:val="bottom"/>
          </w:tcPr>
          <w:p w14:paraId="469063AB"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РЭС</w:t>
            </w:r>
          </w:p>
        </w:tc>
        <w:tc>
          <w:tcPr>
            <w:tcW w:w="709" w:type="dxa"/>
            <w:shd w:val="clear" w:color="auto" w:fill="auto"/>
            <w:vAlign w:val="bottom"/>
          </w:tcPr>
          <w:p w14:paraId="2C4C7E99" w14:textId="25F7E87D" w:rsidR="00D37111" w:rsidRPr="00DC7F25" w:rsidRDefault="004C25B4"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p>
        </w:tc>
      </w:tr>
      <w:tr w:rsidR="00D37111" w:rsidRPr="00207B0E" w14:paraId="6C489EB0" w14:textId="77777777" w:rsidTr="00604639">
        <w:trPr>
          <w:trHeight w:val="255"/>
        </w:trPr>
        <w:tc>
          <w:tcPr>
            <w:tcW w:w="9371" w:type="dxa"/>
            <w:shd w:val="clear" w:color="auto" w:fill="auto"/>
            <w:vAlign w:val="bottom"/>
          </w:tcPr>
          <w:p w14:paraId="08D82420"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207B0E">
              <w:rPr>
                <w:rFonts w:ascii="Times New Roman" w:eastAsia="Times New Roman" w:hAnsi="Times New Roman" w:cs="Times New Roman"/>
                <w:color w:val="000000"/>
                <w:sz w:val="24"/>
                <w:szCs w:val="24"/>
                <w:lang w:eastAsia="ru-RU"/>
              </w:rPr>
              <w:t>радиолюбители</w:t>
            </w:r>
          </w:p>
        </w:tc>
        <w:tc>
          <w:tcPr>
            <w:tcW w:w="709" w:type="dxa"/>
            <w:shd w:val="clear" w:color="auto" w:fill="auto"/>
            <w:vAlign w:val="bottom"/>
          </w:tcPr>
          <w:p w14:paraId="66EEA54E" w14:textId="7BC04884" w:rsidR="00D37111" w:rsidRPr="004C25B4" w:rsidRDefault="004C25B4" w:rsidP="00604639">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D37111" w:rsidRPr="00207B0E" w14:paraId="51364B97" w14:textId="77777777" w:rsidTr="00604639">
        <w:trPr>
          <w:trHeight w:val="1005"/>
        </w:trPr>
        <w:tc>
          <w:tcPr>
            <w:tcW w:w="9371" w:type="dxa"/>
            <w:shd w:val="clear" w:color="auto" w:fill="auto"/>
            <w:vAlign w:val="bottom"/>
          </w:tcPr>
          <w:p w14:paraId="38FCC1B8"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Юридические и физические лица - пользователи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w:t>
            </w:r>
          </w:p>
        </w:tc>
        <w:tc>
          <w:tcPr>
            <w:tcW w:w="709" w:type="dxa"/>
            <w:shd w:val="clear" w:color="auto" w:fill="auto"/>
            <w:vAlign w:val="bottom"/>
          </w:tcPr>
          <w:p w14:paraId="53A08C61" w14:textId="77777777" w:rsidR="00D37111" w:rsidRPr="00F60DE1" w:rsidRDefault="00D37111"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r>
      <w:tr w:rsidR="00D37111" w:rsidRPr="00207B0E" w14:paraId="61C868DA" w14:textId="77777777" w:rsidTr="00604639">
        <w:trPr>
          <w:trHeight w:val="1005"/>
        </w:trPr>
        <w:tc>
          <w:tcPr>
            <w:tcW w:w="9371" w:type="dxa"/>
            <w:shd w:val="clear" w:color="auto" w:fill="auto"/>
            <w:vAlign w:val="bottom"/>
          </w:tcPr>
          <w:p w14:paraId="2AFEBE57"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t xml:space="preserve">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w:t>
            </w:r>
            <w:r w:rsidRPr="00207B0E">
              <w:rPr>
                <w:rFonts w:ascii="Times New Roman" w:eastAsia="Times New Roman" w:hAnsi="Times New Roman" w:cs="Times New Roman"/>
                <w:b/>
                <w:bCs/>
                <w:color w:val="000000"/>
                <w:sz w:val="24"/>
                <w:szCs w:val="24"/>
                <w:lang w:eastAsia="ru-RU"/>
              </w:rPr>
              <w:lastRenderedPageBreak/>
              <w:t>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709" w:type="dxa"/>
            <w:shd w:val="clear" w:color="auto" w:fill="auto"/>
            <w:vAlign w:val="bottom"/>
          </w:tcPr>
          <w:p w14:paraId="09D8EB52"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sidRPr="00207B0E">
              <w:rPr>
                <w:rFonts w:ascii="Times New Roman" w:eastAsia="Times New Roman" w:hAnsi="Times New Roman" w:cs="Times New Roman"/>
                <w:b/>
                <w:color w:val="000000"/>
                <w:sz w:val="24"/>
                <w:szCs w:val="24"/>
                <w:lang w:eastAsia="ru-RU"/>
              </w:rPr>
              <w:lastRenderedPageBreak/>
              <w:t>1</w:t>
            </w:r>
          </w:p>
        </w:tc>
      </w:tr>
      <w:tr w:rsidR="00D37111" w:rsidRPr="00207B0E" w14:paraId="2D4CCAFF" w14:textId="77777777" w:rsidTr="00604639">
        <w:trPr>
          <w:trHeight w:val="255"/>
        </w:trPr>
        <w:tc>
          <w:tcPr>
            <w:tcW w:w="9371" w:type="dxa"/>
            <w:shd w:val="clear" w:color="auto" w:fill="auto"/>
            <w:vAlign w:val="bottom"/>
          </w:tcPr>
          <w:p w14:paraId="606B58A6"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r w:rsidRPr="00207B0E">
              <w:rPr>
                <w:rFonts w:ascii="Times New Roman" w:eastAsia="Times New Roman" w:hAnsi="Times New Roman" w:cs="Times New Roman"/>
                <w:b/>
                <w:bCs/>
                <w:color w:val="000000"/>
                <w:sz w:val="24"/>
                <w:szCs w:val="24"/>
                <w:lang w:eastAsia="ru-RU"/>
              </w:rPr>
              <w:lastRenderedPageBreak/>
              <w:t>Юридические и физические лица, являющиеся операторами информационных систем</w:t>
            </w:r>
          </w:p>
        </w:tc>
        <w:tc>
          <w:tcPr>
            <w:tcW w:w="709" w:type="dxa"/>
            <w:shd w:val="clear" w:color="auto" w:fill="auto"/>
            <w:vAlign w:val="bottom"/>
          </w:tcPr>
          <w:p w14:paraId="1134AFE6"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1</w:t>
            </w:r>
          </w:p>
        </w:tc>
      </w:tr>
      <w:tr w:rsidR="00D37111" w:rsidRPr="00207B0E" w14:paraId="684D64D5" w14:textId="77777777" w:rsidTr="00604639">
        <w:trPr>
          <w:trHeight w:val="1005"/>
        </w:trPr>
        <w:tc>
          <w:tcPr>
            <w:tcW w:w="9371" w:type="dxa"/>
            <w:shd w:val="clear" w:color="auto" w:fill="auto"/>
            <w:vAlign w:val="bottom"/>
          </w:tcPr>
          <w:p w14:paraId="76145434" w14:textId="77777777" w:rsidR="00D37111" w:rsidRPr="00207B0E" w:rsidRDefault="00D37111" w:rsidP="00604639">
            <w:pPr>
              <w:shd w:val="clear" w:color="auto" w:fill="FFFFFF" w:themeFill="background1"/>
              <w:spacing w:after="0" w:line="240" w:lineRule="auto"/>
              <w:jc w:val="both"/>
              <w:rPr>
                <w:rFonts w:ascii="Times New Roman" w:eastAsia="Times New Roman" w:hAnsi="Times New Roman" w:cs="Times New Roman"/>
                <w:b/>
                <w:bCs/>
                <w:color w:val="000000"/>
                <w:sz w:val="24"/>
                <w:szCs w:val="24"/>
                <w:lang w:eastAsia="ru-RU"/>
              </w:rPr>
            </w:pPr>
            <w:proofErr w:type="gramStart"/>
            <w:r w:rsidRPr="00207B0E">
              <w:rPr>
                <w:rFonts w:ascii="Times New Roman" w:eastAsia="Times New Roman" w:hAnsi="Times New Roman" w:cs="Times New Roman"/>
                <w:b/>
                <w:bCs/>
                <w:color w:val="000000"/>
                <w:sz w:val="24"/>
                <w:szCs w:val="24"/>
                <w:lang w:eastAsia="ru-RU"/>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709" w:type="dxa"/>
            <w:shd w:val="clear" w:color="auto" w:fill="auto"/>
            <w:vAlign w:val="bottom"/>
          </w:tcPr>
          <w:p w14:paraId="04EF383E" w14:textId="40DE3156" w:rsidR="00D37111" w:rsidRPr="004C25B4" w:rsidRDefault="004C25B4" w:rsidP="0060463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9043</w:t>
            </w:r>
          </w:p>
        </w:tc>
      </w:tr>
    </w:tbl>
    <w:p w14:paraId="3636560F" w14:textId="14995D09" w:rsidR="00722125" w:rsidRPr="009B6AEA" w:rsidRDefault="00722125"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BA09E8">
        <w:rPr>
          <w:rFonts w:ascii="Times New Roman" w:eastAsia="Times New Roman" w:hAnsi="Times New Roman" w:cs="Times New Roman"/>
          <w:color w:val="000000" w:themeColor="text1"/>
          <w:sz w:val="28"/>
          <w:szCs w:val="28"/>
          <w:lang w:eastAsia="ru-RU"/>
        </w:rPr>
        <w:t>Динамика изменения количества субъектов контроля (надзора) н</w:t>
      </w:r>
      <w:r w:rsidR="005670BF" w:rsidRPr="00BA09E8">
        <w:rPr>
          <w:rFonts w:ascii="Times New Roman" w:eastAsia="Times New Roman" w:hAnsi="Times New Roman" w:cs="Times New Roman"/>
          <w:color w:val="000000" w:themeColor="text1"/>
          <w:sz w:val="28"/>
          <w:szCs w:val="28"/>
          <w:lang w:eastAsia="ru-RU"/>
        </w:rPr>
        <w:t xml:space="preserve">а территории Тверской области за </w:t>
      </w:r>
      <w:r w:rsidR="00D37111">
        <w:rPr>
          <w:rFonts w:ascii="Times New Roman" w:eastAsia="Times New Roman" w:hAnsi="Times New Roman" w:cs="Times New Roman"/>
          <w:color w:val="000000" w:themeColor="text1"/>
          <w:sz w:val="28"/>
          <w:szCs w:val="28"/>
          <w:lang w:eastAsia="ru-RU"/>
        </w:rPr>
        <w:t>202</w:t>
      </w:r>
      <w:r w:rsidR="00D37111" w:rsidRPr="00D37111">
        <w:rPr>
          <w:rFonts w:ascii="Times New Roman" w:eastAsia="Times New Roman" w:hAnsi="Times New Roman" w:cs="Times New Roman"/>
          <w:color w:val="000000" w:themeColor="text1"/>
          <w:sz w:val="28"/>
          <w:szCs w:val="28"/>
          <w:lang w:eastAsia="ru-RU"/>
        </w:rPr>
        <w:t>2</w:t>
      </w:r>
      <w:r w:rsidR="00D37111">
        <w:rPr>
          <w:rFonts w:ascii="Times New Roman" w:eastAsia="Times New Roman" w:hAnsi="Times New Roman" w:cs="Times New Roman"/>
          <w:color w:val="000000" w:themeColor="text1"/>
          <w:sz w:val="28"/>
          <w:szCs w:val="28"/>
          <w:lang w:eastAsia="ru-RU"/>
        </w:rPr>
        <w:t xml:space="preserve"> год в сравнении с 202</w:t>
      </w:r>
      <w:r w:rsidR="00D37111" w:rsidRPr="00D37111">
        <w:rPr>
          <w:rFonts w:ascii="Times New Roman" w:eastAsia="Times New Roman" w:hAnsi="Times New Roman" w:cs="Times New Roman"/>
          <w:color w:val="000000" w:themeColor="text1"/>
          <w:sz w:val="28"/>
          <w:szCs w:val="28"/>
          <w:lang w:eastAsia="ru-RU"/>
        </w:rPr>
        <w:t>1</w:t>
      </w:r>
      <w:r w:rsidRPr="00BA09E8">
        <w:rPr>
          <w:rFonts w:ascii="Times New Roman" w:eastAsia="Times New Roman" w:hAnsi="Times New Roman" w:cs="Times New Roman"/>
          <w:color w:val="000000" w:themeColor="text1"/>
          <w:sz w:val="28"/>
          <w:szCs w:val="28"/>
          <w:lang w:eastAsia="ru-RU"/>
        </w:rPr>
        <w:t xml:space="preserve"> год</w:t>
      </w:r>
      <w:r w:rsidR="0012220A" w:rsidRPr="00BA09E8">
        <w:rPr>
          <w:rFonts w:ascii="Times New Roman" w:eastAsia="Times New Roman" w:hAnsi="Times New Roman" w:cs="Times New Roman"/>
          <w:color w:val="000000" w:themeColor="text1"/>
          <w:sz w:val="28"/>
          <w:szCs w:val="28"/>
          <w:lang w:eastAsia="ru-RU"/>
        </w:rPr>
        <w:t>ом</w:t>
      </w:r>
      <w:r w:rsidRPr="00BA09E8">
        <w:rPr>
          <w:rFonts w:ascii="Times New Roman" w:eastAsia="Times New Roman" w:hAnsi="Times New Roman" w:cs="Times New Roman"/>
          <w:color w:val="000000" w:themeColor="text1"/>
          <w:sz w:val="28"/>
          <w:szCs w:val="28"/>
          <w:lang w:eastAsia="ru-RU"/>
        </w:rPr>
        <w:t xml:space="preserve"> показана на диаграмме.</w:t>
      </w:r>
    </w:p>
    <w:p w14:paraId="5D904C33" w14:textId="77777777" w:rsidR="00FA5818" w:rsidRPr="009B6AEA" w:rsidRDefault="00FA5818" w:rsidP="00722125">
      <w:pPr>
        <w:shd w:val="clear" w:color="auto" w:fill="FFFFFF" w:themeFill="background1"/>
        <w:tabs>
          <w:tab w:val="left" w:pos="1178"/>
          <w:tab w:val="left" w:pos="9053"/>
        </w:tabs>
        <w:spacing w:before="120" w:after="0" w:line="240" w:lineRule="auto"/>
        <w:ind w:firstLine="709"/>
        <w:jc w:val="both"/>
        <w:rPr>
          <w:rFonts w:ascii="Times New Roman" w:eastAsia="Times New Roman" w:hAnsi="Times New Roman" w:cs="Times New Roman"/>
          <w:color w:val="000000" w:themeColor="text1"/>
          <w:sz w:val="28"/>
          <w:szCs w:val="28"/>
          <w:lang w:eastAsia="ru-RU"/>
        </w:rPr>
      </w:pPr>
    </w:p>
    <w:p w14:paraId="03C816B3" w14:textId="77777777" w:rsidR="00722125" w:rsidRPr="009B6AEA" w:rsidRDefault="00722125" w:rsidP="00722125">
      <w:pPr>
        <w:shd w:val="clear" w:color="auto" w:fill="FFFFFF" w:themeFill="background1"/>
        <w:spacing w:line="240" w:lineRule="auto"/>
        <w:jc w:val="center"/>
        <w:rPr>
          <w:rFonts w:ascii="Times New Roman" w:eastAsia="Times New Roman" w:hAnsi="Times New Roman" w:cs="Times New Roman"/>
          <w:color w:val="000000" w:themeColor="text1"/>
          <w:sz w:val="28"/>
          <w:szCs w:val="28"/>
          <w:highlight w:val="yellow"/>
          <w:lang w:eastAsia="ru-RU"/>
        </w:rPr>
      </w:pPr>
      <w:r w:rsidRPr="009B6AEA">
        <w:rPr>
          <w:rFonts w:ascii="Times New Roman" w:hAnsi="Times New Roman" w:cs="Times New Roman"/>
          <w:noProof/>
          <w:color w:val="000000" w:themeColor="text1"/>
          <w:highlight w:val="yellow"/>
          <w:lang w:eastAsia="ru-RU"/>
        </w:rPr>
        <w:drawing>
          <wp:inline distT="0" distB="0" distL="0" distR="0" wp14:anchorId="6B0BA9F7" wp14:editId="25A8FF20">
            <wp:extent cx="5486400" cy="1653871"/>
            <wp:effectExtent l="0" t="0" r="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06209" w14:textId="77777777" w:rsidR="00722125" w:rsidRPr="009B6AEA" w:rsidRDefault="00722125" w:rsidP="00722125">
      <w:pPr>
        <w:tabs>
          <w:tab w:val="left" w:pos="1178"/>
          <w:tab w:val="left" w:pos="9053"/>
        </w:tabs>
        <w:spacing w:line="240" w:lineRule="auto"/>
        <w:jc w:val="center"/>
        <w:rPr>
          <w:rFonts w:ascii="Times New Roman" w:eastAsia="Calibri" w:hAnsi="Times New Roman" w:cs="Times New Roman"/>
          <w:b/>
          <w:color w:val="000000" w:themeColor="text1"/>
          <w:sz w:val="28"/>
          <w:szCs w:val="28"/>
        </w:rPr>
      </w:pPr>
      <w:r w:rsidRPr="009B6AEA">
        <w:rPr>
          <w:rFonts w:ascii="Times New Roman" w:eastAsia="Calibri" w:hAnsi="Times New Roman" w:cs="Times New Roman"/>
          <w:b/>
          <w:color w:val="000000" w:themeColor="text1"/>
          <w:sz w:val="28"/>
          <w:szCs w:val="28"/>
        </w:rPr>
        <w:t>1. Сведения о выполнении полномочий в сфере связи</w:t>
      </w:r>
    </w:p>
    <w:p w14:paraId="3F8DD580"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1.1. Ведение реестров и учета в сфере связи.</w:t>
      </w:r>
    </w:p>
    <w:p w14:paraId="3F446E6F"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
          <w:i/>
          <w:color w:val="000000" w:themeColor="text1"/>
          <w:sz w:val="28"/>
          <w:szCs w:val="28"/>
          <w:lang w:eastAsia="ru-RU"/>
        </w:rPr>
      </w:pPr>
    </w:p>
    <w:p w14:paraId="3F4D777C" w14:textId="77777777" w:rsidR="00722125" w:rsidRPr="009B6AEA" w:rsidRDefault="00722125" w:rsidP="00722125">
      <w:pPr>
        <w:pStyle w:val="aff8"/>
        <w:numPr>
          <w:ilvl w:val="2"/>
          <w:numId w:val="14"/>
        </w:numPr>
        <w:shd w:val="clear" w:color="auto" w:fill="FFFFFF" w:themeFill="background1"/>
        <w:tabs>
          <w:tab w:val="left" w:pos="1178"/>
          <w:tab w:val="left" w:pos="9053"/>
        </w:tabs>
        <w:ind w:left="0" w:firstLine="0"/>
        <w:jc w:val="center"/>
        <w:rPr>
          <w:i/>
          <w:color w:val="000000" w:themeColor="text1"/>
          <w:sz w:val="28"/>
          <w:szCs w:val="28"/>
        </w:rPr>
      </w:pPr>
      <w:r w:rsidRPr="009B6AEA">
        <w:rPr>
          <w:i/>
          <w:color w:val="000000" w:themeColor="text1"/>
          <w:sz w:val="28"/>
          <w:szCs w:val="28"/>
        </w:rPr>
        <w:t>Ведение реестра операторов, занимающих существенное положение в сети связи общего пользования.</w:t>
      </w:r>
    </w:p>
    <w:p w14:paraId="19ED9DC0" w14:textId="77777777" w:rsidR="00722125" w:rsidRPr="009B6AEA" w:rsidRDefault="00722125" w:rsidP="00722125">
      <w:pPr>
        <w:pStyle w:val="aff8"/>
        <w:shd w:val="clear" w:color="auto" w:fill="FFFFFF" w:themeFill="background1"/>
        <w:tabs>
          <w:tab w:val="left" w:pos="1178"/>
          <w:tab w:val="left" w:pos="9053"/>
        </w:tabs>
        <w:ind w:left="0"/>
        <w:rPr>
          <w:i/>
          <w:color w:val="000000" w:themeColor="text1"/>
          <w:sz w:val="28"/>
          <w:szCs w:val="28"/>
          <w:highlight w:val="yellow"/>
        </w:rPr>
      </w:pPr>
    </w:p>
    <w:p w14:paraId="421F0AA8" w14:textId="77777777" w:rsidR="00604639" w:rsidRPr="008F4BD3" w:rsidRDefault="00604639" w:rsidP="00604639">
      <w:pPr>
        <w:shd w:val="clear" w:color="auto" w:fill="FFFFFF"/>
        <w:tabs>
          <w:tab w:val="left" w:pos="1178"/>
          <w:tab w:val="left" w:pos="9053"/>
        </w:tabs>
        <w:spacing w:after="0" w:line="240" w:lineRule="auto"/>
        <w:ind w:firstLine="709"/>
        <w:jc w:val="center"/>
        <w:rPr>
          <w:rFonts w:ascii="Times New Roman" w:eastAsia="Times New Roman" w:hAnsi="Times New Roman"/>
          <w:b/>
          <w:i/>
          <w:color w:val="000000"/>
          <w:sz w:val="28"/>
          <w:szCs w:val="28"/>
          <w:lang w:eastAsia="ru-RU"/>
        </w:rPr>
      </w:pPr>
      <w:r w:rsidRPr="008F4BD3">
        <w:rPr>
          <w:rFonts w:ascii="Times New Roman" w:eastAsia="Times New Roman" w:hAnsi="Times New Roman"/>
          <w:b/>
          <w:i/>
          <w:color w:val="000000"/>
          <w:sz w:val="28"/>
          <w:szCs w:val="28"/>
          <w:lang w:eastAsia="ru-RU"/>
        </w:rPr>
        <w:t>Ведение</w:t>
      </w:r>
      <w:r>
        <w:rPr>
          <w:rFonts w:ascii="Times New Roman" w:eastAsia="Times New Roman" w:hAnsi="Times New Roman"/>
          <w:b/>
          <w:i/>
          <w:color w:val="000000"/>
          <w:sz w:val="28"/>
          <w:szCs w:val="28"/>
          <w:lang w:eastAsia="ru-RU"/>
        </w:rPr>
        <w:t xml:space="preserve"> реестров и учета в сфере связи</w:t>
      </w:r>
    </w:p>
    <w:p w14:paraId="3BE8B156" w14:textId="77777777" w:rsidR="00604639" w:rsidRPr="008F4BD3" w:rsidRDefault="00604639" w:rsidP="00604639">
      <w:pPr>
        <w:shd w:val="clear" w:color="auto" w:fill="FFFFFF"/>
        <w:tabs>
          <w:tab w:val="left" w:pos="1178"/>
          <w:tab w:val="left" w:pos="9053"/>
        </w:tabs>
        <w:spacing w:after="0" w:line="240" w:lineRule="auto"/>
        <w:ind w:firstLine="709"/>
        <w:jc w:val="center"/>
        <w:rPr>
          <w:rFonts w:ascii="Times New Roman" w:eastAsia="Times New Roman" w:hAnsi="Times New Roman"/>
          <w:b/>
          <w:i/>
          <w:color w:val="000000"/>
          <w:sz w:val="28"/>
          <w:szCs w:val="28"/>
          <w:lang w:eastAsia="ru-RU"/>
        </w:rPr>
      </w:pPr>
    </w:p>
    <w:p w14:paraId="68E81611" w14:textId="77777777" w:rsidR="00604639" w:rsidRPr="00B61299" w:rsidRDefault="00604639" w:rsidP="00604639">
      <w:pPr>
        <w:pStyle w:val="aff8"/>
        <w:numPr>
          <w:ilvl w:val="2"/>
          <w:numId w:val="14"/>
        </w:numPr>
        <w:shd w:val="clear" w:color="auto" w:fill="FFFFFF"/>
        <w:tabs>
          <w:tab w:val="left" w:pos="1178"/>
          <w:tab w:val="left" w:pos="9053"/>
        </w:tabs>
        <w:ind w:left="0" w:firstLine="0"/>
        <w:jc w:val="center"/>
        <w:rPr>
          <w:i/>
          <w:color w:val="000000"/>
          <w:sz w:val="28"/>
          <w:szCs w:val="28"/>
        </w:rPr>
      </w:pPr>
      <w:r w:rsidRPr="00B61299">
        <w:rPr>
          <w:i/>
          <w:color w:val="000000"/>
          <w:sz w:val="28"/>
          <w:szCs w:val="28"/>
        </w:rPr>
        <w:t xml:space="preserve">Ведение реестра операторов, занимающих существенное положение </w:t>
      </w:r>
      <w:r>
        <w:rPr>
          <w:i/>
          <w:color w:val="000000"/>
          <w:sz w:val="28"/>
          <w:szCs w:val="28"/>
        </w:rPr>
        <w:t>в сети связи общего пользования</w:t>
      </w:r>
    </w:p>
    <w:p w14:paraId="2AA3849C" w14:textId="77777777" w:rsidR="00604639" w:rsidRPr="00B61299" w:rsidRDefault="00604639" w:rsidP="00604639">
      <w:pPr>
        <w:pStyle w:val="aff8"/>
        <w:shd w:val="clear" w:color="auto" w:fill="FFFFFF"/>
        <w:tabs>
          <w:tab w:val="left" w:pos="1178"/>
          <w:tab w:val="left" w:pos="9053"/>
        </w:tabs>
        <w:ind w:left="0"/>
        <w:jc w:val="center"/>
        <w:rPr>
          <w:i/>
          <w:color w:val="000000"/>
          <w:sz w:val="28"/>
          <w:szCs w:val="28"/>
        </w:rPr>
      </w:pPr>
    </w:p>
    <w:p w14:paraId="5E2326DE" w14:textId="77777777" w:rsidR="00604639" w:rsidRPr="00E53D25" w:rsidRDefault="00604639" w:rsidP="00604639">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proofErr w:type="gramStart"/>
      <w:r w:rsidRPr="00E53D25">
        <w:rPr>
          <w:rFonts w:ascii="Times New Roman" w:eastAsia="Times New Roman" w:hAnsi="Times New Roman"/>
          <w:color w:val="000000"/>
          <w:sz w:val="28"/>
          <w:szCs w:val="28"/>
          <w:lang w:eastAsia="ru-RU"/>
        </w:rPr>
        <w:t>В соответствии с Административным регламентом Федеральной службы по надзору в сфере связи по исполнению</w:t>
      </w:r>
      <w:proofErr w:type="gramEnd"/>
      <w:r w:rsidRPr="00E53D25">
        <w:rPr>
          <w:rFonts w:ascii="Times New Roman" w:eastAsia="Times New Roman" w:hAnsi="Times New Roman"/>
          <w:color w:val="000000"/>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мероприятие проведено в марте 2022 года.</w:t>
      </w:r>
    </w:p>
    <w:p w14:paraId="0596F675" w14:textId="77777777" w:rsidR="00604639" w:rsidRPr="00E53D25" w:rsidRDefault="00604639" w:rsidP="00604639">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proofErr w:type="gramStart"/>
      <w:r w:rsidRPr="00E53D25">
        <w:rPr>
          <w:rFonts w:ascii="Times New Roman" w:eastAsia="Times New Roman" w:hAnsi="Times New Roman"/>
          <w:color w:val="000000"/>
          <w:sz w:val="28"/>
          <w:szCs w:val="28"/>
          <w:lang w:eastAsia="ru-RU"/>
        </w:rPr>
        <w:t xml:space="preserve">В целях выполнения обязательных требований в области связи, содержащихся в Положении о ведении реестра операторов, занимающих существенное положение в сети связи общего пользования, утвержденного приказом Министерства информационных технологий и связи Российской Федерации от 19.05.2005 № 55, </w:t>
      </w:r>
      <w:r w:rsidRPr="00E53D25">
        <w:rPr>
          <w:rFonts w:ascii="Times New Roman" w:eastAsia="Times New Roman" w:hAnsi="Times New Roman"/>
          <w:color w:val="000000"/>
          <w:sz w:val="28"/>
          <w:szCs w:val="28"/>
          <w:lang w:eastAsia="ru-RU"/>
        </w:rPr>
        <w:lastRenderedPageBreak/>
        <w:t>операторами связи, осуществляющими деятельность на территории Тверской области по оказанию услуг местной телефонной связи, за исключением услуг местной телефонной связи с использованием таксофонов и средств</w:t>
      </w:r>
      <w:proofErr w:type="gramEnd"/>
      <w:r w:rsidRPr="00E53D25">
        <w:rPr>
          <w:rFonts w:ascii="Times New Roman" w:eastAsia="Times New Roman" w:hAnsi="Times New Roman"/>
          <w:color w:val="000000"/>
          <w:sz w:val="28"/>
          <w:szCs w:val="28"/>
          <w:lang w:eastAsia="ru-RU"/>
        </w:rPr>
        <w:t xml:space="preserve"> коллективного доступа, услуг внутризоновой телефонной связи, услуг междугородной и международной телефонной связи, были представлены по запросу Управления отчетные формы. Всего было представлено 36 форм.</w:t>
      </w:r>
    </w:p>
    <w:p w14:paraId="0B7997E3" w14:textId="77777777" w:rsidR="00604639" w:rsidRPr="00E53D25" w:rsidRDefault="00604639" w:rsidP="00604639">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E53D25">
        <w:rPr>
          <w:rFonts w:ascii="Times New Roman" w:eastAsia="Times New Roman" w:hAnsi="Times New Roman"/>
          <w:color w:val="000000"/>
          <w:sz w:val="28"/>
          <w:szCs w:val="28"/>
          <w:lang w:eastAsia="ru-RU"/>
        </w:rPr>
        <w:t>Представленные формы были проанализированы и внесены в ЕИС Роскомнадзора 15.03.2022 (срок внесения до 20.03.2022).</w:t>
      </w:r>
    </w:p>
    <w:p w14:paraId="52C4877A" w14:textId="77777777" w:rsidR="00604639" w:rsidRPr="00E53D25" w:rsidRDefault="00604639" w:rsidP="00604639">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proofErr w:type="gramStart"/>
      <w:r w:rsidRPr="00E53D25">
        <w:rPr>
          <w:rFonts w:ascii="Times New Roman" w:eastAsia="Times New Roman" w:hAnsi="Times New Roman"/>
          <w:color w:val="000000"/>
          <w:sz w:val="28"/>
          <w:szCs w:val="28"/>
          <w:lang w:eastAsia="ru-RU"/>
        </w:rPr>
        <w:t>В соответствии с Административным регламентом Федеральной службы по надзору в сфере связи по исполнению</w:t>
      </w:r>
      <w:proofErr w:type="gramEnd"/>
      <w:r w:rsidRPr="00E53D25">
        <w:rPr>
          <w:rFonts w:ascii="Times New Roman" w:eastAsia="Times New Roman" w:hAnsi="Times New Roman"/>
          <w:color w:val="000000"/>
          <w:sz w:val="28"/>
          <w:szCs w:val="28"/>
          <w:lang w:eastAsia="ru-RU"/>
        </w:rPr>
        <w:t xml:space="preserve"> государственной функции по ведению реестра операторов, занимающих существенное положение в сети связи общего пользования, утвержденным приказом Министерства информационных технологий и связи Российской Федерации от 15.12.2006 № 167, мероприятия проведены в установленный срок.</w:t>
      </w:r>
    </w:p>
    <w:p w14:paraId="588E2D02" w14:textId="77777777" w:rsidR="00604639" w:rsidRPr="00E53D25" w:rsidRDefault="00604639" w:rsidP="00604639">
      <w:pPr>
        <w:shd w:val="clear" w:color="auto" w:fill="FFFFFF"/>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E53D25">
        <w:rPr>
          <w:rFonts w:ascii="Times New Roman" w:eastAsia="Times New Roman" w:hAnsi="Times New Roman"/>
          <w:color w:val="000000"/>
          <w:sz w:val="28"/>
          <w:szCs w:val="28"/>
          <w:lang w:eastAsia="ru-RU"/>
        </w:rPr>
        <w:t>В 2021 году в ЕИС Роскомнадзора было загружено 38 форм.</w:t>
      </w:r>
    </w:p>
    <w:p w14:paraId="61618FD3" w14:textId="77777777" w:rsidR="00604639" w:rsidRPr="00B61299" w:rsidRDefault="00604639" w:rsidP="00604639">
      <w:pPr>
        <w:spacing w:after="0" w:line="240" w:lineRule="auto"/>
        <w:ind w:firstLine="709"/>
        <w:jc w:val="both"/>
        <w:rPr>
          <w:rFonts w:ascii="Times New Roman" w:eastAsia="Times New Roman" w:hAnsi="Times New Roman"/>
          <w:color w:val="000000"/>
          <w:sz w:val="24"/>
          <w:szCs w:val="24"/>
          <w:lang w:eastAsia="ru-RU"/>
        </w:rPr>
      </w:pPr>
      <w:r w:rsidRPr="00E53D25">
        <w:rPr>
          <w:rFonts w:ascii="Times New Roman" w:eastAsia="Times New Roman" w:hAnsi="Times New Roman"/>
          <w:color w:val="000000"/>
          <w:sz w:val="28"/>
          <w:szCs w:val="28"/>
          <w:lang w:eastAsia="ru-RU"/>
        </w:rPr>
        <w:t>Осущес</w:t>
      </w:r>
      <w:bookmarkStart w:id="0" w:name="_GoBack"/>
      <w:bookmarkEnd w:id="0"/>
      <w:r w:rsidRPr="00E53D25">
        <w:rPr>
          <w:rFonts w:ascii="Times New Roman" w:eastAsia="Times New Roman" w:hAnsi="Times New Roman"/>
          <w:color w:val="000000"/>
          <w:sz w:val="28"/>
          <w:szCs w:val="28"/>
          <w:lang w:eastAsia="ru-RU"/>
        </w:rPr>
        <w:t>твление функции в</w:t>
      </w:r>
      <w:r w:rsidRPr="00E53D25">
        <w:rPr>
          <w:rFonts w:ascii="Times New Roman" w:hAnsi="Times New Roman"/>
          <w:color w:val="000000"/>
          <w:sz w:val="28"/>
          <w:szCs w:val="28"/>
        </w:rPr>
        <w:t xml:space="preserve">едения реестра операторов, занимающих существенное положение в сети связи общего пользования, в Управлении возложено на 1 </w:t>
      </w:r>
      <w:r w:rsidRPr="00E53D25">
        <w:rPr>
          <w:rFonts w:ascii="Times New Roman" w:eastAsia="Times New Roman" w:hAnsi="Times New Roman"/>
          <w:color w:val="000000"/>
          <w:sz w:val="28"/>
          <w:szCs w:val="28"/>
          <w:lang w:eastAsia="ru-RU"/>
        </w:rPr>
        <w:t>сотрудника отдела контроля и надзора в сфере связи.</w:t>
      </w:r>
    </w:p>
    <w:p w14:paraId="76D77348" w14:textId="77777777" w:rsidR="00604639" w:rsidRPr="008F4BD3" w:rsidRDefault="00604639" w:rsidP="00604639">
      <w:pPr>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14:paraId="426E84FF" w14:textId="77777777" w:rsidR="00604639" w:rsidRPr="008F4BD3" w:rsidRDefault="00604639" w:rsidP="00604639">
      <w:pPr>
        <w:pStyle w:val="aff8"/>
        <w:numPr>
          <w:ilvl w:val="2"/>
          <w:numId w:val="14"/>
        </w:numPr>
        <w:shd w:val="clear" w:color="auto" w:fill="FFFFFF"/>
        <w:tabs>
          <w:tab w:val="left" w:pos="2127"/>
          <w:tab w:val="left" w:pos="9053"/>
        </w:tabs>
        <w:ind w:left="0" w:firstLine="0"/>
        <w:jc w:val="center"/>
        <w:rPr>
          <w:i/>
          <w:color w:val="000000"/>
          <w:sz w:val="28"/>
          <w:szCs w:val="28"/>
        </w:rPr>
      </w:pPr>
      <w:r w:rsidRPr="008F4BD3">
        <w:rPr>
          <w:i/>
          <w:color w:val="000000"/>
          <w:sz w:val="28"/>
          <w:szCs w:val="28"/>
        </w:rPr>
        <w:t>Ведение учета зарегистрированных радиоэлектронных средств и высокочастотных ус</w:t>
      </w:r>
      <w:r>
        <w:rPr>
          <w:i/>
          <w:color w:val="000000"/>
          <w:sz w:val="28"/>
          <w:szCs w:val="28"/>
        </w:rPr>
        <w:t>трой</w:t>
      </w:r>
      <w:proofErr w:type="gramStart"/>
      <w:r>
        <w:rPr>
          <w:i/>
          <w:color w:val="000000"/>
          <w:sz w:val="28"/>
          <w:szCs w:val="28"/>
        </w:rPr>
        <w:t>ств гр</w:t>
      </w:r>
      <w:proofErr w:type="gramEnd"/>
      <w:r>
        <w:rPr>
          <w:i/>
          <w:color w:val="000000"/>
          <w:sz w:val="28"/>
          <w:szCs w:val="28"/>
        </w:rPr>
        <w:t>ажданского назначения</w:t>
      </w:r>
    </w:p>
    <w:p w14:paraId="24F0FD6F" w14:textId="77777777" w:rsidR="00604639" w:rsidRPr="008F4BD3" w:rsidRDefault="00604639" w:rsidP="00604639">
      <w:pPr>
        <w:pStyle w:val="aff8"/>
        <w:shd w:val="clear" w:color="auto" w:fill="FFFFFF"/>
        <w:tabs>
          <w:tab w:val="left" w:pos="1178"/>
          <w:tab w:val="left" w:pos="9053"/>
        </w:tabs>
        <w:ind w:left="0"/>
        <w:jc w:val="center"/>
        <w:rPr>
          <w:i/>
          <w:color w:val="000000"/>
          <w:sz w:val="28"/>
          <w:szCs w:val="28"/>
        </w:rPr>
      </w:pPr>
    </w:p>
    <w:p w14:paraId="4C375A26" w14:textId="77777777" w:rsidR="00604639" w:rsidRPr="008F4BD3" w:rsidRDefault="00604639" w:rsidP="00604639">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По состоянию на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.2022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.2021) на территории Тверской области используются </w:t>
      </w:r>
      <w:r w:rsidRPr="00325829">
        <w:rPr>
          <w:rFonts w:ascii="Times New Roman" w:eastAsia="Times New Roman" w:hAnsi="Times New Roman"/>
          <w:b/>
          <w:color w:val="000000"/>
          <w:sz w:val="28"/>
          <w:szCs w:val="28"/>
          <w:lang w:eastAsia="ru-RU"/>
        </w:rPr>
        <w:t>20</w:t>
      </w:r>
      <w:r>
        <w:rPr>
          <w:rFonts w:ascii="Times New Roman" w:eastAsia="Times New Roman" w:hAnsi="Times New Roman"/>
          <w:b/>
          <w:color w:val="000000"/>
          <w:sz w:val="28"/>
          <w:szCs w:val="28"/>
          <w:lang w:eastAsia="ru-RU"/>
        </w:rPr>
        <w:t>677</w:t>
      </w:r>
      <w:r w:rsidRPr="00B95522">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w:t>
      </w:r>
      <w:r w:rsidRPr="008F4BD3">
        <w:rPr>
          <w:rFonts w:ascii="Times New Roman" w:eastAsia="Times New Roman" w:hAnsi="Times New Roman"/>
          <w:sz w:val="28"/>
          <w:szCs w:val="28"/>
          <w:lang w:eastAsia="ru-RU"/>
        </w:rPr>
        <w:t>19</w:t>
      </w:r>
      <w:r>
        <w:rPr>
          <w:rFonts w:ascii="Times New Roman" w:eastAsia="Times New Roman" w:hAnsi="Times New Roman"/>
          <w:sz w:val="28"/>
          <w:szCs w:val="28"/>
          <w:lang w:eastAsia="ru-RU"/>
        </w:rPr>
        <w:t>498</w:t>
      </w:r>
      <w:r w:rsidRPr="008F4BD3">
        <w:rPr>
          <w:rFonts w:ascii="Times New Roman" w:eastAsia="Times New Roman" w:hAnsi="Times New Roman"/>
          <w:color w:val="000000"/>
          <w:sz w:val="28"/>
          <w:szCs w:val="28"/>
          <w:lang w:eastAsia="ru-RU"/>
        </w:rPr>
        <w:t>) РЭС.</w:t>
      </w:r>
    </w:p>
    <w:p w14:paraId="028A40F2"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Pr>
          <w:rFonts w:ascii="Times New Roman" w:eastAsia="Times New Roman" w:hAnsi="Times New Roman"/>
          <w:b/>
          <w:color w:val="000000"/>
          <w:sz w:val="28"/>
          <w:szCs w:val="28"/>
          <w:lang w:eastAsia="ru-RU"/>
        </w:rPr>
        <w:t>198</w:t>
      </w:r>
      <w:r w:rsidRPr="00B95522">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(205)</w:t>
      </w:r>
      <w:r w:rsidRPr="008F4BD3">
        <w:rPr>
          <w:rFonts w:ascii="Times New Roman" w:eastAsia="Times New Roman" w:hAnsi="Times New Roman"/>
          <w:color w:val="000000"/>
          <w:sz w:val="28"/>
          <w:szCs w:val="28"/>
          <w:lang w:eastAsia="ru-RU"/>
        </w:rPr>
        <w:t xml:space="preserve"> юридических лица используют </w:t>
      </w:r>
      <w:r w:rsidRPr="00C549B0">
        <w:rPr>
          <w:rFonts w:ascii="Times New Roman" w:eastAsia="Times New Roman" w:hAnsi="Times New Roman"/>
          <w:b/>
          <w:color w:val="000000"/>
          <w:sz w:val="28"/>
          <w:szCs w:val="28"/>
          <w:lang w:eastAsia="ru-RU"/>
        </w:rPr>
        <w:t>20469</w:t>
      </w:r>
      <w:r w:rsidRPr="00C549B0">
        <w:rPr>
          <w:rFonts w:ascii="Times New Roman" w:eastAsia="Times New Roman" w:hAnsi="Times New Roman"/>
          <w:color w:val="000000"/>
          <w:sz w:val="28"/>
          <w:szCs w:val="28"/>
          <w:lang w:eastAsia="ru-RU"/>
        </w:rPr>
        <w:t xml:space="preserve"> (</w:t>
      </w:r>
      <w:r w:rsidRPr="00C549B0">
        <w:rPr>
          <w:rFonts w:ascii="Times New Roman" w:eastAsia="Times New Roman" w:hAnsi="Times New Roman"/>
          <w:sz w:val="28"/>
          <w:szCs w:val="28"/>
          <w:lang w:eastAsia="ru-RU"/>
        </w:rPr>
        <w:t>19259</w:t>
      </w:r>
      <w:r w:rsidRPr="00C549B0">
        <w:rPr>
          <w:rFonts w:ascii="Times New Roman" w:eastAsia="Times New Roman" w:hAnsi="Times New Roman"/>
          <w:color w:val="000000"/>
          <w:sz w:val="28"/>
          <w:szCs w:val="28"/>
          <w:lang w:eastAsia="ru-RU"/>
        </w:rPr>
        <w:t>)</w:t>
      </w:r>
      <w:r w:rsidRPr="00C24DE0">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РЭС, </w:t>
      </w:r>
      <w:r w:rsidRPr="00325829">
        <w:rPr>
          <w:rFonts w:ascii="Times New Roman" w:eastAsia="Times New Roman" w:hAnsi="Times New Roman"/>
          <w:b/>
          <w:color w:val="000000"/>
          <w:sz w:val="28"/>
          <w:szCs w:val="28"/>
          <w:lang w:eastAsia="ru-RU"/>
        </w:rPr>
        <w:t>1</w:t>
      </w:r>
      <w:r w:rsidRPr="00C24DE0">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w:t>
      </w:r>
      <w:proofErr w:type="gramStart"/>
      <w:r w:rsidRPr="00C549B0">
        <w:rPr>
          <w:rFonts w:ascii="Times New Roman" w:eastAsia="Times New Roman" w:hAnsi="Times New Roman"/>
          <w:color w:val="000000"/>
          <w:sz w:val="28"/>
          <w:szCs w:val="28"/>
          <w:lang w:eastAsia="ru-RU"/>
        </w:rPr>
        <w:t>1)</w:t>
      </w:r>
      <w:r w:rsidRPr="008F4BD3">
        <w:rPr>
          <w:rFonts w:ascii="Times New Roman" w:eastAsia="Times New Roman" w:hAnsi="Times New Roman"/>
          <w:b/>
          <w:color w:val="000000"/>
          <w:sz w:val="28"/>
          <w:szCs w:val="28"/>
          <w:lang w:eastAsia="ru-RU"/>
        </w:rPr>
        <w:t xml:space="preserve"> </w:t>
      </w:r>
      <w:proofErr w:type="gramEnd"/>
      <w:r w:rsidRPr="008F4BD3">
        <w:rPr>
          <w:rFonts w:ascii="Times New Roman" w:eastAsia="Times New Roman" w:hAnsi="Times New Roman"/>
          <w:color w:val="000000"/>
          <w:sz w:val="28"/>
          <w:szCs w:val="28"/>
          <w:lang w:eastAsia="ru-RU"/>
        </w:rPr>
        <w:t xml:space="preserve">индивидуальный предприниматель использует </w:t>
      </w:r>
      <w:r w:rsidRPr="00325829">
        <w:rPr>
          <w:rFonts w:ascii="Times New Roman" w:eastAsia="Times New Roman" w:hAnsi="Times New Roman"/>
          <w:b/>
          <w:color w:val="000000"/>
          <w:sz w:val="28"/>
          <w:szCs w:val="28"/>
          <w:lang w:eastAsia="ru-RU"/>
        </w:rPr>
        <w:t>1</w:t>
      </w:r>
      <w:r w:rsidRPr="00C24DE0">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 xml:space="preserve"> РЭС</w:t>
      </w:r>
      <w:r w:rsidRPr="00325829">
        <w:rPr>
          <w:rFonts w:ascii="Times New Roman" w:eastAsia="Times New Roman" w:hAnsi="Times New Roman"/>
          <w:color w:val="000000"/>
          <w:sz w:val="28"/>
          <w:szCs w:val="28"/>
          <w:lang w:eastAsia="ru-RU"/>
        </w:rPr>
        <w:t xml:space="preserve">, </w:t>
      </w:r>
      <w:r w:rsidRPr="00325829">
        <w:rPr>
          <w:rFonts w:ascii="Times New Roman" w:eastAsia="Times New Roman" w:hAnsi="Times New Roman"/>
          <w:b/>
          <w:color w:val="000000"/>
          <w:sz w:val="28"/>
          <w:szCs w:val="28"/>
          <w:lang w:eastAsia="ru-RU"/>
        </w:rPr>
        <w:t>2</w:t>
      </w:r>
      <w:r w:rsidRPr="00C549B0">
        <w:rPr>
          <w:rFonts w:ascii="Times New Roman" w:eastAsia="Times New Roman" w:hAnsi="Times New Roman"/>
          <w:color w:val="000000"/>
          <w:sz w:val="28"/>
          <w:szCs w:val="28"/>
          <w:lang w:eastAsia="ru-RU"/>
        </w:rPr>
        <w:t xml:space="preserve"> (2) </w:t>
      </w:r>
      <w:r>
        <w:rPr>
          <w:rFonts w:ascii="Times New Roman" w:eastAsia="Times New Roman" w:hAnsi="Times New Roman"/>
          <w:color w:val="000000"/>
          <w:sz w:val="28"/>
          <w:szCs w:val="28"/>
          <w:lang w:eastAsia="ru-RU"/>
        </w:rPr>
        <w:t>владельца</w:t>
      </w:r>
      <w:r w:rsidRPr="008F4BD3">
        <w:rPr>
          <w:rFonts w:ascii="Times New Roman" w:eastAsia="Times New Roman" w:hAnsi="Times New Roman"/>
          <w:color w:val="000000"/>
          <w:sz w:val="28"/>
          <w:szCs w:val="28"/>
          <w:lang w:eastAsia="ru-RU"/>
        </w:rPr>
        <w:t xml:space="preserve"> </w:t>
      </w:r>
      <w:r w:rsidRPr="00325829">
        <w:rPr>
          <w:rFonts w:ascii="Times New Roman" w:eastAsia="Times New Roman" w:hAnsi="Times New Roman"/>
          <w:color w:val="000000"/>
          <w:sz w:val="28"/>
          <w:szCs w:val="28"/>
          <w:lang w:eastAsia="ru-RU"/>
        </w:rPr>
        <w:t xml:space="preserve">используют </w:t>
      </w:r>
      <w:r w:rsidRPr="00325829">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(4)</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РЭС индивидуального пользования. </w:t>
      </w:r>
    </w:p>
    <w:p w14:paraId="0CEA2EED"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На территории Тверской области </w:t>
      </w:r>
      <w:r w:rsidRPr="00325829">
        <w:rPr>
          <w:rFonts w:ascii="Times New Roman" w:eastAsia="Times New Roman" w:hAnsi="Times New Roman"/>
          <w:b/>
          <w:color w:val="000000"/>
          <w:sz w:val="28"/>
          <w:szCs w:val="28"/>
          <w:lang w:eastAsia="ru-RU"/>
        </w:rPr>
        <w:t>10</w:t>
      </w:r>
      <w:r>
        <w:rPr>
          <w:rFonts w:ascii="Times New Roman" w:eastAsia="Times New Roman" w:hAnsi="Times New Roman"/>
          <w:b/>
          <w:color w:val="000000"/>
          <w:sz w:val="28"/>
          <w:szCs w:val="28"/>
          <w:lang w:eastAsia="ru-RU"/>
        </w:rPr>
        <w:t>0</w:t>
      </w:r>
      <w:r w:rsidRPr="00B95522">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 xml:space="preserve">(110) </w:t>
      </w:r>
      <w:r>
        <w:rPr>
          <w:rFonts w:ascii="Times New Roman" w:eastAsia="Times New Roman" w:hAnsi="Times New Roman"/>
          <w:color w:val="000000"/>
          <w:sz w:val="28"/>
          <w:szCs w:val="28"/>
          <w:lang w:eastAsia="ru-RU"/>
        </w:rPr>
        <w:t>владельцев использую</w:t>
      </w:r>
      <w:r w:rsidRPr="008F4BD3">
        <w:rPr>
          <w:rFonts w:ascii="Times New Roman" w:eastAsia="Times New Roman" w:hAnsi="Times New Roman"/>
          <w:color w:val="000000"/>
          <w:sz w:val="28"/>
          <w:szCs w:val="28"/>
          <w:lang w:eastAsia="ru-RU"/>
        </w:rPr>
        <w:t xml:space="preserve">т </w:t>
      </w:r>
      <w:r w:rsidRPr="00325829">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02</w:t>
      </w:r>
      <w:r w:rsidRPr="008F4BD3">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(231)</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0F16F79F"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C549B0">
        <w:rPr>
          <w:rFonts w:ascii="Times New Roman" w:eastAsia="Times New Roman" w:hAnsi="Times New Roman"/>
          <w:b/>
          <w:color w:val="000000"/>
          <w:sz w:val="28"/>
          <w:szCs w:val="28"/>
          <w:lang w:eastAsia="ru-RU"/>
        </w:rPr>
        <w:t>1</w:t>
      </w:r>
      <w:r w:rsidRPr="00C549B0">
        <w:rPr>
          <w:rFonts w:ascii="Times New Roman" w:eastAsia="Times New Roman" w:hAnsi="Times New Roman"/>
          <w:color w:val="000000"/>
          <w:sz w:val="28"/>
          <w:szCs w:val="28"/>
          <w:lang w:eastAsia="ru-RU"/>
        </w:rPr>
        <w:t xml:space="preserve"> (1)</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владелец ВЧУ использует </w:t>
      </w:r>
      <w:r w:rsidRPr="00325829">
        <w:rPr>
          <w:rFonts w:ascii="Times New Roman" w:eastAsia="Times New Roman" w:hAnsi="Times New Roman"/>
          <w:b/>
          <w:color w:val="000000"/>
          <w:sz w:val="28"/>
          <w:szCs w:val="28"/>
          <w:lang w:eastAsia="ru-RU"/>
        </w:rPr>
        <w:t>3</w:t>
      </w:r>
      <w:r w:rsidRPr="008F4BD3">
        <w:rPr>
          <w:rFonts w:ascii="Times New Roman" w:eastAsia="Times New Roman" w:hAnsi="Times New Roman"/>
          <w:b/>
          <w:color w:val="000000"/>
          <w:sz w:val="28"/>
          <w:szCs w:val="28"/>
          <w:lang w:eastAsia="ru-RU"/>
        </w:rPr>
        <w:t xml:space="preserve"> </w:t>
      </w:r>
      <w:r w:rsidRPr="00C549B0">
        <w:rPr>
          <w:rFonts w:ascii="Times New Roman" w:eastAsia="Times New Roman" w:hAnsi="Times New Roman"/>
          <w:color w:val="000000"/>
          <w:sz w:val="28"/>
          <w:szCs w:val="28"/>
          <w:lang w:eastAsia="ru-RU"/>
        </w:rPr>
        <w:t>(3)</w:t>
      </w:r>
      <w:r w:rsidRPr="008F4BD3">
        <w:rPr>
          <w:rFonts w:ascii="Times New Roman" w:eastAsia="Times New Roman" w:hAnsi="Times New Roman"/>
          <w:color w:val="000000"/>
          <w:sz w:val="28"/>
          <w:szCs w:val="28"/>
          <w:lang w:eastAsia="ru-RU"/>
        </w:rPr>
        <w:t xml:space="preserve"> ВЧУ. </w:t>
      </w:r>
    </w:p>
    <w:p w14:paraId="7F2637BC" w14:textId="77777777" w:rsidR="0060463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Изменение показателей за </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 месяцев 2022 года в сравнении с аналогичным периодом 2021 года, составляет: по регистрации РЭС – </w:t>
      </w:r>
      <w:r>
        <w:rPr>
          <w:rFonts w:ascii="Times New Roman" w:eastAsia="Times New Roman" w:hAnsi="Times New Roman"/>
          <w:color w:val="000000"/>
          <w:sz w:val="28"/>
          <w:szCs w:val="28"/>
          <w:lang w:eastAsia="ru-RU"/>
        </w:rPr>
        <w:t>увеличение</w:t>
      </w:r>
      <w:r w:rsidRPr="008F4BD3">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18,5</w:t>
      </w:r>
      <w:r w:rsidRPr="008F4BD3">
        <w:rPr>
          <w:rFonts w:ascii="Times New Roman" w:eastAsia="Times New Roman" w:hAnsi="Times New Roman"/>
          <w:color w:val="000000"/>
          <w:sz w:val="28"/>
          <w:szCs w:val="28"/>
          <w:lang w:eastAsia="ru-RU"/>
        </w:rPr>
        <w:t xml:space="preserve"> %, по прекращению РЭС – увеличение на </w:t>
      </w:r>
      <w:r>
        <w:rPr>
          <w:rFonts w:ascii="Times New Roman" w:eastAsia="Times New Roman" w:hAnsi="Times New Roman"/>
          <w:color w:val="000000"/>
          <w:sz w:val="28"/>
          <w:szCs w:val="28"/>
          <w:lang w:eastAsia="ru-RU"/>
        </w:rPr>
        <w:t>47</w:t>
      </w:r>
      <w:r w:rsidRPr="008F4BD3">
        <w:rPr>
          <w:rFonts w:ascii="Times New Roman" w:eastAsia="Times New Roman" w:hAnsi="Times New Roman"/>
          <w:color w:val="000000"/>
          <w:sz w:val="28"/>
          <w:szCs w:val="28"/>
          <w:lang w:eastAsia="ru-RU"/>
        </w:rPr>
        <w:t xml:space="preserve"> %.</w:t>
      </w:r>
    </w:p>
    <w:p w14:paraId="783525F6" w14:textId="77777777" w:rsidR="00604639" w:rsidRDefault="00604639" w:rsidP="00604639">
      <w:pPr>
        <w:spacing w:after="0" w:line="240" w:lineRule="auto"/>
        <w:ind w:firstLine="709"/>
        <w:jc w:val="both"/>
        <w:rPr>
          <w:rFonts w:ascii="Times New Roman" w:eastAsia="Times New Roman" w:hAnsi="Times New Roman"/>
          <w:color w:val="000000"/>
          <w:sz w:val="28"/>
          <w:szCs w:val="28"/>
          <w:lang w:val="en-US" w:eastAsia="ru-RU"/>
        </w:rPr>
      </w:pPr>
    </w:p>
    <w:p w14:paraId="29FE3DCA" w14:textId="6673FBAF" w:rsidR="00604639" w:rsidRPr="00C549B0" w:rsidRDefault="00604639" w:rsidP="00604639">
      <w:pPr>
        <w:spacing w:after="0" w:line="240" w:lineRule="auto"/>
        <w:ind w:firstLine="709"/>
        <w:jc w:val="both"/>
        <w:rPr>
          <w:rFonts w:ascii="Times New Roman" w:eastAsia="Times New Roman" w:hAnsi="Times New Roman"/>
          <w:color w:val="000000"/>
          <w:sz w:val="28"/>
          <w:szCs w:val="28"/>
          <w:lang w:val="en-US" w:eastAsia="ru-RU"/>
        </w:rPr>
      </w:pPr>
      <w:r>
        <w:rPr>
          <w:rFonts w:ascii="Times New Roman" w:hAnsi="Times New Roman"/>
          <w:noProof/>
          <w:sz w:val="28"/>
          <w:szCs w:val="28"/>
          <w:lang w:eastAsia="ru-RU"/>
        </w:rPr>
        <w:drawing>
          <wp:inline distT="0" distB="0" distL="0" distR="0" wp14:anchorId="2650A2F3" wp14:editId="76F314DB">
            <wp:extent cx="5486400" cy="208407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9525C2" w14:textId="77777777" w:rsidR="00604639" w:rsidRPr="00C549B0" w:rsidRDefault="00604639" w:rsidP="00604639">
      <w:pPr>
        <w:spacing w:after="0" w:line="240" w:lineRule="auto"/>
        <w:ind w:firstLine="709"/>
        <w:jc w:val="both"/>
        <w:rPr>
          <w:rFonts w:ascii="Times New Roman" w:eastAsia="Times New Roman" w:hAnsi="Times New Roman"/>
          <w:color w:val="000000"/>
          <w:sz w:val="28"/>
          <w:szCs w:val="28"/>
          <w:lang w:val="en-US" w:eastAsia="ru-RU"/>
        </w:rPr>
      </w:pPr>
    </w:p>
    <w:p w14:paraId="09D63FDF"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hAnsi="Times New Roman"/>
          <w:color w:val="000000"/>
          <w:sz w:val="28"/>
          <w:szCs w:val="28"/>
          <w:lang w:eastAsia="ru-RU"/>
        </w:rPr>
        <w:lastRenderedPageBreak/>
        <w:t xml:space="preserve">Исполнение данного полномочия возложено на </w:t>
      </w:r>
      <w:r>
        <w:rPr>
          <w:rFonts w:ascii="Times New Roman" w:hAnsi="Times New Roman"/>
          <w:color w:val="000000"/>
          <w:sz w:val="28"/>
          <w:szCs w:val="28"/>
          <w:lang w:eastAsia="ru-RU"/>
        </w:rPr>
        <w:t xml:space="preserve">2 </w:t>
      </w:r>
      <w:r w:rsidRPr="008F4BD3">
        <w:rPr>
          <w:rFonts w:ascii="Times New Roman" w:hAnsi="Times New Roman"/>
          <w:color w:val="000000"/>
          <w:sz w:val="28"/>
          <w:szCs w:val="28"/>
          <w:lang w:eastAsia="ru-RU"/>
        </w:rPr>
        <w:t>сотрудников</w:t>
      </w:r>
      <w:r w:rsidRPr="008F4BD3">
        <w:rPr>
          <w:rFonts w:ascii="Times New Roman" w:eastAsia="Times New Roman" w:hAnsi="Times New Roman"/>
          <w:color w:val="000000"/>
          <w:sz w:val="28"/>
          <w:szCs w:val="28"/>
          <w:lang w:eastAsia="ru-RU"/>
        </w:rPr>
        <w:t xml:space="preserve"> отдела контроля и надзора в сфере связи.</w:t>
      </w:r>
    </w:p>
    <w:p w14:paraId="7B5D10EB" w14:textId="77777777" w:rsidR="00604639" w:rsidRPr="00C549B0" w:rsidRDefault="00604639" w:rsidP="00604639">
      <w:pPr>
        <w:shd w:val="clear" w:color="auto" w:fill="FFFFFF"/>
        <w:spacing w:after="0" w:line="240" w:lineRule="auto"/>
        <w:contextualSpacing/>
        <w:rPr>
          <w:rFonts w:ascii="Times New Roman" w:hAnsi="Times New Roman"/>
          <w:b/>
          <w:i/>
          <w:color w:val="000000"/>
          <w:sz w:val="28"/>
          <w:szCs w:val="28"/>
        </w:rPr>
      </w:pPr>
    </w:p>
    <w:p w14:paraId="3C5F0F71" w14:textId="77777777" w:rsidR="00604639" w:rsidRPr="008F4BD3" w:rsidRDefault="00604639" w:rsidP="00604639">
      <w:pPr>
        <w:pStyle w:val="aff8"/>
        <w:numPr>
          <w:ilvl w:val="2"/>
          <w:numId w:val="14"/>
        </w:numPr>
        <w:shd w:val="clear" w:color="auto" w:fill="FFFFFF"/>
        <w:tabs>
          <w:tab w:val="left" w:pos="1178"/>
          <w:tab w:val="left" w:pos="9053"/>
        </w:tabs>
        <w:ind w:left="1004"/>
        <w:jc w:val="center"/>
        <w:rPr>
          <w:i/>
          <w:color w:val="000000"/>
          <w:sz w:val="28"/>
          <w:szCs w:val="28"/>
        </w:rPr>
      </w:pPr>
      <w:r w:rsidRPr="008F4BD3">
        <w:rPr>
          <w:i/>
          <w:color w:val="000000"/>
          <w:sz w:val="28"/>
          <w:szCs w:val="28"/>
        </w:rPr>
        <w:t xml:space="preserve">Ведение учета выданных разрешений на применение </w:t>
      </w:r>
      <w:r>
        <w:rPr>
          <w:i/>
          <w:color w:val="000000"/>
          <w:sz w:val="28"/>
          <w:szCs w:val="28"/>
        </w:rPr>
        <w:t xml:space="preserve">                   франкировальных машин</w:t>
      </w:r>
    </w:p>
    <w:p w14:paraId="25E0367F" w14:textId="77777777" w:rsidR="00604639" w:rsidRPr="008F4BD3" w:rsidRDefault="00604639" w:rsidP="00604639">
      <w:pPr>
        <w:shd w:val="clear" w:color="auto" w:fill="FFFFFF"/>
        <w:tabs>
          <w:tab w:val="left" w:pos="1178"/>
          <w:tab w:val="left" w:pos="9053"/>
        </w:tabs>
        <w:spacing w:after="0" w:line="240" w:lineRule="auto"/>
        <w:jc w:val="both"/>
        <w:rPr>
          <w:rFonts w:ascii="Times New Roman" w:hAnsi="Times New Roman"/>
          <w:sz w:val="28"/>
          <w:szCs w:val="28"/>
        </w:rPr>
      </w:pPr>
    </w:p>
    <w:p w14:paraId="259774D0" w14:textId="77777777" w:rsidR="00604639" w:rsidRPr="00436ACE" w:rsidRDefault="00604639" w:rsidP="00604639">
      <w:pPr>
        <w:shd w:val="clear" w:color="auto" w:fill="FFFFFF"/>
        <w:tabs>
          <w:tab w:val="left" w:pos="1178"/>
          <w:tab w:val="left" w:pos="9053"/>
        </w:tabs>
        <w:spacing w:after="0" w:line="240" w:lineRule="auto"/>
        <w:ind w:firstLine="709"/>
        <w:jc w:val="both"/>
        <w:rPr>
          <w:rFonts w:ascii="Times New Roman" w:hAnsi="Times New Roman"/>
          <w:sz w:val="28"/>
          <w:szCs w:val="28"/>
        </w:rPr>
      </w:pPr>
      <w:r w:rsidRPr="00436ACE">
        <w:rPr>
          <w:rFonts w:ascii="Times New Roman" w:hAnsi="Times New Roman"/>
          <w:sz w:val="28"/>
          <w:szCs w:val="28"/>
        </w:rPr>
        <w:t>Общее количество зарегистрированных франкировальных машин на территории Тверской области 25 шт., владелец всех франкировальных машин – АО «Почта России».</w:t>
      </w:r>
    </w:p>
    <w:p w14:paraId="3E691EC3" w14:textId="77777777" w:rsidR="00604639" w:rsidRPr="00436ACE" w:rsidRDefault="00604639" w:rsidP="00604639">
      <w:pPr>
        <w:shd w:val="clear" w:color="auto" w:fill="FFFFFF"/>
        <w:tabs>
          <w:tab w:val="left" w:pos="1178"/>
          <w:tab w:val="left" w:pos="9053"/>
        </w:tabs>
        <w:spacing w:after="0" w:line="240" w:lineRule="auto"/>
        <w:ind w:firstLine="709"/>
        <w:jc w:val="both"/>
        <w:rPr>
          <w:rFonts w:ascii="Times New Roman" w:hAnsi="Times New Roman"/>
          <w:sz w:val="28"/>
          <w:szCs w:val="28"/>
        </w:rPr>
      </w:pPr>
      <w:r w:rsidRPr="00436ACE">
        <w:rPr>
          <w:rFonts w:ascii="Times New Roman" w:hAnsi="Times New Roman"/>
          <w:sz w:val="28"/>
          <w:szCs w:val="28"/>
        </w:rPr>
        <w:t>Учёт выданных разрешений на применение франкировальных машин осуществлялся в соответствии с установленными требованиями. Все материалы и сведения размещены в соответствующих разделах ЕИС Роскомнадзора.</w:t>
      </w:r>
    </w:p>
    <w:p w14:paraId="61CDF874" w14:textId="77777777" w:rsidR="00604639" w:rsidRPr="00436ACE" w:rsidRDefault="00604639" w:rsidP="00604639">
      <w:pPr>
        <w:shd w:val="clear" w:color="auto" w:fill="FFFFFF"/>
        <w:tabs>
          <w:tab w:val="left" w:pos="1178"/>
          <w:tab w:val="left" w:pos="9053"/>
        </w:tabs>
        <w:spacing w:after="0" w:line="240" w:lineRule="auto"/>
        <w:ind w:firstLine="709"/>
        <w:jc w:val="both"/>
        <w:rPr>
          <w:rFonts w:ascii="Times New Roman" w:hAnsi="Times New Roman"/>
          <w:sz w:val="28"/>
          <w:szCs w:val="28"/>
        </w:rPr>
      </w:pPr>
      <w:r w:rsidRPr="00436ACE">
        <w:rPr>
          <w:rFonts w:ascii="Times New Roman" w:hAnsi="Times New Roman"/>
          <w:sz w:val="28"/>
          <w:szCs w:val="28"/>
        </w:rPr>
        <w:t xml:space="preserve">За 12 месяцев 2022 года было выдано 3 разрешения на 3 франкировальные машины АО «Почта России». Было аннулировано 3 разрешения на применение 3 франкировальных машин. </w:t>
      </w:r>
    </w:p>
    <w:p w14:paraId="35C15D46" w14:textId="77777777" w:rsidR="00604639" w:rsidRPr="00436ACE" w:rsidRDefault="00604639" w:rsidP="00604639">
      <w:pPr>
        <w:shd w:val="clear" w:color="auto" w:fill="FFFFFF"/>
        <w:tabs>
          <w:tab w:val="left" w:pos="1178"/>
          <w:tab w:val="left" w:pos="9053"/>
        </w:tabs>
        <w:spacing w:after="0" w:line="240" w:lineRule="auto"/>
        <w:ind w:firstLine="709"/>
        <w:jc w:val="both"/>
        <w:rPr>
          <w:rFonts w:ascii="Times New Roman" w:hAnsi="Times New Roman"/>
          <w:sz w:val="28"/>
          <w:szCs w:val="28"/>
        </w:rPr>
      </w:pPr>
      <w:r w:rsidRPr="00436ACE">
        <w:rPr>
          <w:rFonts w:ascii="Times New Roman" w:hAnsi="Times New Roman"/>
          <w:sz w:val="28"/>
          <w:szCs w:val="28"/>
        </w:rPr>
        <w:t>За 12 месяцев 2021 года разрешения не выдавались и не аннулировались.</w:t>
      </w:r>
    </w:p>
    <w:p w14:paraId="562405D1" w14:textId="77777777" w:rsidR="00604639" w:rsidRPr="008F4BD3" w:rsidRDefault="00604639" w:rsidP="00604639">
      <w:pPr>
        <w:shd w:val="clear" w:color="auto" w:fill="FFFFFF"/>
        <w:tabs>
          <w:tab w:val="left" w:pos="1178"/>
          <w:tab w:val="left" w:pos="9053"/>
        </w:tabs>
        <w:spacing w:after="0" w:line="240" w:lineRule="auto"/>
        <w:ind w:firstLine="709"/>
        <w:jc w:val="both"/>
        <w:rPr>
          <w:rFonts w:ascii="Times New Roman" w:hAnsi="Times New Roman"/>
          <w:sz w:val="28"/>
          <w:szCs w:val="28"/>
        </w:rPr>
      </w:pPr>
      <w:r w:rsidRPr="00436ACE">
        <w:rPr>
          <w:rFonts w:ascii="Times New Roman" w:hAnsi="Times New Roman"/>
          <w:sz w:val="28"/>
          <w:szCs w:val="28"/>
        </w:rPr>
        <w:t>Исполнение данного полномочия возложено на 2 сотрудников отдела контроля и надзора в сфере связи.</w:t>
      </w:r>
    </w:p>
    <w:p w14:paraId="3F001664" w14:textId="77777777" w:rsidR="00604639" w:rsidRPr="008F4BD3" w:rsidRDefault="00604639" w:rsidP="00604639">
      <w:pPr>
        <w:shd w:val="clear" w:color="auto" w:fill="FFFFFF"/>
        <w:tabs>
          <w:tab w:val="left" w:pos="1178"/>
          <w:tab w:val="left" w:pos="9053"/>
        </w:tabs>
        <w:spacing w:after="0" w:line="240" w:lineRule="auto"/>
        <w:ind w:firstLine="709"/>
        <w:jc w:val="center"/>
        <w:rPr>
          <w:rFonts w:ascii="Times New Roman" w:hAnsi="Times New Roman"/>
          <w:sz w:val="28"/>
          <w:szCs w:val="28"/>
        </w:rPr>
      </w:pPr>
    </w:p>
    <w:p w14:paraId="0167D0A6" w14:textId="77777777" w:rsidR="00604639" w:rsidRPr="008F4BD3" w:rsidRDefault="00604639" w:rsidP="00604639">
      <w:pPr>
        <w:pStyle w:val="aff8"/>
        <w:numPr>
          <w:ilvl w:val="1"/>
          <w:numId w:val="14"/>
        </w:numPr>
        <w:shd w:val="clear" w:color="auto" w:fill="FFFFFF"/>
        <w:tabs>
          <w:tab w:val="left" w:pos="1178"/>
          <w:tab w:val="left" w:pos="9053"/>
        </w:tabs>
        <w:ind w:left="0" w:firstLine="0"/>
        <w:jc w:val="center"/>
        <w:rPr>
          <w:b/>
          <w:i/>
          <w:color w:val="000000"/>
          <w:sz w:val="28"/>
          <w:szCs w:val="28"/>
        </w:rPr>
      </w:pPr>
      <w:r>
        <w:rPr>
          <w:b/>
          <w:i/>
          <w:color w:val="000000"/>
          <w:sz w:val="28"/>
          <w:szCs w:val="28"/>
        </w:rPr>
        <w:t>Надзор и контроль в сфере связи</w:t>
      </w:r>
    </w:p>
    <w:p w14:paraId="06BC2D60" w14:textId="77777777" w:rsidR="00604639" w:rsidRPr="008F4BD3" w:rsidRDefault="00604639" w:rsidP="00604639">
      <w:pPr>
        <w:pStyle w:val="aff8"/>
        <w:shd w:val="clear" w:color="auto" w:fill="FFFFFF"/>
        <w:tabs>
          <w:tab w:val="left" w:pos="1178"/>
          <w:tab w:val="left" w:pos="9053"/>
        </w:tabs>
        <w:ind w:left="0"/>
        <w:jc w:val="center"/>
        <w:rPr>
          <w:b/>
          <w:i/>
          <w:color w:val="000000"/>
          <w:sz w:val="28"/>
          <w:szCs w:val="28"/>
        </w:rPr>
      </w:pPr>
    </w:p>
    <w:p w14:paraId="7C2570C6" w14:textId="77777777" w:rsidR="00604639" w:rsidRPr="008F4BD3" w:rsidRDefault="00604639" w:rsidP="00604639">
      <w:pPr>
        <w:pStyle w:val="aff8"/>
        <w:numPr>
          <w:ilvl w:val="2"/>
          <w:numId w:val="14"/>
        </w:numPr>
        <w:shd w:val="clear" w:color="auto" w:fill="FFFFFF"/>
        <w:tabs>
          <w:tab w:val="left" w:pos="851"/>
          <w:tab w:val="left" w:pos="9053"/>
        </w:tabs>
        <w:ind w:left="0" w:firstLine="0"/>
        <w:jc w:val="center"/>
        <w:rPr>
          <w:i/>
          <w:color w:val="000000"/>
          <w:sz w:val="28"/>
          <w:szCs w:val="28"/>
        </w:rPr>
      </w:pPr>
      <w:r w:rsidRPr="008F4BD3">
        <w:rPr>
          <w:i/>
          <w:color w:val="000000"/>
          <w:sz w:val="28"/>
          <w:szCs w:val="28"/>
        </w:rPr>
        <w:t>Государственный контроль и надзор за выполнением операторами связи требований по внедрению системы оперативно-ро</w:t>
      </w:r>
      <w:r>
        <w:rPr>
          <w:i/>
          <w:color w:val="000000"/>
          <w:sz w:val="28"/>
          <w:szCs w:val="28"/>
        </w:rPr>
        <w:t>зыскных мероприятий</w:t>
      </w:r>
    </w:p>
    <w:p w14:paraId="43644A69" w14:textId="77777777" w:rsidR="00604639" w:rsidRPr="008F4BD3" w:rsidRDefault="00604639" w:rsidP="00604639">
      <w:pPr>
        <w:pStyle w:val="aff8"/>
        <w:shd w:val="clear" w:color="auto" w:fill="FFFFFF"/>
        <w:tabs>
          <w:tab w:val="left" w:pos="1178"/>
          <w:tab w:val="left" w:pos="9053"/>
        </w:tabs>
        <w:ind w:left="0"/>
        <w:rPr>
          <w:b/>
          <w:color w:val="000000"/>
          <w:sz w:val="28"/>
          <w:szCs w:val="28"/>
        </w:rPr>
      </w:pPr>
    </w:p>
    <w:p w14:paraId="79878491" w14:textId="77777777" w:rsidR="00604639" w:rsidRPr="008F4BD3"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06202F">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8</w:t>
      </w:r>
      <w:r w:rsidRPr="008F4BD3">
        <w:rPr>
          <w:rFonts w:ascii="Times New Roman" w:eastAsia="Times New Roman" w:hAnsi="Times New Roman"/>
          <w:sz w:val="28"/>
          <w:szCs w:val="28"/>
          <w:lang w:eastAsia="ru-RU"/>
        </w:rPr>
        <w:t xml:space="preserve"> операторов связи, подлежащих контролю (надзору) по исполнению полномочия.</w:t>
      </w:r>
    </w:p>
    <w:p w14:paraId="5EF5BA7E" w14:textId="77777777" w:rsidR="00604639" w:rsidRPr="008F4BD3" w:rsidRDefault="00604639" w:rsidP="00604639">
      <w:pPr>
        <w:tabs>
          <w:tab w:val="left" w:pos="1178"/>
          <w:tab w:val="left" w:pos="9053"/>
        </w:tabs>
        <w:spacing w:after="0" w:line="240" w:lineRule="auto"/>
        <w:ind w:firstLine="709"/>
        <w:jc w:val="both"/>
        <w:rPr>
          <w:rFonts w:ascii="Times New Roman" w:hAnsi="Times New Roman"/>
          <w:sz w:val="28"/>
          <w:szCs w:val="28"/>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14004B5E"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Внеплановые мероприятия по </w:t>
      </w:r>
      <w:r w:rsidRPr="008F4BD3">
        <w:rPr>
          <w:rFonts w:ascii="Times New Roman" w:hAnsi="Times New Roman"/>
          <w:color w:val="000000"/>
          <w:sz w:val="28"/>
          <w:szCs w:val="28"/>
        </w:rPr>
        <w:t xml:space="preserve">контролю и надзору за выполнением операторами связи требований по внедрению системы оперативно-розыскных мероприятий, в </w:t>
      </w:r>
      <w:r>
        <w:rPr>
          <w:rFonts w:ascii="Times New Roman" w:hAnsi="Times New Roman"/>
          <w:color w:val="000000"/>
          <w:sz w:val="28"/>
          <w:szCs w:val="28"/>
        </w:rPr>
        <w:t xml:space="preserve">2022 году </w:t>
      </w:r>
      <w:r w:rsidRPr="008F4BD3">
        <w:rPr>
          <w:rFonts w:ascii="Times New Roman" w:eastAsia="Times New Roman" w:hAnsi="Times New Roman"/>
          <w:sz w:val="28"/>
          <w:szCs w:val="28"/>
          <w:lang w:eastAsia="ru-RU"/>
        </w:rPr>
        <w:t>не проводились.</w:t>
      </w:r>
    </w:p>
    <w:p w14:paraId="6A581596" w14:textId="77777777" w:rsidR="00604639" w:rsidRDefault="00604639" w:rsidP="00604639">
      <w:pPr>
        <w:pStyle w:val="aff8"/>
        <w:tabs>
          <w:tab w:val="left" w:pos="426"/>
          <w:tab w:val="left" w:pos="1134"/>
        </w:tabs>
        <w:ind w:left="0" w:firstLine="709"/>
        <w:jc w:val="both"/>
        <w:rPr>
          <w:sz w:val="28"/>
          <w:szCs w:val="28"/>
        </w:rPr>
      </w:pPr>
      <w:proofErr w:type="gramStart"/>
      <w:r w:rsidRPr="008F4BD3">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 xml:space="preserve">«Об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8F4BD3">
        <w:rPr>
          <w:sz w:val="28"/>
          <w:szCs w:val="28"/>
        </w:rPr>
        <w:t>ТелеСистемы</w:t>
      </w:r>
      <w:proofErr w:type="spellEnd"/>
      <w:proofErr w:type="gramEnd"/>
      <w:r w:rsidRPr="008F4BD3">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5040FD6C" w14:textId="77777777" w:rsidR="00604639" w:rsidRPr="00B4620F" w:rsidRDefault="00604639" w:rsidP="00604639">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В 2022 году </w:t>
      </w:r>
      <w:r w:rsidRPr="00F4713E">
        <w:rPr>
          <w:rFonts w:ascii="Times New Roman" w:hAnsi="Times New Roman"/>
          <w:color w:val="000000"/>
          <w:sz w:val="28"/>
          <w:szCs w:val="28"/>
        </w:rPr>
        <w:t>Управлением</w:t>
      </w:r>
      <w:r>
        <w:rPr>
          <w:rFonts w:ascii="Times New Roman" w:hAnsi="Times New Roman"/>
          <w:color w:val="000000"/>
          <w:sz w:val="28"/>
          <w:szCs w:val="28"/>
        </w:rPr>
        <w:t xml:space="preserve"> </w:t>
      </w:r>
      <w:r w:rsidRPr="00F4713E">
        <w:rPr>
          <w:rFonts w:ascii="Times New Roman" w:hAnsi="Times New Roman"/>
          <w:color w:val="000000"/>
          <w:sz w:val="28"/>
          <w:szCs w:val="28"/>
        </w:rPr>
        <w:t xml:space="preserve">рассмотрено </w:t>
      </w:r>
      <w:r>
        <w:rPr>
          <w:rFonts w:ascii="Times New Roman" w:hAnsi="Times New Roman"/>
          <w:color w:val="000000"/>
          <w:sz w:val="28"/>
          <w:szCs w:val="28"/>
        </w:rPr>
        <w:t>2 обращения</w:t>
      </w:r>
      <w:r w:rsidRPr="00F4713E">
        <w:rPr>
          <w:rFonts w:ascii="Times New Roman" w:hAnsi="Times New Roman"/>
          <w:color w:val="000000"/>
          <w:sz w:val="28"/>
          <w:szCs w:val="28"/>
        </w:rPr>
        <w:t xml:space="preserve"> прокуратуры Тверс</w:t>
      </w:r>
      <w:r>
        <w:rPr>
          <w:rFonts w:ascii="Times New Roman" w:hAnsi="Times New Roman"/>
          <w:color w:val="000000"/>
          <w:sz w:val="28"/>
          <w:szCs w:val="28"/>
        </w:rPr>
        <w:t>кой области</w:t>
      </w:r>
      <w:r w:rsidRPr="00F4713E">
        <w:rPr>
          <w:rFonts w:ascii="Times New Roman" w:hAnsi="Times New Roman"/>
          <w:color w:val="000000"/>
          <w:sz w:val="28"/>
          <w:szCs w:val="28"/>
        </w:rPr>
        <w:t xml:space="preserve">, а также материалы </w:t>
      </w:r>
      <w:r w:rsidRPr="00F4713E">
        <w:rPr>
          <w:rFonts w:ascii="Times New Roman" w:hAnsi="Times New Roman"/>
          <w:sz w:val="28"/>
          <w:szCs w:val="28"/>
        </w:rPr>
        <w:t>Управления Федеральной службы б</w:t>
      </w:r>
      <w:r>
        <w:rPr>
          <w:rFonts w:ascii="Times New Roman" w:hAnsi="Times New Roman"/>
          <w:sz w:val="28"/>
          <w:szCs w:val="28"/>
        </w:rPr>
        <w:t xml:space="preserve">езопасности по </w:t>
      </w:r>
      <w:r>
        <w:rPr>
          <w:rFonts w:ascii="Times New Roman" w:hAnsi="Times New Roman"/>
          <w:sz w:val="28"/>
          <w:szCs w:val="28"/>
        </w:rPr>
        <w:lastRenderedPageBreak/>
        <w:t>Тверской области,</w:t>
      </w:r>
      <w:r w:rsidRPr="00F4713E">
        <w:rPr>
          <w:rFonts w:ascii="Times New Roman" w:hAnsi="Times New Roman"/>
          <w:sz w:val="28"/>
          <w:szCs w:val="28"/>
        </w:rPr>
        <w:t xml:space="preserve"> о необеспечении </w:t>
      </w:r>
      <w:r>
        <w:rPr>
          <w:rFonts w:ascii="Times New Roman" w:hAnsi="Times New Roman"/>
          <w:sz w:val="28"/>
          <w:szCs w:val="28"/>
        </w:rPr>
        <w:t>операторами связ</w:t>
      </w:r>
      <w:proofErr w:type="gramStart"/>
      <w:r>
        <w:rPr>
          <w:rFonts w:ascii="Times New Roman" w:hAnsi="Times New Roman"/>
          <w:sz w:val="28"/>
          <w:szCs w:val="28"/>
        </w:rPr>
        <w:t xml:space="preserve">и </w:t>
      </w:r>
      <w:r w:rsidRPr="00F4713E">
        <w:rPr>
          <w:rFonts w:ascii="Times New Roman" w:hAnsi="Times New Roman"/>
          <w:sz w:val="28"/>
          <w:szCs w:val="28"/>
        </w:rPr>
        <w:t>ООО</w:t>
      </w:r>
      <w:proofErr w:type="gramEnd"/>
      <w:r w:rsidRPr="00F4713E">
        <w:rPr>
          <w:rFonts w:ascii="Times New Roman" w:hAnsi="Times New Roman"/>
          <w:sz w:val="28"/>
          <w:szCs w:val="28"/>
        </w:rPr>
        <w:t xml:space="preserve"> ТРК «Интеграл»</w:t>
      </w:r>
      <w:r>
        <w:rPr>
          <w:rFonts w:ascii="Times New Roman" w:hAnsi="Times New Roman"/>
          <w:sz w:val="28"/>
          <w:szCs w:val="28"/>
        </w:rPr>
        <w:t xml:space="preserve"> и ООО </w:t>
      </w:r>
      <w:r w:rsidRPr="00F4713E">
        <w:rPr>
          <w:rFonts w:ascii="Times New Roman" w:hAnsi="Times New Roman"/>
          <w:sz w:val="28"/>
          <w:szCs w:val="28"/>
        </w:rPr>
        <w:t>«</w:t>
      </w:r>
      <w:r>
        <w:rPr>
          <w:rFonts w:ascii="Times New Roman" w:hAnsi="Times New Roman"/>
          <w:sz w:val="28"/>
          <w:szCs w:val="28"/>
        </w:rPr>
        <w:t>РЕГИОНСВЯЗЬ</w:t>
      </w:r>
      <w:r w:rsidRPr="00F4713E">
        <w:rPr>
          <w:rFonts w:ascii="Times New Roman" w:hAnsi="Times New Roman"/>
          <w:sz w:val="28"/>
          <w:szCs w:val="28"/>
        </w:rPr>
        <w:t>» реализации требований к сетям и средствам связи для проведения оперативно-розыскных мероприятий.</w:t>
      </w:r>
      <w:r>
        <w:rPr>
          <w:rFonts w:ascii="Times New Roman" w:hAnsi="Times New Roman"/>
          <w:sz w:val="28"/>
          <w:szCs w:val="28"/>
        </w:rPr>
        <w:t xml:space="preserve"> </w:t>
      </w:r>
      <w:r w:rsidRPr="00F4713E">
        <w:rPr>
          <w:rFonts w:ascii="Times New Roman" w:hAnsi="Times New Roman"/>
          <w:sz w:val="28"/>
          <w:szCs w:val="28"/>
        </w:rPr>
        <w:t>По ре</w:t>
      </w:r>
      <w:r>
        <w:rPr>
          <w:rFonts w:ascii="Times New Roman" w:hAnsi="Times New Roman"/>
          <w:sz w:val="28"/>
          <w:szCs w:val="28"/>
        </w:rPr>
        <w:t>зультатам рассмотрения обращений, в соответствии с установленными полномочиями,</w:t>
      </w:r>
      <w:r w:rsidRPr="00F4713E">
        <w:rPr>
          <w:rFonts w:ascii="Times New Roman" w:hAnsi="Times New Roman"/>
          <w:sz w:val="28"/>
          <w:szCs w:val="28"/>
        </w:rPr>
        <w:t xml:space="preserve"> Управлением вынесено </w:t>
      </w:r>
      <w:r>
        <w:rPr>
          <w:rFonts w:ascii="Times New Roman" w:hAnsi="Times New Roman"/>
          <w:sz w:val="28"/>
          <w:szCs w:val="28"/>
        </w:rPr>
        <w:t>2 предостережения</w:t>
      </w:r>
      <w:r w:rsidRPr="00F4713E">
        <w:rPr>
          <w:rFonts w:ascii="Times New Roman" w:hAnsi="Times New Roman"/>
          <w:sz w:val="28"/>
          <w:szCs w:val="28"/>
        </w:rPr>
        <w:t xml:space="preserve"> </w:t>
      </w:r>
      <w:r w:rsidRPr="00F4713E">
        <w:rPr>
          <w:rFonts w:ascii="Times New Roman" w:hAnsi="Times New Roman"/>
          <w:color w:val="000000"/>
          <w:sz w:val="28"/>
          <w:szCs w:val="28"/>
        </w:rPr>
        <w:t>о недопустимости нарушения обязательных требований</w:t>
      </w:r>
      <w:r>
        <w:rPr>
          <w:rFonts w:ascii="Times New Roman" w:hAnsi="Times New Roman"/>
          <w:color w:val="000000"/>
          <w:sz w:val="28"/>
          <w:szCs w:val="28"/>
        </w:rPr>
        <w:t xml:space="preserve"> в отношен</w:t>
      </w:r>
      <w:proofErr w:type="gramStart"/>
      <w:r>
        <w:rPr>
          <w:rFonts w:ascii="Times New Roman" w:hAnsi="Times New Roman"/>
          <w:color w:val="000000"/>
          <w:sz w:val="28"/>
          <w:szCs w:val="28"/>
        </w:rPr>
        <w:t xml:space="preserve">ии </w:t>
      </w:r>
      <w:r w:rsidRPr="00F4713E">
        <w:rPr>
          <w:rFonts w:ascii="Times New Roman" w:hAnsi="Times New Roman"/>
          <w:sz w:val="28"/>
          <w:szCs w:val="28"/>
        </w:rPr>
        <w:t>ООО</w:t>
      </w:r>
      <w:proofErr w:type="gramEnd"/>
      <w:r w:rsidRPr="00F4713E">
        <w:rPr>
          <w:rFonts w:ascii="Times New Roman" w:hAnsi="Times New Roman"/>
          <w:sz w:val="28"/>
          <w:szCs w:val="28"/>
        </w:rPr>
        <w:t xml:space="preserve"> ТРК «Интеграл»</w:t>
      </w:r>
      <w:r>
        <w:rPr>
          <w:rFonts w:ascii="Times New Roman" w:hAnsi="Times New Roman"/>
          <w:sz w:val="28"/>
          <w:szCs w:val="28"/>
        </w:rPr>
        <w:t xml:space="preserve"> и ООО </w:t>
      </w:r>
      <w:r w:rsidRPr="00F4713E">
        <w:rPr>
          <w:rFonts w:ascii="Times New Roman" w:hAnsi="Times New Roman"/>
          <w:sz w:val="28"/>
          <w:szCs w:val="28"/>
        </w:rPr>
        <w:t>«</w:t>
      </w:r>
      <w:r>
        <w:rPr>
          <w:rFonts w:ascii="Times New Roman" w:hAnsi="Times New Roman"/>
          <w:sz w:val="28"/>
          <w:szCs w:val="28"/>
        </w:rPr>
        <w:t>РЕГИОНСВЯЗЬ</w:t>
      </w:r>
      <w:r w:rsidRPr="00F4713E">
        <w:rPr>
          <w:rFonts w:ascii="Times New Roman" w:hAnsi="Times New Roman"/>
          <w:sz w:val="28"/>
          <w:szCs w:val="28"/>
        </w:rPr>
        <w:t>»</w:t>
      </w:r>
      <w:r w:rsidRPr="00F4713E">
        <w:rPr>
          <w:rFonts w:ascii="Times New Roman" w:hAnsi="Times New Roman"/>
          <w:color w:val="000000"/>
          <w:sz w:val="28"/>
          <w:szCs w:val="28"/>
        </w:rPr>
        <w:t xml:space="preserve"> со сроком исполнения 24.10.2022.</w:t>
      </w:r>
    </w:p>
    <w:p w14:paraId="68470195"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w:t>
      </w:r>
      <w:r w:rsidRPr="008F4BD3">
        <w:rPr>
          <w:rFonts w:ascii="Times New Roman" w:eastAsia="Times New Roman" w:hAnsi="Times New Roman"/>
          <w:color w:val="000000"/>
          <w:sz w:val="28"/>
          <w:szCs w:val="28"/>
          <w:lang w:eastAsia="ru-RU"/>
        </w:rPr>
        <w:t xml:space="preserve"> 202</w:t>
      </w:r>
      <w:r>
        <w:rPr>
          <w:rFonts w:ascii="Times New Roman" w:eastAsia="Times New Roman" w:hAnsi="Times New Roman"/>
          <w:color w:val="000000"/>
          <w:sz w:val="28"/>
          <w:szCs w:val="28"/>
          <w:lang w:eastAsia="ru-RU"/>
        </w:rPr>
        <w:t>1 году</w:t>
      </w:r>
      <w:r w:rsidRPr="008F4BD3">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были проведены 2 плановые выездные проверки в отношении филиалов и обособленных подразделений операторов связи ПАО «МегаФон» и </w:t>
      </w:r>
      <w:r>
        <w:rPr>
          <w:rFonts w:ascii="Times New Roman" w:hAnsi="Times New Roman"/>
          <w:sz w:val="28"/>
          <w:szCs w:val="28"/>
        </w:rPr>
        <w:t>АО «</w:t>
      </w:r>
      <w:proofErr w:type="gramStart"/>
      <w:r>
        <w:rPr>
          <w:rFonts w:ascii="Times New Roman" w:hAnsi="Times New Roman"/>
          <w:sz w:val="28"/>
          <w:szCs w:val="28"/>
        </w:rPr>
        <w:t>ЭР-Телеком</w:t>
      </w:r>
      <w:proofErr w:type="gramEnd"/>
      <w:r>
        <w:rPr>
          <w:rFonts w:ascii="Times New Roman" w:hAnsi="Times New Roman"/>
          <w:sz w:val="28"/>
          <w:szCs w:val="28"/>
        </w:rPr>
        <w:t xml:space="preserve"> Холдинг» в городе Тверь. </w:t>
      </w:r>
      <w:r>
        <w:rPr>
          <w:rFonts w:ascii="Times New Roman" w:eastAsia="Times New Roman" w:hAnsi="Times New Roman"/>
          <w:sz w:val="28"/>
          <w:szCs w:val="28"/>
          <w:lang w:eastAsia="ru-RU"/>
        </w:rPr>
        <w:t xml:space="preserve">В ходе проверок проверялось, в том числе, выполнение требований по внедрению системы оперативно-розыскных мероприятий. В отношении проверяемых операторов связи ПАО «МегаФон» и </w:t>
      </w:r>
      <w:r>
        <w:rPr>
          <w:rFonts w:ascii="Times New Roman" w:hAnsi="Times New Roman"/>
          <w:sz w:val="28"/>
          <w:szCs w:val="28"/>
        </w:rPr>
        <w:t>АО «</w:t>
      </w:r>
      <w:proofErr w:type="gramStart"/>
      <w:r>
        <w:rPr>
          <w:rFonts w:ascii="Times New Roman" w:hAnsi="Times New Roman"/>
          <w:sz w:val="28"/>
          <w:szCs w:val="28"/>
        </w:rPr>
        <w:t>ЭР-Телеком</w:t>
      </w:r>
      <w:proofErr w:type="gramEnd"/>
      <w:r>
        <w:rPr>
          <w:rFonts w:ascii="Times New Roman" w:hAnsi="Times New Roman"/>
          <w:sz w:val="28"/>
          <w:szCs w:val="28"/>
        </w:rPr>
        <w:t xml:space="preserve"> Холдинг» были направлены запросы в Управление ФСБ по Тверской области о соблюдении операторами связи </w:t>
      </w:r>
      <w:r>
        <w:rPr>
          <w:rFonts w:ascii="Times New Roman" w:eastAsia="Times New Roman" w:hAnsi="Times New Roman"/>
          <w:sz w:val="28"/>
          <w:szCs w:val="28"/>
          <w:lang w:eastAsia="ru-RU"/>
        </w:rPr>
        <w:t xml:space="preserve">ПАО «МегаФон» и </w:t>
      </w:r>
      <w:r>
        <w:rPr>
          <w:rFonts w:ascii="Times New Roman" w:hAnsi="Times New Roman"/>
          <w:sz w:val="28"/>
          <w:szCs w:val="28"/>
        </w:rPr>
        <w:t>АО «ЭР-Телеком Холдинг» на территории Тверской области требований к сетям и средствам связи для проведения оперативно-розыскных мероприятий при предоставлении услуг связи.</w:t>
      </w:r>
      <w:r>
        <w:rPr>
          <w:rFonts w:ascii="Times New Roman" w:eastAsia="Times New Roman" w:hAnsi="Times New Roman"/>
          <w:sz w:val="28"/>
          <w:szCs w:val="28"/>
          <w:lang w:eastAsia="ru-RU"/>
        </w:rPr>
        <w:t xml:space="preserve"> По результатам проведенных проверок нарушений не выявлено.</w:t>
      </w:r>
    </w:p>
    <w:p w14:paraId="071499CF"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поручению Правительства Российской Федерации в 202</w:t>
      </w:r>
      <w:r w:rsidRPr="001E7EA9">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году проведены 4 внеплановые выездные проверки в отношении филиалов и обособленных подразделений операторов связи ПАО «МТС»,                                        ПАО «ВымпелКом», ПАО «МегаФон» и ООО «Т</w:t>
      </w:r>
      <w:proofErr w:type="gramStart"/>
      <w:r>
        <w:rPr>
          <w:rFonts w:ascii="Times New Roman" w:eastAsia="Times New Roman" w:hAnsi="Times New Roman"/>
          <w:sz w:val="28"/>
          <w:szCs w:val="28"/>
          <w:lang w:eastAsia="ru-RU"/>
        </w:rPr>
        <w:t>2</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Мобайл</w:t>
      </w:r>
      <w:proofErr w:type="spellEnd"/>
      <w:r>
        <w:rPr>
          <w:rFonts w:ascii="Times New Roman" w:eastAsia="Times New Roman" w:hAnsi="Times New Roman"/>
          <w:sz w:val="28"/>
          <w:szCs w:val="28"/>
          <w:lang w:eastAsia="ru-RU"/>
        </w:rPr>
        <w:t>». В ходе проверок проверялось, в том числе, выполнение требований по внедрению системы оперативно-розыскных мероприятий. По результатам проведенных проверок нарушений не выявлено.</w:t>
      </w:r>
    </w:p>
    <w:p w14:paraId="3C5D4429" w14:textId="77777777" w:rsidR="00604639" w:rsidRPr="00FC667D"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Осуществление функции государственного контроля и надзора за выполнением операторами связи требований по внедрению системы оперативно-розыскных мероприятий возложено на 5 сотрудников отдела контроля и надзора в сфере связи.</w:t>
      </w:r>
    </w:p>
    <w:p w14:paraId="610CA7F1" w14:textId="77777777" w:rsidR="00604639" w:rsidRPr="008F4BD3" w:rsidRDefault="00604639" w:rsidP="00604639">
      <w:pPr>
        <w:pStyle w:val="aff8"/>
        <w:numPr>
          <w:ilvl w:val="2"/>
          <w:numId w:val="14"/>
        </w:numPr>
        <w:tabs>
          <w:tab w:val="left" w:pos="993"/>
          <w:tab w:val="left" w:pos="9053"/>
        </w:tabs>
        <w:ind w:left="0" w:firstLine="0"/>
        <w:jc w:val="center"/>
        <w:rPr>
          <w:i/>
          <w:color w:val="000000"/>
          <w:sz w:val="28"/>
          <w:szCs w:val="28"/>
        </w:rPr>
      </w:pPr>
      <w:r w:rsidRPr="008F4BD3">
        <w:rPr>
          <w:i/>
          <w:color w:val="000000"/>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8F4BD3">
        <w:rPr>
          <w:i/>
          <w:color w:val="000000"/>
          <w:sz w:val="28"/>
          <w:szCs w:val="28"/>
        </w:rPr>
        <w:t>дств св</w:t>
      </w:r>
      <w:proofErr w:type="gramEnd"/>
      <w:r w:rsidRPr="008F4BD3">
        <w:rPr>
          <w:i/>
          <w:color w:val="000000"/>
          <w:sz w:val="28"/>
          <w:szCs w:val="28"/>
        </w:rPr>
        <w:t>язи, прошедших обязательное подтверждение соответствия установленным требованиям</w:t>
      </w:r>
    </w:p>
    <w:p w14:paraId="3D93BA98" w14:textId="77777777" w:rsidR="00604639" w:rsidRPr="008F4BD3" w:rsidRDefault="00604639" w:rsidP="00604639">
      <w:pPr>
        <w:pStyle w:val="aff8"/>
        <w:tabs>
          <w:tab w:val="left" w:pos="1178"/>
          <w:tab w:val="left" w:pos="9053"/>
        </w:tabs>
        <w:ind w:left="0"/>
        <w:jc w:val="center"/>
        <w:rPr>
          <w:i/>
          <w:color w:val="000000"/>
          <w:sz w:val="28"/>
          <w:szCs w:val="28"/>
        </w:rPr>
      </w:pPr>
    </w:p>
    <w:p w14:paraId="676A1E3A"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На территории Тверской области действует </w:t>
      </w:r>
      <w:r w:rsidRPr="0006202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28</w:t>
      </w:r>
      <w:r w:rsidRPr="008F4BD3">
        <w:rPr>
          <w:rFonts w:ascii="Times New Roman" w:eastAsia="Times New Roman" w:hAnsi="Times New Roman"/>
          <w:sz w:val="28"/>
          <w:szCs w:val="28"/>
          <w:lang w:eastAsia="ru-RU"/>
        </w:rPr>
        <w:t xml:space="preserve"> оператор</w:t>
      </w:r>
      <w:r>
        <w:rPr>
          <w:rFonts w:ascii="Times New Roman" w:eastAsia="Times New Roman" w:hAnsi="Times New Roman"/>
          <w:sz w:val="28"/>
          <w:szCs w:val="28"/>
          <w:lang w:eastAsia="ru-RU"/>
        </w:rPr>
        <w:t>ов</w:t>
      </w:r>
      <w:r w:rsidRPr="008F4BD3">
        <w:rPr>
          <w:rFonts w:ascii="Times New Roman" w:eastAsia="Times New Roman" w:hAnsi="Times New Roman"/>
          <w:sz w:val="28"/>
          <w:szCs w:val="28"/>
          <w:lang w:eastAsia="ru-RU"/>
        </w:rPr>
        <w:t xml:space="preserve"> связи, подлежащи</w:t>
      </w:r>
      <w:r>
        <w:rPr>
          <w:rFonts w:ascii="Times New Roman" w:eastAsia="Times New Roman" w:hAnsi="Times New Roman"/>
          <w:sz w:val="28"/>
          <w:szCs w:val="28"/>
          <w:lang w:eastAsia="ru-RU"/>
        </w:rPr>
        <w:t>х</w:t>
      </w:r>
      <w:r w:rsidRPr="008F4BD3">
        <w:rPr>
          <w:rFonts w:ascii="Times New Roman" w:eastAsia="Times New Roman" w:hAnsi="Times New Roman"/>
          <w:sz w:val="28"/>
          <w:szCs w:val="28"/>
          <w:lang w:eastAsia="ru-RU"/>
        </w:rPr>
        <w:t xml:space="preserve"> контролю (надзору) по исполнению полномочия.</w:t>
      </w:r>
    </w:p>
    <w:p w14:paraId="6D167C12" w14:textId="77777777" w:rsidR="00604639" w:rsidRPr="008F4BD3"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12A2B90D"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Внеплановые мероприятия по </w:t>
      </w:r>
      <w:r w:rsidRPr="008F4BD3">
        <w:rPr>
          <w:rFonts w:ascii="Times New Roman" w:hAnsi="Times New Roman"/>
          <w:color w:val="000000"/>
          <w:sz w:val="28"/>
          <w:szCs w:val="28"/>
        </w:rPr>
        <w:t>контролю и надзору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8F4BD3">
        <w:rPr>
          <w:rFonts w:ascii="Times New Roman" w:hAnsi="Times New Roman"/>
          <w:color w:val="000000"/>
          <w:sz w:val="28"/>
          <w:szCs w:val="28"/>
        </w:rPr>
        <w:t>дств св</w:t>
      </w:r>
      <w:proofErr w:type="gramEnd"/>
      <w:r w:rsidRPr="008F4BD3">
        <w:rPr>
          <w:rFonts w:ascii="Times New Roman" w:hAnsi="Times New Roman"/>
          <w:color w:val="000000"/>
          <w:sz w:val="28"/>
          <w:szCs w:val="28"/>
        </w:rPr>
        <w:t xml:space="preserve">язи, прошедших обязательное подтверждение соответствия установленным требованиям, в </w:t>
      </w:r>
      <w:r>
        <w:rPr>
          <w:rFonts w:ascii="Times New Roman" w:hAnsi="Times New Roman"/>
          <w:color w:val="000000"/>
          <w:sz w:val="28"/>
          <w:szCs w:val="28"/>
        </w:rPr>
        <w:t xml:space="preserve">2022 году </w:t>
      </w:r>
      <w:r w:rsidRPr="008F4BD3">
        <w:rPr>
          <w:rFonts w:ascii="Times New Roman" w:eastAsia="Times New Roman" w:hAnsi="Times New Roman"/>
          <w:sz w:val="28"/>
          <w:szCs w:val="28"/>
          <w:lang w:eastAsia="ru-RU"/>
        </w:rPr>
        <w:t>не проводились.</w:t>
      </w:r>
    </w:p>
    <w:p w14:paraId="07A1DA9A" w14:textId="77777777" w:rsidR="00604639" w:rsidRPr="008F4BD3" w:rsidRDefault="00604639" w:rsidP="00604639">
      <w:pPr>
        <w:pStyle w:val="aff8"/>
        <w:tabs>
          <w:tab w:val="left" w:pos="426"/>
          <w:tab w:val="left" w:pos="1134"/>
        </w:tabs>
        <w:ind w:left="0" w:firstLine="709"/>
        <w:jc w:val="both"/>
        <w:rPr>
          <w:sz w:val="28"/>
          <w:szCs w:val="28"/>
        </w:rPr>
      </w:pPr>
      <w:proofErr w:type="gramStart"/>
      <w:r w:rsidRPr="008F4BD3">
        <w:rPr>
          <w:sz w:val="28"/>
          <w:szCs w:val="28"/>
        </w:rPr>
        <w:lastRenderedPageBreak/>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 xml:space="preserve">«Об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8F4BD3">
        <w:rPr>
          <w:sz w:val="28"/>
          <w:szCs w:val="28"/>
        </w:rPr>
        <w:t>ТелеСистемы</w:t>
      </w:r>
      <w:proofErr w:type="spellEnd"/>
      <w:proofErr w:type="gramEnd"/>
      <w:r w:rsidRPr="008F4BD3">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674C063B"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2021 году были</w:t>
      </w:r>
      <w:r w:rsidRPr="008F4BD3">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проведены 2 плановые проверки в отношении Тверского регионального отделения Северо-Западного филиала ПАО «МегаФон»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По результатам проведенных проверок нарушений в части использования</w:t>
      </w:r>
      <w:r>
        <w:rPr>
          <w:rFonts w:ascii="Times New Roman" w:hAnsi="Times New Roman"/>
          <w:sz w:val="28"/>
          <w:szCs w:val="28"/>
        </w:rPr>
        <w:t xml:space="preserve"> в сети связи общего пользования сре</w:t>
      </w:r>
      <w:proofErr w:type="gramStart"/>
      <w:r>
        <w:rPr>
          <w:rFonts w:ascii="Times New Roman" w:hAnsi="Times New Roman"/>
          <w:sz w:val="28"/>
          <w:szCs w:val="28"/>
        </w:rPr>
        <w:t>дств св</w:t>
      </w:r>
      <w:proofErr w:type="gramEnd"/>
      <w:r>
        <w:rPr>
          <w:rFonts w:ascii="Times New Roman" w:hAnsi="Times New Roman"/>
          <w:sz w:val="28"/>
          <w:szCs w:val="28"/>
        </w:rPr>
        <w:t>язи, не прошедших обязательное подтверждение соответствия установленным требованиям, не выявлено.</w:t>
      </w:r>
    </w:p>
    <w:p w14:paraId="6A97FFCA" w14:textId="77777777" w:rsidR="00604639" w:rsidRDefault="00604639" w:rsidP="00604639">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Внеплановые мероприятия по контролю за использованием</w:t>
      </w:r>
      <w:r>
        <w:rPr>
          <w:rFonts w:ascii="Times New Roman" w:hAnsi="Times New Roman"/>
          <w:sz w:val="28"/>
          <w:szCs w:val="28"/>
        </w:rPr>
        <w:t xml:space="preserve">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Pr>
          <w:rFonts w:ascii="Times New Roman" w:hAnsi="Times New Roman"/>
          <w:sz w:val="28"/>
          <w:szCs w:val="28"/>
        </w:rPr>
        <w:t>дств св</w:t>
      </w:r>
      <w:proofErr w:type="gramEnd"/>
      <w:r>
        <w:rPr>
          <w:rFonts w:ascii="Times New Roman" w:hAnsi="Times New Roman"/>
          <w:sz w:val="28"/>
          <w:szCs w:val="28"/>
        </w:rPr>
        <w:t>язи, прошедших обязательное подтверждение соответствия установленным требованиям, в 2021 году не проводились.</w:t>
      </w:r>
    </w:p>
    <w:p w14:paraId="643CD9F9" w14:textId="77777777" w:rsidR="00604639" w:rsidRPr="008F4BD3"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Осуществление функции государственного контроля и надзора за использованием операторами связи сре</w:t>
      </w:r>
      <w:proofErr w:type="gramStart"/>
      <w:r w:rsidRPr="008F4BD3">
        <w:rPr>
          <w:rFonts w:ascii="Times New Roman" w:eastAsia="Times New Roman" w:hAnsi="Times New Roman"/>
          <w:sz w:val="28"/>
          <w:szCs w:val="28"/>
          <w:lang w:eastAsia="ru-RU"/>
        </w:rPr>
        <w:t>дств св</w:t>
      </w:r>
      <w:proofErr w:type="gramEnd"/>
      <w:r w:rsidRPr="008F4BD3">
        <w:rPr>
          <w:rFonts w:ascii="Times New Roman" w:eastAsia="Times New Roman" w:hAnsi="Times New Roman"/>
          <w:sz w:val="28"/>
          <w:szCs w:val="28"/>
          <w:lang w:eastAsia="ru-RU"/>
        </w:rPr>
        <w:t>язи, прошедших обязательное подтверждение соответствия установленным требованиям, возложено на 5 сотрудников отдела контроля и надзора в сфере связи.</w:t>
      </w:r>
    </w:p>
    <w:p w14:paraId="0D830D63" w14:textId="77777777" w:rsidR="00604639" w:rsidRPr="008F4BD3" w:rsidRDefault="00604639" w:rsidP="00604639">
      <w:pPr>
        <w:spacing w:after="0" w:line="240" w:lineRule="auto"/>
        <w:ind w:firstLine="709"/>
        <w:jc w:val="center"/>
        <w:rPr>
          <w:rFonts w:ascii="Times New Roman" w:eastAsia="Times New Roman" w:hAnsi="Times New Roman"/>
          <w:color w:val="000000"/>
          <w:sz w:val="28"/>
          <w:szCs w:val="28"/>
          <w:lang w:eastAsia="ru-RU"/>
        </w:rPr>
      </w:pPr>
    </w:p>
    <w:p w14:paraId="77A53FF7" w14:textId="77777777" w:rsidR="00604639" w:rsidRPr="008B64BA" w:rsidRDefault="00604639" w:rsidP="00604639">
      <w:pPr>
        <w:pStyle w:val="aff8"/>
        <w:numPr>
          <w:ilvl w:val="2"/>
          <w:numId w:val="14"/>
        </w:numPr>
        <w:tabs>
          <w:tab w:val="left" w:pos="851"/>
          <w:tab w:val="left" w:pos="9053"/>
        </w:tabs>
        <w:ind w:left="0" w:firstLine="0"/>
        <w:jc w:val="center"/>
        <w:rPr>
          <w:i/>
          <w:color w:val="000000"/>
          <w:sz w:val="28"/>
          <w:szCs w:val="28"/>
        </w:rPr>
      </w:pPr>
      <w:r w:rsidRPr="008F4BD3">
        <w:rPr>
          <w:i/>
          <w:color w:val="000000"/>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14:paraId="1993DEFE" w14:textId="77777777" w:rsidR="00604639" w:rsidRPr="008F4BD3" w:rsidRDefault="00604639" w:rsidP="00604639">
      <w:pPr>
        <w:spacing w:after="0" w:line="240" w:lineRule="auto"/>
        <w:ind w:firstLine="709"/>
        <w:jc w:val="both"/>
        <w:rPr>
          <w:rFonts w:ascii="Times New Roman" w:hAnsi="Times New Roman"/>
          <w:sz w:val="28"/>
          <w:szCs w:val="28"/>
        </w:rPr>
      </w:pPr>
      <w:r w:rsidRPr="008F4BD3">
        <w:rPr>
          <w:rFonts w:ascii="Times New Roman" w:hAnsi="Times New Roman"/>
          <w:sz w:val="28"/>
          <w:szCs w:val="28"/>
        </w:rPr>
        <w:t xml:space="preserve">На территории Тверской области действует </w:t>
      </w:r>
      <w:r w:rsidRPr="0006202F">
        <w:rPr>
          <w:rFonts w:ascii="Times New Roman" w:hAnsi="Times New Roman"/>
          <w:b/>
          <w:sz w:val="28"/>
          <w:szCs w:val="28"/>
        </w:rPr>
        <w:t>86</w:t>
      </w:r>
      <w:r w:rsidRPr="008F4BD3">
        <w:rPr>
          <w:rFonts w:ascii="Times New Roman" w:hAnsi="Times New Roman"/>
          <w:sz w:val="28"/>
          <w:szCs w:val="28"/>
        </w:rPr>
        <w:t xml:space="preserve"> операторов связи, подлежащих контролю (надзору) по исполнению полномочия.</w:t>
      </w:r>
    </w:p>
    <w:p w14:paraId="58DE7E47" w14:textId="77777777" w:rsidR="00604639" w:rsidRPr="008F4BD3"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Управлением Роскомнадзора по Тверской области с 07.02.2022 по 18.02.2022 проведена </w:t>
      </w:r>
      <w:r w:rsidRPr="008F4BD3">
        <w:rPr>
          <w:rFonts w:ascii="Times New Roman" w:eastAsia="Times New Roman" w:hAnsi="Times New Roman"/>
          <w:bCs/>
          <w:color w:val="000000"/>
          <w:sz w:val="28"/>
          <w:szCs w:val="28"/>
          <w:lang w:eastAsia="ru-RU"/>
        </w:rPr>
        <w:t>плановая выездная проверка</w:t>
      </w:r>
      <w:r w:rsidRPr="008F4BD3">
        <w:rPr>
          <w:rFonts w:ascii="Times New Roman" w:eastAsia="Times New Roman" w:hAnsi="Times New Roman"/>
          <w:b/>
          <w:bCs/>
          <w:color w:val="000000"/>
          <w:sz w:val="28"/>
          <w:szCs w:val="28"/>
          <w:lang w:eastAsia="ru-RU"/>
        </w:rPr>
        <w:t xml:space="preserve"> </w:t>
      </w:r>
      <w:r w:rsidRPr="008F4BD3">
        <w:rPr>
          <w:rFonts w:ascii="Times New Roman" w:eastAsia="Times New Roman" w:hAnsi="Times New Roman"/>
          <w:bCs/>
          <w:color w:val="000000"/>
          <w:sz w:val="28"/>
          <w:szCs w:val="28"/>
          <w:lang w:eastAsia="ru-RU"/>
        </w:rPr>
        <w:t>Обособленного подразделения ПАО «ВымпелКом» в г. Тверь.</w:t>
      </w:r>
      <w:r w:rsidRPr="008F4BD3">
        <w:rPr>
          <w:rFonts w:ascii="Times New Roman" w:eastAsia="Times New Roman" w:hAnsi="Times New Roman"/>
          <w:b/>
          <w:bCs/>
          <w:color w:val="000000"/>
          <w:sz w:val="28"/>
          <w:szCs w:val="28"/>
          <w:lang w:eastAsia="ru-RU"/>
        </w:rPr>
        <w:t xml:space="preserve"> </w:t>
      </w:r>
      <w:r w:rsidRPr="008F4BD3">
        <w:rPr>
          <w:rFonts w:ascii="Times New Roman" w:hAnsi="Times New Roman"/>
          <w:sz w:val="28"/>
          <w:szCs w:val="28"/>
        </w:rPr>
        <w:t>По результатам выездной проверки нарушений обязательных требований не выявлено.</w:t>
      </w:r>
    </w:p>
    <w:p w14:paraId="6A9F58FC" w14:textId="77777777" w:rsidR="00604639" w:rsidRPr="008F4BD3" w:rsidRDefault="00604639" w:rsidP="00604639">
      <w:pPr>
        <w:pStyle w:val="aff8"/>
        <w:tabs>
          <w:tab w:val="left" w:pos="426"/>
          <w:tab w:val="left" w:pos="1134"/>
        </w:tabs>
        <w:ind w:left="0" w:firstLine="709"/>
        <w:jc w:val="both"/>
        <w:rPr>
          <w:sz w:val="28"/>
          <w:szCs w:val="28"/>
        </w:rPr>
      </w:pPr>
      <w:proofErr w:type="gramStart"/>
      <w:r w:rsidRPr="008F4BD3">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8F4BD3">
        <w:rPr>
          <w:sz w:val="28"/>
          <w:szCs w:val="28"/>
        </w:rPr>
        <w:t xml:space="preserve">«Об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8F4BD3">
        <w:rPr>
          <w:sz w:val="28"/>
          <w:szCs w:val="28"/>
        </w:rPr>
        <w:t>ТелеСистемы</w:t>
      </w:r>
      <w:proofErr w:type="spellEnd"/>
      <w:proofErr w:type="gramEnd"/>
      <w:r w:rsidRPr="008F4BD3">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7E25AAA9"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В 2021 году были </w:t>
      </w:r>
      <w:r>
        <w:rPr>
          <w:rFonts w:ascii="Times New Roman" w:eastAsia="Times New Roman" w:hAnsi="Times New Roman"/>
          <w:sz w:val="28"/>
          <w:szCs w:val="28"/>
          <w:lang w:eastAsia="ru-RU"/>
        </w:rPr>
        <w:t>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По результатам проведенных проверок нарушений в части соблюдения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r>
        <w:rPr>
          <w:rFonts w:ascii="Times New Roman" w:hAnsi="Times New Roman"/>
          <w:sz w:val="28"/>
          <w:szCs w:val="28"/>
        </w:rPr>
        <w:t>, не выявлено.</w:t>
      </w:r>
    </w:p>
    <w:p w14:paraId="061123E9"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Внеплановые мероприятия по государственному контролю и надзору за соблюдением операторами связи требований к метрологическому обеспечению оборудования, используемого для учета объема оказанных услуг, </w:t>
      </w:r>
      <w:r>
        <w:rPr>
          <w:rFonts w:ascii="Times New Roman" w:hAnsi="Times New Roman"/>
          <w:sz w:val="28"/>
          <w:szCs w:val="28"/>
        </w:rPr>
        <w:t>в 2021 году не проводились.</w:t>
      </w:r>
    </w:p>
    <w:p w14:paraId="5A9B678D" w14:textId="77777777" w:rsidR="00604639" w:rsidRPr="008F4BD3"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hAnsi="Times New Roman"/>
          <w:sz w:val="28"/>
          <w:szCs w:val="28"/>
        </w:rPr>
        <w:t>Осуществление функции государственного контроля и надзора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 возложено на 5 сотрудников отдела контроля и надзора в сфере связи.</w:t>
      </w:r>
      <w:r w:rsidRPr="008F4BD3">
        <w:rPr>
          <w:rFonts w:ascii="Times New Roman" w:eastAsia="Times New Roman" w:hAnsi="Times New Roman"/>
          <w:sz w:val="28"/>
          <w:szCs w:val="28"/>
          <w:lang w:eastAsia="ru-RU"/>
        </w:rPr>
        <w:t xml:space="preserve"> </w:t>
      </w:r>
    </w:p>
    <w:p w14:paraId="16E0781F" w14:textId="77777777" w:rsidR="00604639" w:rsidRPr="008F4BD3" w:rsidRDefault="00604639" w:rsidP="00604639">
      <w:pPr>
        <w:spacing w:after="0" w:line="240" w:lineRule="auto"/>
        <w:ind w:firstLine="709"/>
        <w:jc w:val="center"/>
        <w:rPr>
          <w:rFonts w:ascii="Times New Roman" w:hAnsi="Times New Roman"/>
          <w:color w:val="000000"/>
          <w:sz w:val="28"/>
          <w:szCs w:val="28"/>
        </w:rPr>
      </w:pPr>
    </w:p>
    <w:p w14:paraId="3C6D0651" w14:textId="77777777" w:rsidR="00604639" w:rsidRDefault="00604639" w:rsidP="00604639">
      <w:pPr>
        <w:pStyle w:val="aff8"/>
        <w:numPr>
          <w:ilvl w:val="2"/>
          <w:numId w:val="14"/>
        </w:numPr>
        <w:tabs>
          <w:tab w:val="left" w:pos="1178"/>
          <w:tab w:val="left" w:pos="9053"/>
        </w:tabs>
        <w:ind w:left="0" w:firstLine="0"/>
        <w:jc w:val="center"/>
        <w:rPr>
          <w:i/>
          <w:color w:val="000000"/>
          <w:sz w:val="28"/>
          <w:szCs w:val="28"/>
        </w:rPr>
      </w:pPr>
      <w:r w:rsidRPr="00B61299">
        <w:rPr>
          <w:i/>
          <w:color w:val="000000"/>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14:paraId="3D982F16" w14:textId="77777777" w:rsidR="00604639" w:rsidRDefault="00604639" w:rsidP="00604639">
      <w:pPr>
        <w:pStyle w:val="aff8"/>
        <w:tabs>
          <w:tab w:val="left" w:pos="1178"/>
          <w:tab w:val="left" w:pos="9053"/>
        </w:tabs>
        <w:jc w:val="center"/>
        <w:rPr>
          <w:i/>
          <w:color w:val="000000"/>
          <w:sz w:val="28"/>
          <w:szCs w:val="28"/>
        </w:rPr>
      </w:pPr>
    </w:p>
    <w:p w14:paraId="12533AC8" w14:textId="77777777" w:rsidR="00604639" w:rsidRPr="00F75B6E"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75B6E">
        <w:rPr>
          <w:rFonts w:ascii="Times New Roman" w:eastAsia="Times New Roman" w:hAnsi="Times New Roman"/>
          <w:sz w:val="28"/>
          <w:szCs w:val="28"/>
          <w:lang w:eastAsia="ru-RU"/>
        </w:rPr>
        <w:t xml:space="preserve">На территории Тверской области действует </w:t>
      </w:r>
      <w:r w:rsidRPr="00D5626A">
        <w:rPr>
          <w:rFonts w:ascii="Times New Roman" w:eastAsia="Times New Roman" w:hAnsi="Times New Roman"/>
          <w:b/>
          <w:sz w:val="28"/>
          <w:szCs w:val="28"/>
          <w:lang w:eastAsia="ru-RU"/>
        </w:rPr>
        <w:t>128</w:t>
      </w:r>
      <w:r w:rsidRPr="00F75B6E">
        <w:rPr>
          <w:rFonts w:ascii="Times New Roman" w:eastAsia="Times New Roman" w:hAnsi="Times New Roman"/>
          <w:sz w:val="28"/>
          <w:szCs w:val="28"/>
          <w:lang w:eastAsia="ru-RU"/>
        </w:rPr>
        <w:t xml:space="preserve"> оператор</w:t>
      </w:r>
      <w:r>
        <w:rPr>
          <w:rFonts w:ascii="Times New Roman" w:eastAsia="Times New Roman" w:hAnsi="Times New Roman"/>
          <w:sz w:val="28"/>
          <w:szCs w:val="28"/>
          <w:lang w:eastAsia="ru-RU"/>
        </w:rPr>
        <w:t>ов</w:t>
      </w:r>
      <w:r w:rsidRPr="00F75B6E">
        <w:rPr>
          <w:rFonts w:ascii="Times New Roman" w:eastAsia="Times New Roman" w:hAnsi="Times New Roman"/>
          <w:sz w:val="28"/>
          <w:szCs w:val="28"/>
          <w:lang w:eastAsia="ru-RU"/>
        </w:rPr>
        <w:t xml:space="preserve"> связи, подлежащих контролю (надзору) по исполнению полномочия.</w:t>
      </w:r>
    </w:p>
    <w:p w14:paraId="1E02D1B1"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2022 году </w:t>
      </w:r>
      <w:r w:rsidRPr="00B61299">
        <w:rPr>
          <w:rFonts w:ascii="Times New Roman" w:eastAsia="Times New Roman" w:hAnsi="Times New Roman"/>
          <w:color w:val="000000"/>
          <w:sz w:val="28"/>
          <w:szCs w:val="28"/>
          <w:lang w:eastAsia="ru-RU"/>
        </w:rPr>
        <w:t>проведена 1 плановая проверка в отношении обособленного подразделения ПАО «ВымпелКом» в г. Тверь (с 07.02.2022 по 18.02.2022).</w:t>
      </w:r>
    </w:p>
    <w:p w14:paraId="6D332E44"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операторами связи </w:t>
      </w:r>
      <w:r w:rsidRPr="00B61299">
        <w:rPr>
          <w:rFonts w:ascii="Times New Roman" w:eastAsia="Times New Roman" w:hAnsi="Times New Roman"/>
          <w:bCs/>
          <w:color w:val="000000"/>
          <w:sz w:val="28"/>
          <w:szCs w:val="28"/>
          <w:lang w:eastAsia="ru-RU"/>
        </w:rPr>
        <w:t>требований к защите сетей связи от несанкционированного доступа к ним и передаваемой по ним информации не выявлено.</w:t>
      </w:r>
    </w:p>
    <w:p w14:paraId="5F82E508" w14:textId="77777777" w:rsidR="00604639" w:rsidRPr="00F75B6E" w:rsidRDefault="00604639" w:rsidP="00604639">
      <w:pPr>
        <w:pStyle w:val="aff8"/>
        <w:tabs>
          <w:tab w:val="left" w:pos="426"/>
          <w:tab w:val="left" w:pos="1134"/>
        </w:tabs>
        <w:ind w:left="0" w:firstLine="709"/>
        <w:jc w:val="both"/>
        <w:rPr>
          <w:sz w:val="28"/>
          <w:szCs w:val="28"/>
        </w:rPr>
      </w:pPr>
      <w:proofErr w:type="gramStart"/>
      <w:r w:rsidRPr="00F75B6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75B6E">
        <w:rPr>
          <w:sz w:val="28"/>
          <w:szCs w:val="28"/>
        </w:rPr>
        <w:t>ТелеСистемы</w:t>
      </w:r>
      <w:proofErr w:type="spellEnd"/>
      <w:proofErr w:type="gramEnd"/>
      <w:r w:rsidRPr="00F75B6E">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3B994730" w14:textId="77777777" w:rsidR="00604639" w:rsidRPr="00B61299" w:rsidRDefault="00604639" w:rsidP="00604639">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Внеплановые мероприятия по г</w:t>
      </w:r>
      <w:r w:rsidRPr="00B61299">
        <w:rPr>
          <w:rFonts w:ascii="Times New Roman" w:eastAsia="Times New Roman" w:hAnsi="Times New Roman"/>
          <w:bCs/>
          <w:color w:val="000000"/>
          <w:sz w:val="28"/>
          <w:szCs w:val="28"/>
          <w:lang w:eastAsia="ru-RU"/>
        </w:rPr>
        <w:t xml:space="preserve">осударственному контролю и надзору за соблюдением операторами связи требований к защите сетей связи от несанкционированного доступа к ним и передаваемой по ним информации </w:t>
      </w:r>
      <w:r>
        <w:rPr>
          <w:rFonts w:ascii="Times New Roman" w:eastAsia="Times New Roman" w:hAnsi="Times New Roman"/>
          <w:bCs/>
          <w:color w:val="000000"/>
          <w:sz w:val="28"/>
          <w:szCs w:val="28"/>
          <w:lang w:eastAsia="ru-RU"/>
        </w:rPr>
        <w:t xml:space="preserve">в 2022 году </w:t>
      </w:r>
      <w:r w:rsidRPr="00B61299">
        <w:rPr>
          <w:rFonts w:ascii="Times New Roman" w:hAnsi="Times New Roman"/>
          <w:color w:val="000000"/>
          <w:sz w:val="28"/>
          <w:szCs w:val="28"/>
        </w:rPr>
        <w:t>не проводились.</w:t>
      </w:r>
    </w:p>
    <w:p w14:paraId="024CC9C5"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2021 году были</w:t>
      </w:r>
      <w:r w:rsidRPr="00B61299">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w:t>
      </w:r>
      <w:r>
        <w:rPr>
          <w:rFonts w:ascii="Times New Roman" w:eastAsia="Times New Roman" w:hAnsi="Times New Roman"/>
          <w:sz w:val="28"/>
          <w:szCs w:val="28"/>
          <w:lang w:eastAsia="ru-RU"/>
        </w:rPr>
        <w:lastRenderedPageBreak/>
        <w:t xml:space="preserve">Тверь (с 01.11.2021 по 17.11.2021). По результатам проведенных проверок нарушений в части соблюдения операторами связи требований к защите сетей связи от несанкционированного доступа к ним и передаваемой по ним информации </w:t>
      </w:r>
      <w:r>
        <w:rPr>
          <w:rFonts w:ascii="Times New Roman" w:hAnsi="Times New Roman"/>
          <w:sz w:val="28"/>
          <w:szCs w:val="28"/>
        </w:rPr>
        <w:t>не выявлено.</w:t>
      </w:r>
    </w:p>
    <w:p w14:paraId="56E52910"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Внеплановые мероприятия по государственному контролю и надзору за выполнением операторами связи требований к защите сетей связи от несанкционированного доступа к ним и передаваемой по ним информации </w:t>
      </w:r>
      <w:r>
        <w:rPr>
          <w:rFonts w:ascii="Times New Roman" w:hAnsi="Times New Roman"/>
          <w:sz w:val="28"/>
          <w:szCs w:val="28"/>
        </w:rPr>
        <w:t>в 2021 году не проводились.</w:t>
      </w:r>
    </w:p>
    <w:p w14:paraId="306521E2" w14:textId="77777777" w:rsidR="00604639" w:rsidRPr="00B61299" w:rsidRDefault="00604639" w:rsidP="0060463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Осуществление функции государственного контроля и надзора за соблюдением операторами связи требований к </w:t>
      </w:r>
      <w:r w:rsidRPr="00B61299">
        <w:rPr>
          <w:rFonts w:ascii="Times New Roman" w:eastAsia="Times New Roman" w:hAnsi="Times New Roman"/>
          <w:bCs/>
          <w:color w:val="000000"/>
          <w:sz w:val="28"/>
          <w:szCs w:val="28"/>
          <w:lang w:eastAsia="ru-RU"/>
        </w:rPr>
        <w:t xml:space="preserve">защите сетей связи от несанкционированного доступа к ним и передаваемой по ним информации </w:t>
      </w:r>
      <w:r w:rsidRPr="00B61299">
        <w:rPr>
          <w:rFonts w:ascii="Times New Roman" w:eastAsia="Times New Roman" w:hAnsi="Times New Roman"/>
          <w:color w:val="000000"/>
          <w:sz w:val="28"/>
          <w:szCs w:val="28"/>
          <w:lang w:eastAsia="ru-RU"/>
        </w:rPr>
        <w:t>возложено на 5 сотрудников отдела контроля и надзора в сфере связи.</w:t>
      </w:r>
    </w:p>
    <w:p w14:paraId="32D1A821" w14:textId="77777777" w:rsidR="00604639" w:rsidRPr="00B61299" w:rsidRDefault="00604639" w:rsidP="00604639">
      <w:pPr>
        <w:pStyle w:val="aff8"/>
        <w:tabs>
          <w:tab w:val="left" w:pos="1178"/>
          <w:tab w:val="left" w:pos="9053"/>
        </w:tabs>
        <w:jc w:val="center"/>
        <w:rPr>
          <w:i/>
          <w:color w:val="000000"/>
          <w:sz w:val="28"/>
          <w:szCs w:val="28"/>
        </w:rPr>
      </w:pPr>
    </w:p>
    <w:p w14:paraId="302BC957" w14:textId="77777777" w:rsidR="00604639" w:rsidRPr="008F4BD3" w:rsidRDefault="00604639" w:rsidP="00604639">
      <w:pPr>
        <w:pStyle w:val="aff8"/>
        <w:numPr>
          <w:ilvl w:val="2"/>
          <w:numId w:val="14"/>
        </w:numPr>
        <w:tabs>
          <w:tab w:val="left" w:pos="851"/>
          <w:tab w:val="left" w:pos="9053"/>
        </w:tabs>
        <w:ind w:left="0" w:firstLine="0"/>
        <w:jc w:val="center"/>
        <w:rPr>
          <w:rFonts w:eastAsia="Calibri"/>
          <w:i/>
          <w:color w:val="000000"/>
          <w:sz w:val="28"/>
          <w:szCs w:val="28"/>
        </w:rPr>
      </w:pPr>
      <w:r w:rsidRPr="008F4BD3">
        <w:rPr>
          <w:rFonts w:eastAsia="Calibri"/>
          <w:i/>
          <w:color w:val="000000"/>
          <w:sz w:val="28"/>
          <w:szCs w:val="28"/>
        </w:rPr>
        <w:t>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14:paraId="1AD7CFCC" w14:textId="77777777" w:rsidR="00604639" w:rsidRPr="008F4BD3" w:rsidRDefault="00604639" w:rsidP="00604639">
      <w:pPr>
        <w:pStyle w:val="aff8"/>
        <w:tabs>
          <w:tab w:val="left" w:pos="851"/>
          <w:tab w:val="left" w:pos="9053"/>
        </w:tabs>
        <w:ind w:left="0"/>
        <w:rPr>
          <w:rFonts w:eastAsia="Calibri"/>
          <w:i/>
          <w:color w:val="000000"/>
          <w:sz w:val="28"/>
          <w:szCs w:val="28"/>
        </w:rPr>
      </w:pPr>
    </w:p>
    <w:p w14:paraId="644B79A2" w14:textId="77777777" w:rsidR="00604639" w:rsidRPr="00436ACE"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436ACE">
        <w:rPr>
          <w:rFonts w:ascii="Times New Roman" w:eastAsia="Times New Roman" w:hAnsi="Times New Roman"/>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проводился в ходе планового наблюдения за соблюдением обязательных требований (мониторинг безопасности) в сфере почтовой связи в отношении Акционерного общества «Почта России».</w:t>
      </w:r>
      <w:proofErr w:type="gramEnd"/>
    </w:p>
    <w:p w14:paraId="3E86225B" w14:textId="77777777" w:rsidR="00604639" w:rsidRPr="00436ACE"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559"/>
        <w:gridCol w:w="1278"/>
      </w:tblGrid>
      <w:tr w:rsidR="00604639" w:rsidRPr="005630EC" w14:paraId="25546890" w14:textId="77777777" w:rsidTr="00604639">
        <w:trPr>
          <w:trHeight w:val="843"/>
        </w:trPr>
        <w:tc>
          <w:tcPr>
            <w:tcW w:w="851" w:type="dxa"/>
            <w:shd w:val="clear" w:color="auto" w:fill="auto"/>
          </w:tcPr>
          <w:p w14:paraId="3AE0C31E"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 xml:space="preserve">№ </w:t>
            </w:r>
            <w:proofErr w:type="gramStart"/>
            <w:r w:rsidRPr="005630EC">
              <w:rPr>
                <w:rFonts w:ascii="Times New Roman" w:eastAsia="Times New Roman" w:hAnsi="Times New Roman"/>
                <w:b/>
                <w:bCs/>
                <w:sz w:val="24"/>
                <w:szCs w:val="24"/>
                <w:lang w:eastAsia="ru-RU"/>
              </w:rPr>
              <w:t>п</w:t>
            </w:r>
            <w:proofErr w:type="gramEnd"/>
            <w:r w:rsidRPr="005630EC">
              <w:rPr>
                <w:rFonts w:ascii="Times New Roman" w:eastAsia="Times New Roman" w:hAnsi="Times New Roman"/>
                <w:b/>
                <w:bCs/>
                <w:sz w:val="24"/>
                <w:szCs w:val="24"/>
                <w:lang w:eastAsia="ru-RU"/>
              </w:rPr>
              <w:t>/п</w:t>
            </w:r>
          </w:p>
        </w:tc>
        <w:tc>
          <w:tcPr>
            <w:tcW w:w="6237" w:type="dxa"/>
            <w:shd w:val="clear" w:color="auto" w:fill="auto"/>
          </w:tcPr>
          <w:p w14:paraId="5BAA295E"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Учтенная письменная корреспонденция</w:t>
            </w:r>
          </w:p>
        </w:tc>
        <w:tc>
          <w:tcPr>
            <w:tcW w:w="2837" w:type="dxa"/>
            <w:gridSpan w:val="2"/>
            <w:shd w:val="clear" w:color="auto" w:fill="auto"/>
          </w:tcPr>
          <w:p w14:paraId="2A01E254"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Внутриобластной поток</w:t>
            </w:r>
          </w:p>
        </w:tc>
      </w:tr>
      <w:tr w:rsidR="00604639" w:rsidRPr="005630EC" w14:paraId="1AED0073" w14:textId="77777777" w:rsidTr="00604639">
        <w:trPr>
          <w:trHeight w:val="143"/>
        </w:trPr>
        <w:tc>
          <w:tcPr>
            <w:tcW w:w="851" w:type="dxa"/>
            <w:shd w:val="clear" w:color="auto" w:fill="auto"/>
          </w:tcPr>
          <w:p w14:paraId="323C310F"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1</w:t>
            </w:r>
          </w:p>
        </w:tc>
        <w:tc>
          <w:tcPr>
            <w:tcW w:w="6237" w:type="dxa"/>
            <w:shd w:val="clear" w:color="auto" w:fill="auto"/>
          </w:tcPr>
          <w:p w14:paraId="4A32D0A2"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2</w:t>
            </w:r>
          </w:p>
        </w:tc>
        <w:tc>
          <w:tcPr>
            <w:tcW w:w="1559" w:type="dxa"/>
            <w:shd w:val="clear" w:color="auto" w:fill="auto"/>
          </w:tcPr>
          <w:p w14:paraId="1A7ABBEF"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3</w:t>
            </w:r>
          </w:p>
        </w:tc>
        <w:tc>
          <w:tcPr>
            <w:tcW w:w="1278" w:type="dxa"/>
            <w:shd w:val="clear" w:color="auto" w:fill="auto"/>
          </w:tcPr>
          <w:p w14:paraId="71887492"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4</w:t>
            </w:r>
          </w:p>
        </w:tc>
      </w:tr>
      <w:tr w:rsidR="00604639" w:rsidRPr="005630EC" w14:paraId="6AC800E6" w14:textId="77777777" w:rsidTr="00604639">
        <w:trPr>
          <w:trHeight w:val="181"/>
        </w:trPr>
        <w:tc>
          <w:tcPr>
            <w:tcW w:w="7088" w:type="dxa"/>
            <w:gridSpan w:val="2"/>
            <w:shd w:val="clear" w:color="auto" w:fill="auto"/>
          </w:tcPr>
          <w:p w14:paraId="1136F58D"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 </w:t>
            </w:r>
          </w:p>
        </w:tc>
        <w:tc>
          <w:tcPr>
            <w:tcW w:w="1559" w:type="dxa"/>
            <w:shd w:val="clear" w:color="auto" w:fill="auto"/>
          </w:tcPr>
          <w:p w14:paraId="0476D76D"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шт.</w:t>
            </w:r>
          </w:p>
        </w:tc>
        <w:tc>
          <w:tcPr>
            <w:tcW w:w="1278" w:type="dxa"/>
            <w:shd w:val="clear" w:color="auto" w:fill="auto"/>
          </w:tcPr>
          <w:p w14:paraId="5E3322B9"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w:t>
            </w:r>
          </w:p>
        </w:tc>
      </w:tr>
      <w:tr w:rsidR="00604639" w:rsidRPr="005630EC" w14:paraId="05A72466" w14:textId="77777777" w:rsidTr="00604639">
        <w:trPr>
          <w:trHeight w:val="419"/>
        </w:trPr>
        <w:tc>
          <w:tcPr>
            <w:tcW w:w="9925" w:type="dxa"/>
            <w:gridSpan w:val="4"/>
            <w:shd w:val="clear" w:color="auto" w:fill="auto"/>
            <w:noWrap/>
          </w:tcPr>
          <w:p w14:paraId="15D774C3"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Письменная корреспонденция</w:t>
            </w:r>
          </w:p>
        </w:tc>
      </w:tr>
      <w:tr w:rsidR="00604639" w:rsidRPr="005630EC" w14:paraId="2A6400D0" w14:textId="77777777" w:rsidTr="00604639">
        <w:trPr>
          <w:trHeight w:val="495"/>
        </w:trPr>
        <w:tc>
          <w:tcPr>
            <w:tcW w:w="851" w:type="dxa"/>
            <w:shd w:val="clear" w:color="auto" w:fill="auto"/>
          </w:tcPr>
          <w:p w14:paraId="782C226F"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1</w:t>
            </w:r>
          </w:p>
        </w:tc>
        <w:tc>
          <w:tcPr>
            <w:tcW w:w="6237" w:type="dxa"/>
            <w:shd w:val="clear" w:color="auto" w:fill="auto"/>
          </w:tcPr>
          <w:p w14:paraId="5032042B"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 xml:space="preserve">Всего учтено, </w:t>
            </w:r>
            <w:r w:rsidRPr="005630EC">
              <w:rPr>
                <w:rFonts w:ascii="Times New Roman" w:eastAsia="Times New Roman" w:hAnsi="Times New Roman"/>
                <w:sz w:val="24"/>
                <w:szCs w:val="24"/>
                <w:lang w:eastAsia="ru-RU"/>
              </w:rPr>
              <w:t>в том числе</w:t>
            </w:r>
          </w:p>
        </w:tc>
        <w:tc>
          <w:tcPr>
            <w:tcW w:w="1559" w:type="dxa"/>
            <w:shd w:val="clear" w:color="auto" w:fill="auto"/>
            <w:noWrap/>
          </w:tcPr>
          <w:p w14:paraId="29D6CB9A"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sz w:val="24"/>
                <w:szCs w:val="24"/>
                <w:lang w:eastAsia="ru-RU"/>
              </w:rPr>
              <w:t>894</w:t>
            </w:r>
          </w:p>
        </w:tc>
        <w:tc>
          <w:tcPr>
            <w:tcW w:w="1278" w:type="dxa"/>
            <w:shd w:val="clear" w:color="auto" w:fill="auto"/>
            <w:noWrap/>
          </w:tcPr>
          <w:p w14:paraId="304D8E97"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b/>
                <w:sz w:val="24"/>
                <w:szCs w:val="24"/>
                <w:lang w:eastAsia="ru-RU"/>
              </w:rPr>
              <w:t>100%</w:t>
            </w:r>
          </w:p>
        </w:tc>
      </w:tr>
      <w:tr w:rsidR="00604639" w:rsidRPr="005630EC" w14:paraId="2E8EB9A1" w14:textId="77777777" w:rsidTr="00604639">
        <w:trPr>
          <w:trHeight w:val="255"/>
        </w:trPr>
        <w:tc>
          <w:tcPr>
            <w:tcW w:w="851" w:type="dxa"/>
            <w:shd w:val="clear" w:color="auto" w:fill="auto"/>
          </w:tcPr>
          <w:p w14:paraId="597FE9C0"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1.1</w:t>
            </w:r>
          </w:p>
        </w:tc>
        <w:tc>
          <w:tcPr>
            <w:tcW w:w="6237" w:type="dxa"/>
            <w:shd w:val="clear" w:color="auto" w:fill="auto"/>
          </w:tcPr>
          <w:p w14:paraId="1B3761D0"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входящая в Управление Роскомнадзора</w:t>
            </w:r>
          </w:p>
        </w:tc>
        <w:tc>
          <w:tcPr>
            <w:tcW w:w="1559" w:type="dxa"/>
            <w:shd w:val="clear" w:color="auto" w:fill="auto"/>
            <w:noWrap/>
          </w:tcPr>
          <w:p w14:paraId="36B03417"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761</w:t>
            </w:r>
          </w:p>
        </w:tc>
        <w:tc>
          <w:tcPr>
            <w:tcW w:w="1278" w:type="dxa"/>
            <w:shd w:val="clear" w:color="auto" w:fill="auto"/>
            <w:noWrap/>
          </w:tcPr>
          <w:p w14:paraId="20CB33CB" w14:textId="77777777" w:rsidR="00604639" w:rsidRPr="005630EC" w:rsidRDefault="00604639" w:rsidP="00604639">
            <w:pPr>
              <w:widowControl w:val="0"/>
              <w:spacing w:after="0" w:line="240" w:lineRule="auto"/>
              <w:jc w:val="center"/>
              <w:rPr>
                <w:rFonts w:ascii="Times New Roman" w:eastAsia="Times New Roman" w:hAnsi="Times New Roman"/>
                <w:bCs/>
                <w:sz w:val="24"/>
                <w:szCs w:val="24"/>
                <w:lang w:eastAsia="ru-RU"/>
              </w:rPr>
            </w:pPr>
            <w:r w:rsidRPr="005630EC">
              <w:rPr>
                <w:rFonts w:ascii="Times New Roman" w:eastAsia="Times New Roman" w:hAnsi="Times New Roman"/>
                <w:sz w:val="24"/>
                <w:szCs w:val="24"/>
                <w:lang w:eastAsia="ru-RU"/>
              </w:rPr>
              <w:t>85,12%</w:t>
            </w:r>
          </w:p>
        </w:tc>
      </w:tr>
      <w:tr w:rsidR="00604639" w:rsidRPr="005630EC" w14:paraId="6CB1648A" w14:textId="77777777" w:rsidTr="00604639">
        <w:trPr>
          <w:trHeight w:val="255"/>
        </w:trPr>
        <w:tc>
          <w:tcPr>
            <w:tcW w:w="851" w:type="dxa"/>
            <w:shd w:val="clear" w:color="auto" w:fill="auto"/>
          </w:tcPr>
          <w:p w14:paraId="347428E2"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1.2</w:t>
            </w:r>
          </w:p>
        </w:tc>
        <w:tc>
          <w:tcPr>
            <w:tcW w:w="6237" w:type="dxa"/>
            <w:shd w:val="clear" w:color="auto" w:fill="auto"/>
          </w:tcPr>
          <w:p w14:paraId="6751464F"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разосланным контрольным письмам</w:t>
            </w:r>
          </w:p>
        </w:tc>
        <w:tc>
          <w:tcPr>
            <w:tcW w:w="1559" w:type="dxa"/>
            <w:shd w:val="clear" w:color="auto" w:fill="auto"/>
            <w:noWrap/>
          </w:tcPr>
          <w:p w14:paraId="3403273B"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val="en-US" w:eastAsia="ru-RU"/>
              </w:rPr>
              <w:t>1</w:t>
            </w:r>
            <w:r w:rsidRPr="005630EC">
              <w:rPr>
                <w:rFonts w:ascii="Times New Roman" w:eastAsia="Times New Roman" w:hAnsi="Times New Roman"/>
                <w:sz w:val="24"/>
                <w:szCs w:val="24"/>
                <w:lang w:eastAsia="ru-RU"/>
              </w:rPr>
              <w:t>33</w:t>
            </w:r>
          </w:p>
        </w:tc>
        <w:tc>
          <w:tcPr>
            <w:tcW w:w="1278" w:type="dxa"/>
            <w:shd w:val="clear" w:color="auto" w:fill="auto"/>
            <w:noWrap/>
          </w:tcPr>
          <w:p w14:paraId="7804D6CD" w14:textId="77777777" w:rsidR="00604639" w:rsidRPr="005630EC" w:rsidRDefault="00604639" w:rsidP="00604639">
            <w:pPr>
              <w:widowControl w:val="0"/>
              <w:spacing w:after="0" w:line="240" w:lineRule="auto"/>
              <w:jc w:val="center"/>
              <w:rPr>
                <w:rFonts w:ascii="Times New Roman" w:eastAsia="Times New Roman" w:hAnsi="Times New Roman"/>
                <w:bCs/>
                <w:sz w:val="24"/>
                <w:szCs w:val="24"/>
                <w:lang w:eastAsia="ru-RU"/>
              </w:rPr>
            </w:pPr>
            <w:r w:rsidRPr="005630EC">
              <w:rPr>
                <w:rFonts w:ascii="Times New Roman" w:eastAsia="Times New Roman" w:hAnsi="Times New Roman"/>
                <w:sz w:val="24"/>
                <w:szCs w:val="24"/>
                <w:lang w:eastAsia="ru-RU"/>
              </w:rPr>
              <w:t>14,88%</w:t>
            </w:r>
          </w:p>
        </w:tc>
      </w:tr>
      <w:tr w:rsidR="00604639" w:rsidRPr="005630EC" w14:paraId="6EEC3144" w14:textId="77777777" w:rsidTr="00604639">
        <w:trPr>
          <w:trHeight w:val="105"/>
        </w:trPr>
        <w:tc>
          <w:tcPr>
            <w:tcW w:w="851" w:type="dxa"/>
            <w:shd w:val="clear" w:color="auto" w:fill="auto"/>
          </w:tcPr>
          <w:p w14:paraId="6C6AFBE4"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1.3</w:t>
            </w:r>
          </w:p>
        </w:tc>
        <w:tc>
          <w:tcPr>
            <w:tcW w:w="6237" w:type="dxa"/>
            <w:shd w:val="clear" w:color="auto" w:fill="auto"/>
          </w:tcPr>
          <w:p w14:paraId="5F4E3A1C"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результатам проверок на объектах почтовой связи</w:t>
            </w:r>
          </w:p>
        </w:tc>
        <w:tc>
          <w:tcPr>
            <w:tcW w:w="1559" w:type="dxa"/>
            <w:shd w:val="clear" w:color="auto" w:fill="auto"/>
            <w:noWrap/>
          </w:tcPr>
          <w:p w14:paraId="57182DBF"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val="en-US" w:eastAsia="ru-RU"/>
              </w:rPr>
              <w:t>0</w:t>
            </w:r>
          </w:p>
        </w:tc>
        <w:tc>
          <w:tcPr>
            <w:tcW w:w="1278" w:type="dxa"/>
            <w:shd w:val="clear" w:color="auto" w:fill="auto"/>
            <w:noWrap/>
          </w:tcPr>
          <w:p w14:paraId="559FCF9A"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p>
        </w:tc>
      </w:tr>
      <w:tr w:rsidR="00604639" w:rsidRPr="005630EC" w14:paraId="6DCFD464" w14:textId="77777777" w:rsidTr="00604639">
        <w:trPr>
          <w:trHeight w:val="480"/>
        </w:trPr>
        <w:tc>
          <w:tcPr>
            <w:tcW w:w="851" w:type="dxa"/>
            <w:shd w:val="clear" w:color="auto" w:fill="auto"/>
          </w:tcPr>
          <w:p w14:paraId="762AF43D"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2</w:t>
            </w:r>
          </w:p>
        </w:tc>
        <w:tc>
          <w:tcPr>
            <w:tcW w:w="6237" w:type="dxa"/>
            <w:shd w:val="clear" w:color="auto" w:fill="auto"/>
          </w:tcPr>
          <w:p w14:paraId="68E8AFA2"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 xml:space="preserve">Получено в контрольные сроки, </w:t>
            </w:r>
            <w:r w:rsidRPr="005630EC">
              <w:rPr>
                <w:rFonts w:ascii="Times New Roman" w:eastAsia="Times New Roman" w:hAnsi="Times New Roman"/>
                <w:sz w:val="24"/>
                <w:szCs w:val="24"/>
                <w:lang w:eastAsia="ru-RU"/>
              </w:rPr>
              <w:t>в том числе</w:t>
            </w:r>
          </w:p>
        </w:tc>
        <w:tc>
          <w:tcPr>
            <w:tcW w:w="1559" w:type="dxa"/>
            <w:shd w:val="clear" w:color="auto" w:fill="auto"/>
            <w:noWrap/>
          </w:tcPr>
          <w:p w14:paraId="41A6D436"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sz w:val="24"/>
                <w:szCs w:val="24"/>
                <w:lang w:eastAsia="ru-RU"/>
              </w:rPr>
              <w:t>872</w:t>
            </w:r>
          </w:p>
        </w:tc>
        <w:tc>
          <w:tcPr>
            <w:tcW w:w="1278" w:type="dxa"/>
            <w:shd w:val="clear" w:color="auto" w:fill="auto"/>
            <w:noWrap/>
          </w:tcPr>
          <w:p w14:paraId="3827E6D9"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sz w:val="24"/>
                <w:szCs w:val="24"/>
                <w:lang w:val="en-US" w:eastAsia="ru-RU"/>
              </w:rPr>
              <w:t>97</w:t>
            </w:r>
            <w:r w:rsidRPr="005630EC">
              <w:rPr>
                <w:rFonts w:ascii="Times New Roman" w:eastAsia="Times New Roman" w:hAnsi="Times New Roman"/>
                <w:b/>
                <w:sz w:val="24"/>
                <w:szCs w:val="24"/>
                <w:lang w:eastAsia="ru-RU"/>
              </w:rPr>
              <w:t>,54%</w:t>
            </w:r>
          </w:p>
        </w:tc>
      </w:tr>
      <w:tr w:rsidR="00604639" w:rsidRPr="005630EC" w14:paraId="2023B28E" w14:textId="77777777" w:rsidTr="00604639">
        <w:trPr>
          <w:trHeight w:val="255"/>
        </w:trPr>
        <w:tc>
          <w:tcPr>
            <w:tcW w:w="851" w:type="dxa"/>
            <w:shd w:val="clear" w:color="auto" w:fill="auto"/>
          </w:tcPr>
          <w:p w14:paraId="5913FE0E"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2.1</w:t>
            </w:r>
          </w:p>
        </w:tc>
        <w:tc>
          <w:tcPr>
            <w:tcW w:w="6237" w:type="dxa"/>
            <w:shd w:val="clear" w:color="auto" w:fill="auto"/>
          </w:tcPr>
          <w:p w14:paraId="6F065758"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входящая в Управление Роскомнадзора</w:t>
            </w:r>
          </w:p>
        </w:tc>
        <w:tc>
          <w:tcPr>
            <w:tcW w:w="1559" w:type="dxa"/>
            <w:shd w:val="clear" w:color="auto" w:fill="auto"/>
            <w:noWrap/>
          </w:tcPr>
          <w:p w14:paraId="6151B943"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748</w:t>
            </w:r>
          </w:p>
        </w:tc>
        <w:tc>
          <w:tcPr>
            <w:tcW w:w="1278" w:type="dxa"/>
            <w:shd w:val="clear" w:color="auto" w:fill="auto"/>
            <w:noWrap/>
          </w:tcPr>
          <w:p w14:paraId="173D2791" w14:textId="77777777" w:rsidR="00604639" w:rsidRPr="005630EC" w:rsidRDefault="00604639" w:rsidP="00604639">
            <w:pPr>
              <w:widowControl w:val="0"/>
              <w:spacing w:after="0" w:line="240" w:lineRule="auto"/>
              <w:jc w:val="center"/>
              <w:rPr>
                <w:rFonts w:ascii="Times New Roman" w:eastAsia="Times New Roman" w:hAnsi="Times New Roman"/>
                <w:bCs/>
                <w:sz w:val="24"/>
                <w:szCs w:val="24"/>
                <w:lang w:eastAsia="ru-RU"/>
              </w:rPr>
            </w:pPr>
            <w:r w:rsidRPr="005630EC">
              <w:rPr>
                <w:rFonts w:ascii="Times New Roman" w:eastAsia="Times New Roman" w:hAnsi="Times New Roman"/>
                <w:sz w:val="24"/>
                <w:szCs w:val="24"/>
                <w:lang w:eastAsia="ru-RU"/>
              </w:rPr>
              <w:t>98,29%</w:t>
            </w:r>
          </w:p>
        </w:tc>
      </w:tr>
      <w:tr w:rsidR="00604639" w:rsidRPr="005630EC" w14:paraId="21B5FB65" w14:textId="77777777" w:rsidTr="00604639">
        <w:trPr>
          <w:trHeight w:val="255"/>
        </w:trPr>
        <w:tc>
          <w:tcPr>
            <w:tcW w:w="851" w:type="dxa"/>
            <w:shd w:val="clear" w:color="auto" w:fill="auto"/>
          </w:tcPr>
          <w:p w14:paraId="1485B300"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2.2</w:t>
            </w:r>
          </w:p>
        </w:tc>
        <w:tc>
          <w:tcPr>
            <w:tcW w:w="6237" w:type="dxa"/>
            <w:shd w:val="clear" w:color="auto" w:fill="auto"/>
          </w:tcPr>
          <w:p w14:paraId="6830D06D"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разосланным контрольным письмам</w:t>
            </w:r>
          </w:p>
        </w:tc>
        <w:tc>
          <w:tcPr>
            <w:tcW w:w="1559" w:type="dxa"/>
            <w:shd w:val="clear" w:color="auto" w:fill="auto"/>
            <w:noWrap/>
          </w:tcPr>
          <w:p w14:paraId="33B8E61A"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124</w:t>
            </w:r>
          </w:p>
        </w:tc>
        <w:tc>
          <w:tcPr>
            <w:tcW w:w="1278" w:type="dxa"/>
            <w:shd w:val="clear" w:color="auto" w:fill="auto"/>
            <w:noWrap/>
          </w:tcPr>
          <w:p w14:paraId="57603AA0" w14:textId="77777777" w:rsidR="00604639" w:rsidRPr="005630EC" w:rsidRDefault="00604639" w:rsidP="00604639">
            <w:pPr>
              <w:widowControl w:val="0"/>
              <w:spacing w:after="0" w:line="240" w:lineRule="auto"/>
              <w:jc w:val="center"/>
              <w:rPr>
                <w:rFonts w:ascii="Times New Roman" w:eastAsia="Times New Roman" w:hAnsi="Times New Roman"/>
                <w:bCs/>
                <w:sz w:val="24"/>
                <w:szCs w:val="24"/>
                <w:lang w:eastAsia="ru-RU"/>
              </w:rPr>
            </w:pPr>
            <w:r w:rsidRPr="005630EC">
              <w:rPr>
                <w:rFonts w:ascii="Times New Roman" w:eastAsia="Times New Roman" w:hAnsi="Times New Roman"/>
                <w:sz w:val="24"/>
                <w:szCs w:val="24"/>
                <w:lang w:eastAsia="ru-RU"/>
              </w:rPr>
              <w:t>93,23%</w:t>
            </w:r>
          </w:p>
        </w:tc>
      </w:tr>
      <w:tr w:rsidR="00604639" w:rsidRPr="005630EC" w14:paraId="0EC3FDEB" w14:textId="77777777" w:rsidTr="00604639">
        <w:trPr>
          <w:trHeight w:val="317"/>
        </w:trPr>
        <w:tc>
          <w:tcPr>
            <w:tcW w:w="851" w:type="dxa"/>
            <w:shd w:val="clear" w:color="auto" w:fill="auto"/>
          </w:tcPr>
          <w:p w14:paraId="5D7A216A"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2.3</w:t>
            </w:r>
          </w:p>
        </w:tc>
        <w:tc>
          <w:tcPr>
            <w:tcW w:w="6237" w:type="dxa"/>
            <w:shd w:val="clear" w:color="auto" w:fill="auto"/>
          </w:tcPr>
          <w:p w14:paraId="3160C38A"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результатам проверок на объектах почтовой связи</w:t>
            </w:r>
          </w:p>
        </w:tc>
        <w:tc>
          <w:tcPr>
            <w:tcW w:w="1559" w:type="dxa"/>
            <w:shd w:val="clear" w:color="auto" w:fill="auto"/>
            <w:noWrap/>
          </w:tcPr>
          <w:p w14:paraId="683A4B6A"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val="en-US" w:eastAsia="ru-RU"/>
              </w:rPr>
              <w:t>0</w:t>
            </w:r>
          </w:p>
        </w:tc>
        <w:tc>
          <w:tcPr>
            <w:tcW w:w="1278" w:type="dxa"/>
            <w:shd w:val="clear" w:color="auto" w:fill="auto"/>
            <w:noWrap/>
          </w:tcPr>
          <w:p w14:paraId="1F6C09E3"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p>
        </w:tc>
      </w:tr>
    </w:tbl>
    <w:p w14:paraId="0FF0D98B" w14:textId="77777777" w:rsidR="00604639" w:rsidRPr="00436ACE"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5D673AD" w14:textId="77777777" w:rsidR="00604639" w:rsidRPr="00436ACE" w:rsidRDefault="00604639" w:rsidP="00604639">
      <w:pPr>
        <w:widowControl w:val="0"/>
        <w:tabs>
          <w:tab w:val="left" w:pos="426"/>
        </w:tabs>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Вывод: Удельный вес письменной корреспонденции, пересылаемой в контрольные сроки по внутриобластному потоку, составил: 97,54% (превышает установленный норматив 90 %).</w:t>
      </w:r>
    </w:p>
    <w:p w14:paraId="2F2086F2" w14:textId="77777777" w:rsidR="00604639" w:rsidRPr="00436ACE" w:rsidRDefault="00604639" w:rsidP="00604639">
      <w:pPr>
        <w:widowControl w:val="0"/>
        <w:tabs>
          <w:tab w:val="left" w:pos="426"/>
        </w:tabs>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Контрольные сроки пересылки письменной корреспонденции по внутриобластному потоку </w:t>
      </w:r>
      <w:r w:rsidRPr="00436ACE">
        <w:rPr>
          <w:rFonts w:ascii="Times New Roman" w:eastAsia="Times New Roman" w:hAnsi="Times New Roman"/>
          <w:b/>
          <w:sz w:val="28"/>
          <w:szCs w:val="28"/>
          <w:u w:val="single"/>
          <w:lang w:eastAsia="ru-RU"/>
        </w:rPr>
        <w:t>соблюдаются.</w:t>
      </w:r>
    </w:p>
    <w:p w14:paraId="408D81E7" w14:textId="77777777" w:rsidR="00604639" w:rsidRPr="00436ACE" w:rsidRDefault="00604639" w:rsidP="00604639">
      <w:pPr>
        <w:widowControl w:val="0"/>
        <w:tabs>
          <w:tab w:val="left" w:pos="0"/>
        </w:tabs>
        <w:spacing w:after="0" w:line="240" w:lineRule="auto"/>
        <w:jc w:val="center"/>
        <w:rPr>
          <w:rFonts w:ascii="Times New Roman" w:eastAsia="Times New Roman" w:hAnsi="Times New Roman"/>
          <w:b/>
          <w:sz w:val="28"/>
          <w:szCs w:val="28"/>
          <w:lang w:eastAsia="ru-RU"/>
        </w:rPr>
      </w:pPr>
      <w:r w:rsidRPr="00436ACE">
        <w:rPr>
          <w:rFonts w:ascii="Times New Roman" w:eastAsia="Times New Roman" w:hAnsi="Times New Roman"/>
          <w:i/>
          <w:sz w:val="28"/>
          <w:szCs w:val="28"/>
          <w:lang w:eastAsia="ru-RU"/>
        </w:rPr>
        <w:lastRenderedPageBreak/>
        <w:t>Письменная корреспонденция внутриобластного потока</w:t>
      </w:r>
    </w:p>
    <w:p w14:paraId="0FBD4DCB" w14:textId="77777777" w:rsidR="00604639" w:rsidRPr="00436ACE" w:rsidRDefault="00604639" w:rsidP="00604639">
      <w:pPr>
        <w:widowControl w:val="0"/>
        <w:tabs>
          <w:tab w:val="left" w:pos="0"/>
        </w:tabs>
        <w:spacing w:after="0" w:line="240" w:lineRule="auto"/>
        <w:jc w:val="both"/>
        <w:rPr>
          <w:rFonts w:ascii="Times New Roman" w:eastAsia="Times New Roman" w:hAnsi="Times New Roman"/>
          <w:sz w:val="28"/>
          <w:szCs w:val="28"/>
          <w:lang w:eastAsia="ru-RU"/>
        </w:rPr>
      </w:pPr>
    </w:p>
    <w:p w14:paraId="6C5E142C" w14:textId="77777777" w:rsidR="00604639" w:rsidRPr="00436ACE" w:rsidRDefault="00604639" w:rsidP="00604639">
      <w:pPr>
        <w:widowControl w:val="0"/>
        <w:tabs>
          <w:tab w:val="left" w:pos="0"/>
        </w:tabs>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При осуществлении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до города Тверь</w:t>
      </w:r>
      <w:r w:rsidRPr="00436ACE">
        <w:rPr>
          <w:rFonts w:ascii="Times New Roman" w:eastAsia="Times New Roman" w:hAnsi="Times New Roman"/>
          <w:i/>
          <w:sz w:val="28"/>
          <w:szCs w:val="28"/>
          <w:lang w:eastAsia="ru-RU"/>
        </w:rPr>
        <w:t xml:space="preserve"> </w:t>
      </w:r>
      <w:r w:rsidRPr="00436ACE">
        <w:rPr>
          <w:rFonts w:ascii="Times New Roman" w:eastAsia="Times New Roman" w:hAnsi="Times New Roman"/>
          <w:sz w:val="28"/>
          <w:szCs w:val="28"/>
          <w:lang w:eastAsia="ru-RU"/>
        </w:rPr>
        <w:t xml:space="preserve">было отправлено (разослано) </w:t>
      </w:r>
      <w:r w:rsidRPr="00436ACE">
        <w:rPr>
          <w:rFonts w:ascii="Times New Roman" w:eastAsia="Times New Roman" w:hAnsi="Times New Roman"/>
          <w:b/>
          <w:sz w:val="28"/>
          <w:szCs w:val="28"/>
          <w:lang w:eastAsia="ru-RU"/>
        </w:rPr>
        <w:t>150</w:t>
      </w:r>
      <w:r w:rsidRPr="00436ACE">
        <w:rPr>
          <w:rFonts w:ascii="Times New Roman" w:eastAsia="Times New Roman" w:hAnsi="Times New Roman"/>
          <w:sz w:val="28"/>
          <w:szCs w:val="28"/>
          <w:lang w:eastAsia="ru-RU"/>
        </w:rPr>
        <w:t xml:space="preserve"> контрольных писем, принято к учёту – </w:t>
      </w:r>
      <w:r>
        <w:rPr>
          <w:rFonts w:ascii="Times New Roman" w:eastAsia="Times New Roman" w:hAnsi="Times New Roman"/>
          <w:b/>
          <w:sz w:val="28"/>
          <w:szCs w:val="28"/>
          <w:lang w:eastAsia="ru-RU"/>
        </w:rPr>
        <w:t>133</w:t>
      </w:r>
      <w:r w:rsidRPr="00436ACE">
        <w:rPr>
          <w:rFonts w:ascii="Times New Roman" w:eastAsia="Times New Roman" w:hAnsi="Times New Roman"/>
          <w:b/>
          <w:sz w:val="28"/>
          <w:szCs w:val="28"/>
          <w:lang w:eastAsia="ru-RU"/>
        </w:rPr>
        <w:t xml:space="preserve"> </w:t>
      </w:r>
      <w:r w:rsidRPr="00436ACE">
        <w:rPr>
          <w:rFonts w:ascii="Times New Roman" w:eastAsia="Times New Roman" w:hAnsi="Times New Roman"/>
          <w:sz w:val="28"/>
          <w:szCs w:val="28"/>
          <w:lang w:eastAsia="ru-RU"/>
        </w:rPr>
        <w:t>письма.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604639" w:rsidRPr="007A4262" w14:paraId="62B48AB7" w14:textId="77777777" w:rsidTr="00604639">
        <w:trPr>
          <w:trHeight w:val="70"/>
        </w:trPr>
        <w:tc>
          <w:tcPr>
            <w:tcW w:w="9917" w:type="dxa"/>
            <w:shd w:val="clear" w:color="auto" w:fill="auto"/>
          </w:tcPr>
          <w:p w14:paraId="7038DB5C" w14:textId="77777777" w:rsidR="00604639" w:rsidRPr="007A4262" w:rsidRDefault="00604639" w:rsidP="00604639">
            <w:pPr>
              <w:widowControl w:val="0"/>
              <w:spacing w:after="0" w:line="240" w:lineRule="auto"/>
              <w:rPr>
                <w:rFonts w:ascii="Times New Roman" w:hAnsi="Times New Roman"/>
                <w:sz w:val="24"/>
                <w:szCs w:val="24"/>
              </w:rPr>
            </w:pPr>
            <w:r w:rsidRPr="007A4262">
              <w:rPr>
                <w:rFonts w:ascii="Times New Roman" w:hAnsi="Times New Roman"/>
                <w:sz w:val="24"/>
                <w:szCs w:val="24"/>
              </w:rPr>
              <w:t xml:space="preserve">Из </w:t>
            </w:r>
            <w:r w:rsidRPr="007A4262">
              <w:rPr>
                <w:rFonts w:ascii="Times New Roman" w:hAnsi="Times New Roman"/>
                <w:b/>
                <w:sz w:val="24"/>
                <w:szCs w:val="24"/>
              </w:rPr>
              <w:t>150</w:t>
            </w:r>
            <w:r w:rsidRPr="007A4262">
              <w:rPr>
                <w:rFonts w:ascii="Times New Roman" w:hAnsi="Times New Roman"/>
                <w:sz w:val="24"/>
                <w:szCs w:val="24"/>
              </w:rPr>
              <w:t xml:space="preserve"> разосланных контрольных писем:</w:t>
            </w:r>
          </w:p>
          <w:p w14:paraId="50445088" w14:textId="77777777" w:rsidR="00604639" w:rsidRPr="007A4262" w:rsidRDefault="00604639" w:rsidP="00604639">
            <w:pPr>
              <w:widowControl w:val="0"/>
              <w:spacing w:after="0" w:line="240" w:lineRule="auto"/>
              <w:rPr>
                <w:rFonts w:ascii="Times New Roman" w:hAnsi="Times New Roman"/>
                <w:sz w:val="24"/>
                <w:szCs w:val="24"/>
              </w:rPr>
            </w:pPr>
            <w:r w:rsidRPr="007A4262">
              <w:rPr>
                <w:rFonts w:ascii="Times New Roman" w:hAnsi="Times New Roman"/>
                <w:sz w:val="24"/>
                <w:szCs w:val="24"/>
              </w:rPr>
              <w:t xml:space="preserve">не учтено </w:t>
            </w:r>
            <w:r w:rsidRPr="007A4262">
              <w:rPr>
                <w:rFonts w:ascii="Times New Roman" w:hAnsi="Times New Roman"/>
                <w:b/>
                <w:sz w:val="24"/>
                <w:szCs w:val="24"/>
              </w:rPr>
              <w:t>-</w:t>
            </w:r>
            <w:r w:rsidRPr="007A4262">
              <w:rPr>
                <w:rFonts w:ascii="Times New Roman" w:hAnsi="Times New Roman"/>
                <w:sz w:val="24"/>
                <w:szCs w:val="24"/>
              </w:rPr>
              <w:t xml:space="preserve"> </w:t>
            </w:r>
            <w:r w:rsidRPr="007A4262">
              <w:rPr>
                <w:rFonts w:ascii="Times New Roman" w:hAnsi="Times New Roman"/>
                <w:b/>
                <w:sz w:val="24"/>
                <w:szCs w:val="24"/>
              </w:rPr>
              <w:t>17</w:t>
            </w:r>
            <w:r w:rsidRPr="007A4262">
              <w:rPr>
                <w:rFonts w:ascii="Times New Roman" w:hAnsi="Times New Roman"/>
                <w:sz w:val="24"/>
                <w:szCs w:val="24"/>
              </w:rPr>
              <w:t xml:space="preserve"> писем, в том числе</w:t>
            </w:r>
          </w:p>
          <w:p w14:paraId="67D251D6" w14:textId="77777777" w:rsidR="00604639" w:rsidRPr="007A4262" w:rsidRDefault="00604639" w:rsidP="00604639">
            <w:pPr>
              <w:widowControl w:val="0"/>
              <w:spacing w:after="0" w:line="240" w:lineRule="auto"/>
              <w:rPr>
                <w:rFonts w:ascii="Times New Roman" w:hAnsi="Times New Roman"/>
                <w:sz w:val="24"/>
                <w:szCs w:val="24"/>
              </w:rPr>
            </w:pPr>
            <w:r w:rsidRPr="007A4262">
              <w:rPr>
                <w:rFonts w:ascii="Times New Roman" w:hAnsi="Times New Roman"/>
                <w:sz w:val="24"/>
                <w:szCs w:val="24"/>
              </w:rPr>
              <w:t>14 писем – не вернулось (не поступило);</w:t>
            </w:r>
            <w:r w:rsidRPr="007A4262">
              <w:rPr>
                <w:rFonts w:ascii="Times New Roman" w:hAnsi="Times New Roman"/>
                <w:sz w:val="24"/>
                <w:szCs w:val="24"/>
              </w:rPr>
              <w:br/>
              <w:t>3 письма – на конверте отсутствует оттиск календарного штемпеля.</w:t>
            </w:r>
          </w:p>
          <w:p w14:paraId="0A9A762E" w14:textId="77777777" w:rsidR="00604639" w:rsidRPr="007A4262" w:rsidRDefault="00604639" w:rsidP="00604639">
            <w:pPr>
              <w:widowControl w:val="0"/>
              <w:spacing w:after="0" w:line="240" w:lineRule="auto"/>
              <w:rPr>
                <w:rFonts w:ascii="Times New Roman" w:hAnsi="Times New Roman"/>
                <w:sz w:val="24"/>
                <w:szCs w:val="24"/>
              </w:rPr>
            </w:pPr>
            <w:r w:rsidRPr="007A4262">
              <w:rPr>
                <w:rFonts w:ascii="Times New Roman" w:hAnsi="Times New Roman"/>
                <w:sz w:val="24"/>
                <w:szCs w:val="24"/>
              </w:rPr>
              <w:t xml:space="preserve">Учтено (всего): </w:t>
            </w:r>
            <w:r w:rsidRPr="007A4262">
              <w:rPr>
                <w:rFonts w:ascii="Times New Roman" w:hAnsi="Times New Roman"/>
                <w:b/>
                <w:sz w:val="24"/>
                <w:szCs w:val="24"/>
              </w:rPr>
              <w:t>133</w:t>
            </w:r>
            <w:r w:rsidRPr="007A4262">
              <w:rPr>
                <w:rFonts w:ascii="Times New Roman" w:hAnsi="Times New Roman"/>
                <w:sz w:val="24"/>
                <w:szCs w:val="24"/>
              </w:rPr>
              <w:t xml:space="preserve"> письма.</w:t>
            </w:r>
          </w:p>
        </w:tc>
      </w:tr>
    </w:tbl>
    <w:p w14:paraId="433A7DAD" w14:textId="77777777" w:rsidR="00604639" w:rsidRPr="00436ACE" w:rsidRDefault="00604639" w:rsidP="00604639">
      <w:pPr>
        <w:widowControl w:val="0"/>
        <w:tabs>
          <w:tab w:val="left" w:pos="0"/>
        </w:tabs>
        <w:spacing w:after="0" w:line="240" w:lineRule="auto"/>
        <w:ind w:firstLine="709"/>
        <w:jc w:val="both"/>
        <w:rPr>
          <w:rFonts w:ascii="Times New Roman" w:eastAsia="Times New Roman" w:hAnsi="Times New Roman"/>
          <w:sz w:val="28"/>
          <w:szCs w:val="28"/>
          <w:lang w:eastAsia="ru-RU"/>
        </w:rPr>
      </w:pPr>
    </w:p>
    <w:p w14:paraId="35F41E9B" w14:textId="77777777" w:rsidR="00604639" w:rsidRPr="00436ACE" w:rsidRDefault="00604639" w:rsidP="00604639">
      <w:pPr>
        <w:widowControl w:val="0"/>
        <w:tabs>
          <w:tab w:val="left" w:pos="0"/>
        </w:tabs>
        <w:spacing w:after="0" w:line="240" w:lineRule="auto"/>
        <w:ind w:firstLine="709"/>
        <w:jc w:val="both"/>
        <w:rPr>
          <w:rFonts w:ascii="Times New Roman" w:hAnsi="Times New Roman"/>
          <w:sz w:val="28"/>
          <w:szCs w:val="28"/>
        </w:rPr>
      </w:pPr>
      <w:r w:rsidRPr="00436ACE">
        <w:rPr>
          <w:rFonts w:ascii="Times New Roman" w:hAnsi="Times New Roman"/>
          <w:color w:val="000000"/>
          <w:sz w:val="28"/>
          <w:szCs w:val="28"/>
        </w:rPr>
        <w:t>Общий процент</w:t>
      </w:r>
      <w:proofErr w:type="gramStart"/>
      <w:r w:rsidRPr="00436ACE">
        <w:rPr>
          <w:rFonts w:ascii="Times New Roman" w:hAnsi="Times New Roman"/>
          <w:color w:val="000000"/>
          <w:sz w:val="28"/>
          <w:szCs w:val="28"/>
        </w:rPr>
        <w:t xml:space="preserve"> (%) </w:t>
      </w:r>
      <w:proofErr w:type="gramEnd"/>
      <w:r w:rsidRPr="00436ACE">
        <w:rPr>
          <w:rFonts w:ascii="Times New Roman" w:hAnsi="Times New Roman"/>
          <w:color w:val="000000"/>
          <w:sz w:val="28"/>
          <w:szCs w:val="28"/>
        </w:rPr>
        <w:t xml:space="preserve">пересылки письменной корреспонденции (контрольных писем) в контрольные сроки составил </w:t>
      </w:r>
      <w:r w:rsidRPr="00436ACE">
        <w:rPr>
          <w:rFonts w:ascii="Times New Roman" w:hAnsi="Times New Roman"/>
          <w:sz w:val="28"/>
          <w:szCs w:val="28"/>
        </w:rPr>
        <w:t>93,23</w:t>
      </w:r>
      <w:r w:rsidRPr="00436ACE">
        <w:rPr>
          <w:rFonts w:ascii="Times New Roman" w:hAnsi="Times New Roman"/>
          <w:color w:val="000000"/>
          <w:sz w:val="28"/>
          <w:szCs w:val="28"/>
        </w:rPr>
        <w:t xml:space="preserve"> %, т.е. из </w:t>
      </w:r>
      <w:r w:rsidRPr="00436ACE">
        <w:rPr>
          <w:rFonts w:ascii="Times New Roman" w:hAnsi="Times New Roman"/>
          <w:sz w:val="28"/>
          <w:szCs w:val="28"/>
        </w:rPr>
        <w:t>133</w:t>
      </w:r>
      <w:r w:rsidRPr="00436ACE">
        <w:rPr>
          <w:rFonts w:ascii="Times New Roman" w:hAnsi="Times New Roman"/>
          <w:color w:val="000000"/>
          <w:sz w:val="28"/>
          <w:szCs w:val="28"/>
        </w:rPr>
        <w:t xml:space="preserve"> учтённых контрольных писем, 124 </w:t>
      </w:r>
      <w:r w:rsidRPr="00436ACE">
        <w:rPr>
          <w:rFonts w:ascii="Times New Roman" w:hAnsi="Times New Roman"/>
          <w:sz w:val="28"/>
          <w:szCs w:val="28"/>
        </w:rPr>
        <w:t>письма</w:t>
      </w:r>
      <w:r w:rsidRPr="00436ACE">
        <w:rPr>
          <w:rFonts w:ascii="Times New Roman" w:hAnsi="Times New Roman"/>
          <w:color w:val="000000"/>
          <w:sz w:val="28"/>
          <w:szCs w:val="28"/>
        </w:rPr>
        <w:t xml:space="preserve"> пересылались в контрольный срок.</w:t>
      </w:r>
    </w:p>
    <w:p w14:paraId="7146E218" w14:textId="77777777" w:rsidR="00604639" w:rsidRPr="00436ACE" w:rsidRDefault="00604639" w:rsidP="00604639">
      <w:pPr>
        <w:widowControl w:val="0"/>
        <w:tabs>
          <w:tab w:val="left" w:pos="0"/>
        </w:tabs>
        <w:spacing w:after="0" w:line="240" w:lineRule="auto"/>
        <w:jc w:val="both"/>
        <w:rPr>
          <w:rFonts w:ascii="Times New Roman" w:eastAsia="Times New Roman" w:hAnsi="Times New Roman"/>
          <w:sz w:val="28"/>
          <w:szCs w:val="28"/>
          <w:lang w:eastAsia="ru-RU"/>
        </w:rPr>
      </w:pPr>
    </w:p>
    <w:p w14:paraId="475C9EFD" w14:textId="77777777" w:rsidR="00604639" w:rsidRPr="00436ACE" w:rsidRDefault="00604639" w:rsidP="00604639">
      <w:pPr>
        <w:widowControl w:val="0"/>
        <w:spacing w:after="0" w:line="240" w:lineRule="auto"/>
        <w:jc w:val="center"/>
        <w:rPr>
          <w:rFonts w:ascii="Times New Roman" w:eastAsia="Times New Roman" w:hAnsi="Times New Roman"/>
          <w:i/>
          <w:sz w:val="28"/>
          <w:szCs w:val="28"/>
          <w:lang w:eastAsia="ru-RU"/>
        </w:rPr>
      </w:pPr>
      <w:r w:rsidRPr="00436ACE">
        <w:rPr>
          <w:rFonts w:ascii="Times New Roman" w:eastAsia="Times New Roman" w:hAnsi="Times New Roman"/>
          <w:i/>
          <w:sz w:val="28"/>
          <w:szCs w:val="28"/>
          <w:lang w:eastAsia="ru-RU"/>
        </w:rPr>
        <w:t>Сведения о соблюдении нормативов частоты сбора письменной корреспонденции из почтовых ящиков, её обмена, перевозки и доставки</w:t>
      </w:r>
    </w:p>
    <w:p w14:paraId="474C3BE2" w14:textId="77777777" w:rsidR="00604639" w:rsidRPr="00436ACE" w:rsidRDefault="00604639" w:rsidP="00604639">
      <w:pPr>
        <w:widowControl w:val="0"/>
        <w:spacing w:after="0" w:line="240" w:lineRule="auto"/>
        <w:jc w:val="center"/>
        <w:rPr>
          <w:rFonts w:ascii="Times New Roman" w:eastAsia="Times New Roman" w:hAnsi="Times New Roman"/>
          <w:sz w:val="28"/>
          <w:szCs w:val="28"/>
          <w:lang w:eastAsia="ru-RU"/>
        </w:rPr>
      </w:pPr>
    </w:p>
    <w:p w14:paraId="52A21D20" w14:textId="77777777" w:rsidR="00604639" w:rsidRPr="00436ACE" w:rsidRDefault="00604639" w:rsidP="00604639">
      <w:pPr>
        <w:widowControl w:val="0"/>
        <w:spacing w:after="0" w:line="240" w:lineRule="auto"/>
        <w:ind w:firstLine="709"/>
        <w:jc w:val="both"/>
        <w:rPr>
          <w:rFonts w:ascii="Times New Roman" w:hAnsi="Times New Roman"/>
          <w:sz w:val="28"/>
          <w:szCs w:val="28"/>
        </w:rPr>
      </w:pPr>
      <w:r w:rsidRPr="00436ACE">
        <w:rPr>
          <w:rFonts w:ascii="Times New Roman" w:hAnsi="Times New Roman"/>
          <w:sz w:val="28"/>
          <w:szCs w:val="28"/>
        </w:rPr>
        <w:t>При осуществлении наблюдения за соблюдением нормативов частоты сбора письменной корреспонденции из почтовых ящиков было отправлено (разослано):</w:t>
      </w:r>
    </w:p>
    <w:p w14:paraId="30442E2A" w14:textId="77777777" w:rsidR="00604639" w:rsidRPr="00436ACE" w:rsidRDefault="00604639" w:rsidP="00604639">
      <w:pPr>
        <w:widowControl w:val="0"/>
        <w:spacing w:after="0" w:line="240" w:lineRule="auto"/>
        <w:ind w:firstLine="709"/>
        <w:jc w:val="both"/>
        <w:rPr>
          <w:rFonts w:ascii="Times New Roman" w:hAnsi="Times New Roman"/>
          <w:sz w:val="28"/>
          <w:szCs w:val="28"/>
        </w:rPr>
      </w:pPr>
      <w:r w:rsidRPr="00436ACE">
        <w:rPr>
          <w:rFonts w:ascii="Times New Roman" w:hAnsi="Times New Roman"/>
          <w:sz w:val="28"/>
          <w:szCs w:val="28"/>
        </w:rPr>
        <w:t>- 300 контрольных писем через почтовые ящики, расположенные на территории города Тверь,</w:t>
      </w:r>
    </w:p>
    <w:p w14:paraId="42ABDD6B" w14:textId="77777777" w:rsidR="00604639" w:rsidRPr="00436ACE" w:rsidRDefault="00604639" w:rsidP="00604639">
      <w:pPr>
        <w:widowControl w:val="0"/>
        <w:spacing w:after="0" w:line="240" w:lineRule="auto"/>
        <w:ind w:firstLine="709"/>
        <w:jc w:val="both"/>
        <w:rPr>
          <w:rFonts w:ascii="Times New Roman" w:hAnsi="Times New Roman"/>
          <w:sz w:val="28"/>
          <w:szCs w:val="28"/>
        </w:rPr>
      </w:pPr>
      <w:r w:rsidRPr="00436ACE">
        <w:rPr>
          <w:rFonts w:ascii="Times New Roman" w:hAnsi="Times New Roman"/>
          <w:sz w:val="28"/>
          <w:szCs w:val="28"/>
        </w:rPr>
        <w:t>- 150 контрольных писем через почтовые ящики, расположенные в административных центрах муниципальных районов и иных поселений, на внутригородской территории административного центра субъекта Российской Федерации – города Тверь.</w:t>
      </w:r>
    </w:p>
    <w:p w14:paraId="565A3BBE" w14:textId="77777777" w:rsidR="00604639" w:rsidRPr="00436ACE" w:rsidRDefault="00604639" w:rsidP="00604639">
      <w:pPr>
        <w:widowControl w:val="0"/>
        <w:spacing w:after="0" w:line="240" w:lineRule="auto"/>
        <w:ind w:firstLine="708"/>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По внутриобластному потоку не вернулось 14 писем, из них: Нелидово – 3, Пено – 1, Оленино – 1, Осташков – 1, Кимры – 5, Вышний Волочек – 3.</w:t>
      </w:r>
    </w:p>
    <w:p w14:paraId="5EB2DB1D" w14:textId="77777777" w:rsidR="00604639" w:rsidRPr="00436ACE" w:rsidRDefault="00604639" w:rsidP="00604639">
      <w:pPr>
        <w:widowControl w:val="0"/>
        <w:spacing w:after="0" w:line="240" w:lineRule="auto"/>
        <w:ind w:firstLine="708"/>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По межобластному потоку не вернулось 18 писем, из них: </w:t>
      </w:r>
      <w:proofErr w:type="gramStart"/>
      <w:r w:rsidRPr="00436ACE">
        <w:rPr>
          <w:rFonts w:ascii="Times New Roman" w:eastAsia="Times New Roman" w:hAnsi="Times New Roman"/>
          <w:sz w:val="28"/>
          <w:szCs w:val="28"/>
          <w:lang w:eastAsia="ru-RU"/>
        </w:rPr>
        <w:t>Кострома – 2, Улан-Удэ – 1, Владивосток – 1, Казань – 1, Ростов-на-Дону – 1, Пенза – 1, Якутск – 1, Москва – 1, Тюмень – 1, Брянск – 1, Томск – 1, Ханты-Мансийск – 1, Воронеж – 3, Санкт- Петербург – 1, Уфа – 1.</w:t>
      </w:r>
      <w:proofErr w:type="gramEnd"/>
    </w:p>
    <w:p w14:paraId="0E8CC161" w14:textId="77777777" w:rsidR="00604639" w:rsidRPr="00436ACE" w:rsidRDefault="00604639" w:rsidP="00604639">
      <w:pPr>
        <w:widowControl w:val="0"/>
        <w:spacing w:after="0" w:line="240" w:lineRule="auto"/>
        <w:ind w:firstLine="708"/>
        <w:jc w:val="both"/>
        <w:rPr>
          <w:rFonts w:ascii="Times New Roman" w:eastAsia="Times New Roman" w:hAnsi="Times New Roman"/>
          <w:sz w:val="28"/>
          <w:szCs w:val="28"/>
          <w:lang w:eastAsia="ru-RU"/>
        </w:rPr>
      </w:pPr>
      <w:r w:rsidRPr="00436ACE">
        <w:rPr>
          <w:rFonts w:ascii="Times New Roman" w:eastAsia="Times New Roman" w:hAnsi="Times New Roman"/>
          <w:color w:val="000000"/>
          <w:sz w:val="28"/>
          <w:szCs w:val="28"/>
          <w:lang w:eastAsia="ru-RU"/>
        </w:rPr>
        <w:t xml:space="preserve">Таким образом, всего учтено </w:t>
      </w:r>
      <w:r w:rsidRPr="00436ACE">
        <w:rPr>
          <w:rFonts w:ascii="Times New Roman" w:eastAsia="Times New Roman" w:hAnsi="Times New Roman"/>
          <w:sz w:val="28"/>
          <w:szCs w:val="28"/>
          <w:lang w:eastAsia="ru-RU"/>
        </w:rPr>
        <w:t>418</w:t>
      </w:r>
      <w:r w:rsidRPr="00436ACE">
        <w:rPr>
          <w:rFonts w:ascii="Times New Roman" w:eastAsia="Times New Roman" w:hAnsi="Times New Roman"/>
          <w:color w:val="000000"/>
          <w:sz w:val="28"/>
          <w:szCs w:val="28"/>
          <w:lang w:eastAsia="ru-RU"/>
        </w:rPr>
        <w:t xml:space="preserve"> возвратившихся почтовых отправления, из них </w:t>
      </w:r>
      <w:r w:rsidRPr="00436ACE">
        <w:rPr>
          <w:rFonts w:ascii="Times New Roman" w:eastAsia="Times New Roman" w:hAnsi="Times New Roman"/>
          <w:sz w:val="28"/>
          <w:szCs w:val="28"/>
          <w:lang w:eastAsia="ru-RU"/>
        </w:rPr>
        <w:t>22</w:t>
      </w:r>
      <w:r w:rsidRPr="00436ACE">
        <w:rPr>
          <w:rFonts w:ascii="Times New Roman" w:eastAsia="Times New Roman" w:hAnsi="Times New Roman"/>
          <w:color w:val="000000"/>
          <w:sz w:val="28"/>
          <w:szCs w:val="28"/>
          <w:lang w:eastAsia="ru-RU"/>
        </w:rPr>
        <w:t xml:space="preserve"> письма поступило с нарушением нормативов частоты сбора письменной корреспонденции из почтовых ящиков г.</w:t>
      </w:r>
      <w:r w:rsidRPr="00436ACE">
        <w:rPr>
          <w:rFonts w:ascii="Times New Roman" w:eastAsia="Times New Roman" w:hAnsi="Times New Roman"/>
          <w:sz w:val="28"/>
          <w:szCs w:val="28"/>
          <w:lang w:eastAsia="ru-RU"/>
        </w:rPr>
        <w:t xml:space="preserve"> Тверь</w:t>
      </w:r>
      <w:r w:rsidRPr="00436ACE">
        <w:rPr>
          <w:rFonts w:ascii="Times New Roman" w:eastAsia="Times New Roman" w:hAnsi="Times New Roman"/>
          <w:color w:val="000000"/>
          <w:sz w:val="28"/>
          <w:szCs w:val="28"/>
          <w:lang w:eastAsia="ru-RU"/>
        </w:rPr>
        <w:t>.</w:t>
      </w:r>
    </w:p>
    <w:p w14:paraId="48E3518C" w14:textId="77777777" w:rsidR="00604639" w:rsidRPr="00436ACE" w:rsidRDefault="00604639" w:rsidP="00604639">
      <w:pPr>
        <w:widowControl w:val="0"/>
        <w:spacing w:after="0" w:line="240" w:lineRule="auto"/>
        <w:ind w:firstLine="709"/>
        <w:jc w:val="both"/>
        <w:rPr>
          <w:rFonts w:ascii="Times New Roman" w:eastAsia="Times New Roman" w:hAnsi="Times New Roman"/>
          <w:color w:val="000000"/>
          <w:sz w:val="28"/>
          <w:szCs w:val="28"/>
          <w:lang w:eastAsia="ru-RU"/>
        </w:rPr>
      </w:pPr>
      <w:proofErr w:type="gramStart"/>
      <w:r w:rsidRPr="00436ACE">
        <w:rPr>
          <w:rFonts w:ascii="Times New Roman" w:eastAsia="Times New Roman" w:hAnsi="Times New Roman"/>
          <w:color w:val="000000"/>
          <w:sz w:val="28"/>
          <w:szCs w:val="28"/>
          <w:lang w:eastAsia="ru-RU"/>
        </w:rPr>
        <w:t>При контроле нормативов частоты сбора письменной корреспонденции из почтовых ящиков</w:t>
      </w:r>
      <w:r w:rsidRPr="00436ACE">
        <w:rPr>
          <w:rFonts w:ascii="Times New Roman" w:eastAsia="Times New Roman" w:hAnsi="Times New Roman"/>
          <w:b/>
          <w:color w:val="000000"/>
          <w:sz w:val="28"/>
          <w:szCs w:val="28"/>
          <w:lang w:eastAsia="ru-RU"/>
        </w:rPr>
        <w:t xml:space="preserve"> </w:t>
      </w:r>
      <w:r w:rsidRPr="00436ACE">
        <w:rPr>
          <w:rFonts w:ascii="Times New Roman" w:eastAsia="Times New Roman" w:hAnsi="Times New Roman"/>
          <w:color w:val="000000"/>
          <w:sz w:val="28"/>
          <w:szCs w:val="28"/>
          <w:lang w:eastAsia="ru-RU"/>
        </w:rPr>
        <w:t xml:space="preserve">замедление на выемке составило 1 день, что </w:t>
      </w:r>
      <w:r w:rsidRPr="00436ACE">
        <w:rPr>
          <w:rFonts w:ascii="Times New Roman" w:eastAsia="Times New Roman" w:hAnsi="Times New Roman"/>
          <w:b/>
          <w:i/>
          <w:color w:val="000000"/>
          <w:sz w:val="28"/>
          <w:szCs w:val="28"/>
          <w:u w:val="single"/>
          <w:lang w:eastAsia="ru-RU"/>
        </w:rPr>
        <w:t xml:space="preserve">является нарушением </w:t>
      </w:r>
      <w:r w:rsidRPr="00436ACE">
        <w:rPr>
          <w:rFonts w:ascii="Times New Roman" w:eastAsia="Times New Roman" w:hAnsi="Times New Roman"/>
          <w:color w:val="000000"/>
          <w:sz w:val="28"/>
          <w:szCs w:val="28"/>
          <w:lang w:eastAsia="ru-RU"/>
        </w:rPr>
        <w:t>п. 1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29.04.2022 № 400.</w:t>
      </w:r>
      <w:proofErr w:type="gramEnd"/>
    </w:p>
    <w:p w14:paraId="53BC413F" w14:textId="77777777" w:rsidR="00604639" w:rsidRPr="00436ACE" w:rsidRDefault="00604639" w:rsidP="00604639">
      <w:pPr>
        <w:widowControl w:val="0"/>
        <w:spacing w:after="0" w:line="240" w:lineRule="auto"/>
        <w:ind w:firstLine="709"/>
        <w:jc w:val="both"/>
        <w:rPr>
          <w:rFonts w:ascii="Times New Roman" w:hAnsi="Times New Roman"/>
          <w:sz w:val="28"/>
          <w:szCs w:val="28"/>
        </w:rPr>
      </w:pPr>
    </w:p>
    <w:p w14:paraId="78200279" w14:textId="77777777" w:rsidR="00604639" w:rsidRPr="00436ACE" w:rsidRDefault="00604639" w:rsidP="00604639">
      <w:pPr>
        <w:widowControl w:val="0"/>
        <w:spacing w:after="0" w:line="240" w:lineRule="auto"/>
        <w:jc w:val="center"/>
        <w:rPr>
          <w:rFonts w:ascii="Times New Roman" w:hAnsi="Times New Roman"/>
          <w:i/>
          <w:sz w:val="28"/>
          <w:szCs w:val="28"/>
        </w:rPr>
      </w:pPr>
      <w:r w:rsidRPr="00436ACE">
        <w:rPr>
          <w:rFonts w:ascii="Times New Roman" w:hAnsi="Times New Roman"/>
          <w:i/>
          <w:sz w:val="28"/>
          <w:szCs w:val="28"/>
        </w:rPr>
        <w:t xml:space="preserve">Сведения о соблюдении контрольных сроков пересылки письменной корреспонденции и установленных сроков прохождения почтовых отправлений EMS </w:t>
      </w:r>
      <w:r w:rsidRPr="00436ACE">
        <w:rPr>
          <w:rFonts w:ascii="Times New Roman" w:hAnsi="Times New Roman"/>
          <w:i/>
          <w:sz w:val="28"/>
          <w:szCs w:val="28"/>
        </w:rPr>
        <w:lastRenderedPageBreak/>
        <w:t>межобластного потока</w:t>
      </w:r>
    </w:p>
    <w:p w14:paraId="7F0BCE12" w14:textId="77777777" w:rsidR="00604639" w:rsidRPr="00436ACE" w:rsidRDefault="00604639" w:rsidP="00604639">
      <w:pPr>
        <w:widowControl w:val="0"/>
        <w:spacing w:after="0" w:line="240" w:lineRule="auto"/>
        <w:jc w:val="center"/>
        <w:rPr>
          <w:rFonts w:ascii="Times New Roman" w:hAnsi="Times New Roman"/>
          <w:i/>
          <w:sz w:val="28"/>
          <w:szCs w:val="28"/>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1276"/>
        <w:gridCol w:w="1278"/>
      </w:tblGrid>
      <w:tr w:rsidR="00604639" w:rsidRPr="005630EC" w14:paraId="23AC32D3" w14:textId="77777777" w:rsidTr="00604639">
        <w:trPr>
          <w:trHeight w:val="843"/>
        </w:trPr>
        <w:tc>
          <w:tcPr>
            <w:tcW w:w="851" w:type="dxa"/>
            <w:shd w:val="clear" w:color="auto" w:fill="auto"/>
          </w:tcPr>
          <w:p w14:paraId="02ED7AF5"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 xml:space="preserve">№ </w:t>
            </w:r>
            <w:proofErr w:type="gramStart"/>
            <w:r w:rsidRPr="005630EC">
              <w:rPr>
                <w:rFonts w:ascii="Times New Roman" w:eastAsia="Times New Roman" w:hAnsi="Times New Roman"/>
                <w:b/>
                <w:bCs/>
                <w:sz w:val="24"/>
                <w:szCs w:val="24"/>
                <w:lang w:eastAsia="ru-RU"/>
              </w:rPr>
              <w:t>п</w:t>
            </w:r>
            <w:proofErr w:type="gramEnd"/>
            <w:r w:rsidRPr="005630EC">
              <w:rPr>
                <w:rFonts w:ascii="Times New Roman" w:eastAsia="Times New Roman" w:hAnsi="Times New Roman"/>
                <w:b/>
                <w:bCs/>
                <w:sz w:val="24"/>
                <w:szCs w:val="24"/>
                <w:lang w:eastAsia="ru-RU"/>
              </w:rPr>
              <w:t>/п</w:t>
            </w:r>
          </w:p>
        </w:tc>
        <w:tc>
          <w:tcPr>
            <w:tcW w:w="6520" w:type="dxa"/>
            <w:shd w:val="clear" w:color="auto" w:fill="auto"/>
          </w:tcPr>
          <w:p w14:paraId="6B92CA90"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Учтённая письменная корреспонденция</w:t>
            </w:r>
          </w:p>
        </w:tc>
        <w:tc>
          <w:tcPr>
            <w:tcW w:w="2554" w:type="dxa"/>
            <w:gridSpan w:val="2"/>
            <w:shd w:val="clear" w:color="auto" w:fill="auto"/>
          </w:tcPr>
          <w:p w14:paraId="7971F40B"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Межобластной поток</w:t>
            </w:r>
          </w:p>
        </w:tc>
      </w:tr>
      <w:tr w:rsidR="00604639" w:rsidRPr="005630EC" w14:paraId="16037526" w14:textId="77777777" w:rsidTr="00604639">
        <w:trPr>
          <w:trHeight w:val="143"/>
        </w:trPr>
        <w:tc>
          <w:tcPr>
            <w:tcW w:w="851" w:type="dxa"/>
            <w:shd w:val="clear" w:color="auto" w:fill="auto"/>
          </w:tcPr>
          <w:p w14:paraId="202680A0"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1</w:t>
            </w:r>
          </w:p>
        </w:tc>
        <w:tc>
          <w:tcPr>
            <w:tcW w:w="6520" w:type="dxa"/>
            <w:shd w:val="clear" w:color="auto" w:fill="auto"/>
          </w:tcPr>
          <w:p w14:paraId="002147E8"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2</w:t>
            </w:r>
          </w:p>
        </w:tc>
        <w:tc>
          <w:tcPr>
            <w:tcW w:w="1276" w:type="dxa"/>
            <w:shd w:val="clear" w:color="auto" w:fill="auto"/>
          </w:tcPr>
          <w:p w14:paraId="17D0313A"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3</w:t>
            </w:r>
          </w:p>
        </w:tc>
        <w:tc>
          <w:tcPr>
            <w:tcW w:w="1278" w:type="dxa"/>
            <w:shd w:val="clear" w:color="auto" w:fill="auto"/>
          </w:tcPr>
          <w:p w14:paraId="28FD3C6A"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4</w:t>
            </w:r>
          </w:p>
        </w:tc>
      </w:tr>
      <w:tr w:rsidR="00604639" w:rsidRPr="005630EC" w14:paraId="5305EE1A" w14:textId="77777777" w:rsidTr="00604639">
        <w:trPr>
          <w:trHeight w:val="181"/>
        </w:trPr>
        <w:tc>
          <w:tcPr>
            <w:tcW w:w="7371" w:type="dxa"/>
            <w:gridSpan w:val="2"/>
            <w:shd w:val="clear" w:color="auto" w:fill="auto"/>
          </w:tcPr>
          <w:p w14:paraId="1DB1F92A"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 </w:t>
            </w:r>
          </w:p>
        </w:tc>
        <w:tc>
          <w:tcPr>
            <w:tcW w:w="1276" w:type="dxa"/>
            <w:shd w:val="clear" w:color="auto" w:fill="auto"/>
          </w:tcPr>
          <w:p w14:paraId="4FB0893D"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шт.</w:t>
            </w:r>
          </w:p>
        </w:tc>
        <w:tc>
          <w:tcPr>
            <w:tcW w:w="1278" w:type="dxa"/>
            <w:shd w:val="clear" w:color="auto" w:fill="auto"/>
          </w:tcPr>
          <w:p w14:paraId="428DBFDA" w14:textId="77777777" w:rsidR="00604639" w:rsidRPr="005630EC" w:rsidRDefault="00604639" w:rsidP="00604639">
            <w:pPr>
              <w:widowControl w:val="0"/>
              <w:spacing w:after="0" w:line="240" w:lineRule="auto"/>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w:t>
            </w:r>
          </w:p>
        </w:tc>
      </w:tr>
      <w:tr w:rsidR="00604639" w:rsidRPr="005630EC" w14:paraId="11C4E216" w14:textId="77777777" w:rsidTr="00604639">
        <w:trPr>
          <w:trHeight w:val="419"/>
        </w:trPr>
        <w:tc>
          <w:tcPr>
            <w:tcW w:w="9925" w:type="dxa"/>
            <w:gridSpan w:val="4"/>
            <w:shd w:val="clear" w:color="auto" w:fill="auto"/>
            <w:noWrap/>
          </w:tcPr>
          <w:p w14:paraId="258C4878"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Письменная корреспонденция</w:t>
            </w:r>
          </w:p>
        </w:tc>
      </w:tr>
      <w:tr w:rsidR="00604639" w:rsidRPr="005630EC" w14:paraId="317CB3EB" w14:textId="77777777" w:rsidTr="00604639">
        <w:trPr>
          <w:trHeight w:val="495"/>
        </w:trPr>
        <w:tc>
          <w:tcPr>
            <w:tcW w:w="851" w:type="dxa"/>
            <w:shd w:val="clear" w:color="auto" w:fill="auto"/>
          </w:tcPr>
          <w:p w14:paraId="49222C33"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1</w:t>
            </w:r>
          </w:p>
        </w:tc>
        <w:tc>
          <w:tcPr>
            <w:tcW w:w="6520" w:type="dxa"/>
            <w:shd w:val="clear" w:color="auto" w:fill="auto"/>
          </w:tcPr>
          <w:p w14:paraId="3F0681EF"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 xml:space="preserve">Всего учтено, </w:t>
            </w:r>
            <w:r w:rsidRPr="005630EC">
              <w:rPr>
                <w:rFonts w:ascii="Times New Roman" w:eastAsia="Times New Roman" w:hAnsi="Times New Roman"/>
                <w:sz w:val="24"/>
                <w:szCs w:val="24"/>
                <w:lang w:eastAsia="ru-RU"/>
              </w:rPr>
              <w:t>в том числе</w:t>
            </w:r>
          </w:p>
        </w:tc>
        <w:tc>
          <w:tcPr>
            <w:tcW w:w="1276" w:type="dxa"/>
            <w:shd w:val="clear" w:color="auto" w:fill="auto"/>
            <w:noWrap/>
          </w:tcPr>
          <w:p w14:paraId="77B38CC1" w14:textId="77777777" w:rsidR="00604639" w:rsidRPr="005630EC" w:rsidRDefault="00604639" w:rsidP="00604639">
            <w:pPr>
              <w:widowControl w:val="0"/>
              <w:spacing w:after="0" w:line="240" w:lineRule="auto"/>
              <w:jc w:val="center"/>
              <w:rPr>
                <w:rFonts w:ascii="Times New Roman" w:eastAsia="Times New Roman" w:hAnsi="Times New Roman"/>
                <w:b/>
                <w:bCs/>
                <w:color w:val="0033CC"/>
                <w:sz w:val="24"/>
                <w:szCs w:val="24"/>
                <w:lang w:eastAsia="ru-RU"/>
              </w:rPr>
            </w:pPr>
            <w:r w:rsidRPr="005630EC">
              <w:rPr>
                <w:rFonts w:ascii="Times New Roman" w:eastAsia="Times New Roman" w:hAnsi="Times New Roman"/>
                <w:b/>
                <w:sz w:val="24"/>
                <w:szCs w:val="24"/>
                <w:lang w:eastAsia="ru-RU"/>
              </w:rPr>
              <w:t>573</w:t>
            </w:r>
          </w:p>
        </w:tc>
        <w:tc>
          <w:tcPr>
            <w:tcW w:w="1278" w:type="dxa"/>
            <w:shd w:val="clear" w:color="auto" w:fill="auto"/>
            <w:noWrap/>
          </w:tcPr>
          <w:p w14:paraId="3E2BCDA3" w14:textId="77777777" w:rsidR="00604639" w:rsidRPr="005630EC" w:rsidRDefault="00604639" w:rsidP="00604639">
            <w:pPr>
              <w:widowControl w:val="0"/>
              <w:spacing w:after="0" w:line="240" w:lineRule="auto"/>
              <w:jc w:val="center"/>
              <w:rPr>
                <w:rFonts w:ascii="Times New Roman" w:eastAsia="Times New Roman" w:hAnsi="Times New Roman"/>
                <w:b/>
                <w:sz w:val="24"/>
                <w:szCs w:val="24"/>
                <w:lang w:eastAsia="ru-RU"/>
              </w:rPr>
            </w:pPr>
            <w:r w:rsidRPr="005630EC">
              <w:rPr>
                <w:rFonts w:ascii="Times New Roman" w:eastAsia="Times New Roman" w:hAnsi="Times New Roman"/>
                <w:b/>
                <w:sz w:val="24"/>
                <w:szCs w:val="24"/>
                <w:lang w:eastAsia="ru-RU"/>
              </w:rPr>
              <w:t>100%</w:t>
            </w:r>
          </w:p>
        </w:tc>
      </w:tr>
      <w:tr w:rsidR="00604639" w:rsidRPr="005630EC" w14:paraId="11B1B320" w14:textId="77777777" w:rsidTr="00604639">
        <w:trPr>
          <w:trHeight w:val="255"/>
        </w:trPr>
        <w:tc>
          <w:tcPr>
            <w:tcW w:w="851" w:type="dxa"/>
            <w:shd w:val="clear" w:color="auto" w:fill="auto"/>
          </w:tcPr>
          <w:p w14:paraId="180EFFB6"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1.1</w:t>
            </w:r>
          </w:p>
        </w:tc>
        <w:tc>
          <w:tcPr>
            <w:tcW w:w="6520" w:type="dxa"/>
            <w:shd w:val="clear" w:color="auto" w:fill="auto"/>
          </w:tcPr>
          <w:p w14:paraId="1274AB95"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входящая в Управление Роскомнадзора</w:t>
            </w:r>
          </w:p>
        </w:tc>
        <w:tc>
          <w:tcPr>
            <w:tcW w:w="1276" w:type="dxa"/>
            <w:shd w:val="clear" w:color="auto" w:fill="auto"/>
            <w:noWrap/>
          </w:tcPr>
          <w:p w14:paraId="20E72B07" w14:textId="77777777" w:rsidR="00604639" w:rsidRPr="005630EC" w:rsidRDefault="00604639" w:rsidP="00604639">
            <w:pPr>
              <w:widowControl w:val="0"/>
              <w:spacing w:after="0" w:line="240" w:lineRule="auto"/>
              <w:jc w:val="center"/>
              <w:rPr>
                <w:rFonts w:ascii="Times New Roman" w:eastAsia="Times New Roman" w:hAnsi="Times New Roman"/>
                <w:color w:val="0033CC"/>
                <w:sz w:val="24"/>
                <w:szCs w:val="24"/>
                <w:lang w:eastAsia="ru-RU"/>
              </w:rPr>
            </w:pPr>
            <w:r w:rsidRPr="005630EC">
              <w:rPr>
                <w:rFonts w:ascii="Times New Roman" w:eastAsia="Times New Roman" w:hAnsi="Times New Roman"/>
                <w:sz w:val="24"/>
                <w:szCs w:val="24"/>
                <w:lang w:eastAsia="ru-RU"/>
              </w:rPr>
              <w:t>302</w:t>
            </w:r>
          </w:p>
        </w:tc>
        <w:tc>
          <w:tcPr>
            <w:tcW w:w="1278" w:type="dxa"/>
            <w:shd w:val="clear" w:color="auto" w:fill="auto"/>
            <w:noWrap/>
          </w:tcPr>
          <w:p w14:paraId="5F6A7259" w14:textId="77777777" w:rsidR="00604639" w:rsidRPr="005630EC" w:rsidRDefault="00604639" w:rsidP="00604639">
            <w:pPr>
              <w:widowControl w:val="0"/>
              <w:spacing w:after="0" w:line="240" w:lineRule="auto"/>
              <w:jc w:val="center"/>
              <w:rPr>
                <w:rFonts w:ascii="Times New Roman" w:eastAsia="Times New Roman" w:hAnsi="Times New Roman"/>
                <w:bCs/>
                <w:sz w:val="24"/>
                <w:szCs w:val="24"/>
                <w:lang w:eastAsia="ru-RU"/>
              </w:rPr>
            </w:pPr>
            <w:r w:rsidRPr="005630EC">
              <w:rPr>
                <w:rFonts w:ascii="Times New Roman" w:eastAsia="Times New Roman" w:hAnsi="Times New Roman"/>
                <w:bCs/>
                <w:sz w:val="24"/>
                <w:szCs w:val="24"/>
                <w:lang w:eastAsia="ru-RU"/>
              </w:rPr>
              <w:t>52,71%</w:t>
            </w:r>
          </w:p>
        </w:tc>
      </w:tr>
      <w:tr w:rsidR="00604639" w:rsidRPr="005630EC" w14:paraId="4EED0795" w14:textId="77777777" w:rsidTr="00604639">
        <w:trPr>
          <w:trHeight w:val="255"/>
        </w:trPr>
        <w:tc>
          <w:tcPr>
            <w:tcW w:w="851" w:type="dxa"/>
            <w:shd w:val="clear" w:color="auto" w:fill="auto"/>
          </w:tcPr>
          <w:p w14:paraId="69319097"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1.2</w:t>
            </w:r>
          </w:p>
        </w:tc>
        <w:tc>
          <w:tcPr>
            <w:tcW w:w="6520" w:type="dxa"/>
            <w:shd w:val="clear" w:color="auto" w:fill="auto"/>
          </w:tcPr>
          <w:p w14:paraId="2D84D303"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разосланным контрольным письмам</w:t>
            </w:r>
          </w:p>
        </w:tc>
        <w:tc>
          <w:tcPr>
            <w:tcW w:w="1276" w:type="dxa"/>
            <w:shd w:val="clear" w:color="auto" w:fill="auto"/>
            <w:noWrap/>
          </w:tcPr>
          <w:p w14:paraId="5B9FF1FB" w14:textId="77777777" w:rsidR="00604639" w:rsidRPr="005630EC" w:rsidRDefault="00604639" w:rsidP="00604639">
            <w:pPr>
              <w:widowControl w:val="0"/>
              <w:spacing w:after="0" w:line="240" w:lineRule="auto"/>
              <w:jc w:val="center"/>
              <w:rPr>
                <w:rFonts w:ascii="Times New Roman" w:eastAsia="Times New Roman" w:hAnsi="Times New Roman"/>
                <w:color w:val="0033CC"/>
                <w:sz w:val="24"/>
                <w:szCs w:val="24"/>
                <w:lang w:eastAsia="ru-RU"/>
              </w:rPr>
            </w:pPr>
            <w:r w:rsidRPr="005630EC">
              <w:rPr>
                <w:rFonts w:ascii="Times New Roman" w:eastAsia="Times New Roman" w:hAnsi="Times New Roman"/>
                <w:sz w:val="24"/>
                <w:szCs w:val="24"/>
                <w:lang w:val="en-US" w:eastAsia="ru-RU"/>
              </w:rPr>
              <w:t>2</w:t>
            </w:r>
            <w:r w:rsidRPr="005630EC">
              <w:rPr>
                <w:rFonts w:ascii="Times New Roman" w:eastAsia="Times New Roman" w:hAnsi="Times New Roman"/>
                <w:sz w:val="24"/>
                <w:szCs w:val="24"/>
                <w:lang w:eastAsia="ru-RU"/>
              </w:rPr>
              <w:t>71</w:t>
            </w:r>
          </w:p>
        </w:tc>
        <w:tc>
          <w:tcPr>
            <w:tcW w:w="1278" w:type="dxa"/>
            <w:shd w:val="clear" w:color="auto" w:fill="auto"/>
            <w:noWrap/>
          </w:tcPr>
          <w:p w14:paraId="2213067F" w14:textId="77777777" w:rsidR="00604639" w:rsidRPr="005630EC" w:rsidRDefault="00604639" w:rsidP="00604639">
            <w:pPr>
              <w:widowControl w:val="0"/>
              <w:spacing w:after="0" w:line="240" w:lineRule="auto"/>
              <w:jc w:val="center"/>
              <w:rPr>
                <w:rFonts w:ascii="Times New Roman" w:eastAsia="Times New Roman" w:hAnsi="Times New Roman"/>
                <w:bCs/>
                <w:sz w:val="24"/>
                <w:szCs w:val="24"/>
                <w:lang w:eastAsia="ru-RU"/>
              </w:rPr>
            </w:pPr>
            <w:r w:rsidRPr="005630EC">
              <w:rPr>
                <w:rFonts w:ascii="Times New Roman" w:eastAsia="Times New Roman" w:hAnsi="Times New Roman"/>
                <w:bCs/>
                <w:sz w:val="24"/>
                <w:szCs w:val="24"/>
                <w:lang w:eastAsia="ru-RU"/>
              </w:rPr>
              <w:t>49,29%</w:t>
            </w:r>
          </w:p>
        </w:tc>
      </w:tr>
      <w:tr w:rsidR="00604639" w:rsidRPr="005630EC" w14:paraId="1E047BD2" w14:textId="77777777" w:rsidTr="00604639">
        <w:trPr>
          <w:trHeight w:val="105"/>
        </w:trPr>
        <w:tc>
          <w:tcPr>
            <w:tcW w:w="851" w:type="dxa"/>
            <w:shd w:val="clear" w:color="auto" w:fill="auto"/>
          </w:tcPr>
          <w:p w14:paraId="7648C9F9"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1.3</w:t>
            </w:r>
          </w:p>
        </w:tc>
        <w:tc>
          <w:tcPr>
            <w:tcW w:w="6520" w:type="dxa"/>
            <w:shd w:val="clear" w:color="auto" w:fill="auto"/>
          </w:tcPr>
          <w:p w14:paraId="61795668"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результатам проверок на объектах почтовой связи</w:t>
            </w:r>
          </w:p>
        </w:tc>
        <w:tc>
          <w:tcPr>
            <w:tcW w:w="1276" w:type="dxa"/>
            <w:shd w:val="clear" w:color="auto" w:fill="auto"/>
            <w:noWrap/>
          </w:tcPr>
          <w:p w14:paraId="06F4C4DA" w14:textId="77777777" w:rsidR="00604639" w:rsidRPr="005630EC" w:rsidRDefault="00604639" w:rsidP="00604639">
            <w:pPr>
              <w:widowControl w:val="0"/>
              <w:spacing w:after="0" w:line="240" w:lineRule="auto"/>
              <w:jc w:val="center"/>
              <w:rPr>
                <w:rFonts w:ascii="Times New Roman" w:eastAsia="Times New Roman" w:hAnsi="Times New Roman"/>
                <w:color w:val="0033CC"/>
                <w:sz w:val="24"/>
                <w:szCs w:val="24"/>
                <w:lang w:eastAsia="ru-RU"/>
              </w:rPr>
            </w:pPr>
          </w:p>
        </w:tc>
        <w:tc>
          <w:tcPr>
            <w:tcW w:w="1278" w:type="dxa"/>
            <w:shd w:val="clear" w:color="auto" w:fill="auto"/>
            <w:noWrap/>
          </w:tcPr>
          <w:p w14:paraId="77309657" w14:textId="77777777" w:rsidR="00604639" w:rsidRPr="005630EC" w:rsidRDefault="00604639" w:rsidP="00604639">
            <w:pPr>
              <w:widowControl w:val="0"/>
              <w:spacing w:after="0" w:line="240" w:lineRule="auto"/>
              <w:jc w:val="center"/>
              <w:rPr>
                <w:rFonts w:ascii="Times New Roman" w:eastAsia="Times New Roman" w:hAnsi="Times New Roman"/>
                <w:b/>
                <w:bCs/>
                <w:sz w:val="24"/>
                <w:szCs w:val="24"/>
                <w:lang w:eastAsia="ru-RU"/>
              </w:rPr>
            </w:pPr>
          </w:p>
        </w:tc>
      </w:tr>
      <w:tr w:rsidR="00604639" w:rsidRPr="005630EC" w14:paraId="1FB2B9FB" w14:textId="77777777" w:rsidTr="00604639">
        <w:trPr>
          <w:trHeight w:val="480"/>
        </w:trPr>
        <w:tc>
          <w:tcPr>
            <w:tcW w:w="851" w:type="dxa"/>
            <w:shd w:val="clear" w:color="auto" w:fill="auto"/>
          </w:tcPr>
          <w:p w14:paraId="2D0EF6A4"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2</w:t>
            </w:r>
          </w:p>
        </w:tc>
        <w:tc>
          <w:tcPr>
            <w:tcW w:w="6520" w:type="dxa"/>
            <w:shd w:val="clear" w:color="auto" w:fill="auto"/>
          </w:tcPr>
          <w:p w14:paraId="3218B2C4" w14:textId="77777777" w:rsidR="00604639" w:rsidRPr="005630EC" w:rsidRDefault="00604639" w:rsidP="00604639">
            <w:pPr>
              <w:widowControl w:val="0"/>
              <w:spacing w:after="0" w:line="240" w:lineRule="auto"/>
              <w:jc w:val="both"/>
              <w:rPr>
                <w:rFonts w:ascii="Times New Roman" w:eastAsia="Times New Roman" w:hAnsi="Times New Roman"/>
                <w:b/>
                <w:bCs/>
                <w:sz w:val="24"/>
                <w:szCs w:val="24"/>
                <w:lang w:eastAsia="ru-RU"/>
              </w:rPr>
            </w:pPr>
            <w:r w:rsidRPr="005630EC">
              <w:rPr>
                <w:rFonts w:ascii="Times New Roman" w:eastAsia="Times New Roman" w:hAnsi="Times New Roman"/>
                <w:b/>
                <w:bCs/>
                <w:sz w:val="24"/>
                <w:szCs w:val="24"/>
                <w:lang w:eastAsia="ru-RU"/>
              </w:rPr>
              <w:t xml:space="preserve">Получено в контрольные сроки, </w:t>
            </w:r>
            <w:r w:rsidRPr="005630EC">
              <w:rPr>
                <w:rFonts w:ascii="Times New Roman" w:eastAsia="Times New Roman" w:hAnsi="Times New Roman"/>
                <w:sz w:val="24"/>
                <w:szCs w:val="24"/>
                <w:lang w:eastAsia="ru-RU"/>
              </w:rPr>
              <w:t>в том числе</w:t>
            </w:r>
          </w:p>
        </w:tc>
        <w:tc>
          <w:tcPr>
            <w:tcW w:w="1276" w:type="dxa"/>
            <w:shd w:val="clear" w:color="auto" w:fill="auto"/>
            <w:noWrap/>
          </w:tcPr>
          <w:p w14:paraId="788EE417" w14:textId="77777777" w:rsidR="00604639" w:rsidRPr="005630EC" w:rsidRDefault="00604639" w:rsidP="00604639">
            <w:pPr>
              <w:widowControl w:val="0"/>
              <w:spacing w:after="0" w:line="240" w:lineRule="auto"/>
              <w:jc w:val="center"/>
              <w:rPr>
                <w:rFonts w:ascii="Times New Roman" w:eastAsia="Times New Roman" w:hAnsi="Times New Roman"/>
                <w:b/>
                <w:bCs/>
                <w:color w:val="0033CC"/>
                <w:sz w:val="24"/>
                <w:szCs w:val="24"/>
                <w:lang w:eastAsia="ru-RU"/>
              </w:rPr>
            </w:pPr>
            <w:r w:rsidRPr="005630EC">
              <w:rPr>
                <w:rFonts w:ascii="Times New Roman" w:eastAsia="Times New Roman" w:hAnsi="Times New Roman"/>
                <w:b/>
                <w:sz w:val="24"/>
                <w:szCs w:val="24"/>
                <w:lang w:eastAsia="ru-RU"/>
              </w:rPr>
              <w:t>405</w:t>
            </w:r>
          </w:p>
        </w:tc>
        <w:tc>
          <w:tcPr>
            <w:tcW w:w="1278" w:type="dxa"/>
            <w:shd w:val="clear" w:color="auto" w:fill="auto"/>
            <w:noWrap/>
          </w:tcPr>
          <w:p w14:paraId="1CD12CDC" w14:textId="77777777" w:rsidR="00604639" w:rsidRPr="005630EC" w:rsidRDefault="00604639" w:rsidP="00604639">
            <w:pPr>
              <w:widowControl w:val="0"/>
              <w:spacing w:after="0" w:line="240" w:lineRule="auto"/>
              <w:jc w:val="center"/>
              <w:rPr>
                <w:rFonts w:ascii="Times New Roman" w:eastAsia="Times New Roman" w:hAnsi="Times New Roman"/>
                <w:b/>
                <w:bCs/>
                <w:color w:val="C00000"/>
                <w:sz w:val="24"/>
                <w:szCs w:val="24"/>
                <w:lang w:eastAsia="ru-RU"/>
              </w:rPr>
            </w:pPr>
            <w:r w:rsidRPr="005630EC">
              <w:rPr>
                <w:rFonts w:ascii="Times New Roman" w:eastAsia="Times New Roman" w:hAnsi="Times New Roman"/>
                <w:b/>
                <w:sz w:val="24"/>
                <w:szCs w:val="24"/>
                <w:lang w:eastAsia="ru-RU"/>
              </w:rPr>
              <w:t>70,68%</w:t>
            </w:r>
          </w:p>
        </w:tc>
      </w:tr>
      <w:tr w:rsidR="00604639" w:rsidRPr="005630EC" w14:paraId="3914A74F" w14:textId="77777777" w:rsidTr="00604639">
        <w:trPr>
          <w:trHeight w:val="255"/>
        </w:trPr>
        <w:tc>
          <w:tcPr>
            <w:tcW w:w="851" w:type="dxa"/>
            <w:shd w:val="clear" w:color="auto" w:fill="auto"/>
          </w:tcPr>
          <w:p w14:paraId="2695A5A8"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2.1</w:t>
            </w:r>
          </w:p>
        </w:tc>
        <w:tc>
          <w:tcPr>
            <w:tcW w:w="6520" w:type="dxa"/>
            <w:shd w:val="clear" w:color="auto" w:fill="auto"/>
          </w:tcPr>
          <w:p w14:paraId="5600DED8"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входящая в Управление Роскомнадзора</w:t>
            </w:r>
          </w:p>
        </w:tc>
        <w:tc>
          <w:tcPr>
            <w:tcW w:w="1276" w:type="dxa"/>
            <w:shd w:val="clear" w:color="auto" w:fill="auto"/>
            <w:noWrap/>
          </w:tcPr>
          <w:p w14:paraId="7A71E2E0" w14:textId="77777777" w:rsidR="00604639" w:rsidRPr="005630EC" w:rsidRDefault="00604639" w:rsidP="00604639">
            <w:pPr>
              <w:widowControl w:val="0"/>
              <w:spacing w:after="0" w:line="240" w:lineRule="auto"/>
              <w:jc w:val="center"/>
              <w:rPr>
                <w:rFonts w:ascii="Times New Roman" w:eastAsia="Times New Roman" w:hAnsi="Times New Roman"/>
                <w:color w:val="0033CC"/>
                <w:sz w:val="24"/>
                <w:szCs w:val="24"/>
                <w:lang w:eastAsia="ru-RU"/>
              </w:rPr>
            </w:pPr>
            <w:r w:rsidRPr="005630EC">
              <w:rPr>
                <w:rFonts w:ascii="Times New Roman" w:eastAsia="Times New Roman" w:hAnsi="Times New Roman"/>
                <w:sz w:val="24"/>
                <w:szCs w:val="24"/>
                <w:lang w:eastAsia="ru-RU"/>
              </w:rPr>
              <w:t>214</w:t>
            </w:r>
          </w:p>
        </w:tc>
        <w:tc>
          <w:tcPr>
            <w:tcW w:w="1278" w:type="dxa"/>
            <w:shd w:val="clear" w:color="auto" w:fill="auto"/>
            <w:noWrap/>
          </w:tcPr>
          <w:p w14:paraId="7E19A67B" w14:textId="77777777" w:rsidR="00604639" w:rsidRPr="005630EC" w:rsidRDefault="00604639" w:rsidP="00604639">
            <w:pPr>
              <w:widowControl w:val="0"/>
              <w:spacing w:after="0" w:line="240" w:lineRule="auto"/>
              <w:jc w:val="center"/>
              <w:rPr>
                <w:rFonts w:ascii="Times New Roman" w:eastAsia="Times New Roman" w:hAnsi="Times New Roman"/>
                <w:bCs/>
                <w:color w:val="0033CC"/>
                <w:sz w:val="24"/>
                <w:szCs w:val="24"/>
                <w:lang w:eastAsia="ru-RU"/>
              </w:rPr>
            </w:pPr>
            <w:r w:rsidRPr="005630EC">
              <w:rPr>
                <w:rFonts w:ascii="Times New Roman" w:eastAsia="Times New Roman" w:hAnsi="Times New Roman"/>
                <w:sz w:val="24"/>
                <w:szCs w:val="24"/>
                <w:lang w:eastAsia="ru-RU"/>
              </w:rPr>
              <w:t>70,86%</w:t>
            </w:r>
          </w:p>
        </w:tc>
      </w:tr>
      <w:tr w:rsidR="00604639" w:rsidRPr="005630EC" w14:paraId="0925197A" w14:textId="77777777" w:rsidTr="00604639">
        <w:trPr>
          <w:trHeight w:val="255"/>
        </w:trPr>
        <w:tc>
          <w:tcPr>
            <w:tcW w:w="851" w:type="dxa"/>
            <w:shd w:val="clear" w:color="auto" w:fill="auto"/>
          </w:tcPr>
          <w:p w14:paraId="68634775"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2.2</w:t>
            </w:r>
          </w:p>
        </w:tc>
        <w:tc>
          <w:tcPr>
            <w:tcW w:w="6520" w:type="dxa"/>
            <w:shd w:val="clear" w:color="auto" w:fill="auto"/>
          </w:tcPr>
          <w:p w14:paraId="43B93177"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разосланным контрольным письмам</w:t>
            </w:r>
          </w:p>
        </w:tc>
        <w:tc>
          <w:tcPr>
            <w:tcW w:w="1276" w:type="dxa"/>
            <w:shd w:val="clear" w:color="auto" w:fill="auto"/>
            <w:noWrap/>
          </w:tcPr>
          <w:p w14:paraId="32AB7387" w14:textId="77777777" w:rsidR="00604639" w:rsidRPr="005630EC" w:rsidRDefault="00604639" w:rsidP="00604639">
            <w:pPr>
              <w:widowControl w:val="0"/>
              <w:spacing w:after="0" w:line="240" w:lineRule="auto"/>
              <w:jc w:val="center"/>
              <w:rPr>
                <w:rFonts w:ascii="Times New Roman" w:eastAsia="Times New Roman" w:hAnsi="Times New Roman"/>
                <w:color w:val="0033CC"/>
                <w:sz w:val="24"/>
                <w:szCs w:val="24"/>
                <w:lang w:eastAsia="ru-RU"/>
              </w:rPr>
            </w:pPr>
            <w:r w:rsidRPr="005630EC">
              <w:rPr>
                <w:rFonts w:ascii="Times New Roman" w:eastAsia="Times New Roman" w:hAnsi="Times New Roman"/>
                <w:sz w:val="24"/>
                <w:szCs w:val="24"/>
                <w:lang w:eastAsia="ru-RU"/>
              </w:rPr>
              <w:t>191</w:t>
            </w:r>
          </w:p>
        </w:tc>
        <w:tc>
          <w:tcPr>
            <w:tcW w:w="1278" w:type="dxa"/>
            <w:shd w:val="clear" w:color="auto" w:fill="auto"/>
            <w:noWrap/>
          </w:tcPr>
          <w:p w14:paraId="767BDEF3" w14:textId="77777777" w:rsidR="00604639" w:rsidRPr="005630EC" w:rsidRDefault="00604639" w:rsidP="00604639">
            <w:pPr>
              <w:widowControl w:val="0"/>
              <w:spacing w:after="0" w:line="240" w:lineRule="auto"/>
              <w:jc w:val="center"/>
              <w:rPr>
                <w:rFonts w:ascii="Times New Roman" w:eastAsia="Times New Roman" w:hAnsi="Times New Roman"/>
                <w:bCs/>
                <w:color w:val="0033CC"/>
                <w:sz w:val="24"/>
                <w:szCs w:val="24"/>
                <w:lang w:eastAsia="ru-RU"/>
              </w:rPr>
            </w:pPr>
            <w:r w:rsidRPr="005630EC">
              <w:rPr>
                <w:rFonts w:ascii="Times New Roman" w:eastAsia="Times New Roman" w:hAnsi="Times New Roman"/>
                <w:sz w:val="24"/>
                <w:szCs w:val="24"/>
                <w:lang w:eastAsia="ru-RU"/>
              </w:rPr>
              <w:t>70,48%</w:t>
            </w:r>
          </w:p>
        </w:tc>
      </w:tr>
      <w:tr w:rsidR="00604639" w:rsidRPr="005630EC" w14:paraId="71F0BF04" w14:textId="77777777" w:rsidTr="00604639">
        <w:trPr>
          <w:trHeight w:val="317"/>
        </w:trPr>
        <w:tc>
          <w:tcPr>
            <w:tcW w:w="851" w:type="dxa"/>
            <w:shd w:val="clear" w:color="auto" w:fill="auto"/>
          </w:tcPr>
          <w:p w14:paraId="6F4F00E9"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2.3</w:t>
            </w:r>
          </w:p>
        </w:tc>
        <w:tc>
          <w:tcPr>
            <w:tcW w:w="6520" w:type="dxa"/>
            <w:shd w:val="clear" w:color="auto" w:fill="auto"/>
          </w:tcPr>
          <w:p w14:paraId="44E2CF33" w14:textId="77777777" w:rsidR="00604639" w:rsidRPr="005630EC" w:rsidRDefault="00604639" w:rsidP="00604639">
            <w:pPr>
              <w:widowControl w:val="0"/>
              <w:spacing w:after="0" w:line="240" w:lineRule="auto"/>
              <w:jc w:val="both"/>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по результатам проверок на объектах почтовой связи</w:t>
            </w:r>
          </w:p>
        </w:tc>
        <w:tc>
          <w:tcPr>
            <w:tcW w:w="1276" w:type="dxa"/>
            <w:shd w:val="clear" w:color="auto" w:fill="auto"/>
            <w:noWrap/>
          </w:tcPr>
          <w:p w14:paraId="4C33A83A" w14:textId="77777777" w:rsidR="00604639" w:rsidRPr="005630EC" w:rsidRDefault="00604639" w:rsidP="00604639">
            <w:pPr>
              <w:widowControl w:val="0"/>
              <w:spacing w:after="0" w:line="240" w:lineRule="auto"/>
              <w:jc w:val="center"/>
              <w:rPr>
                <w:rFonts w:ascii="Times New Roman" w:eastAsia="Times New Roman" w:hAnsi="Times New Roman"/>
                <w:i/>
                <w:color w:val="0033CC"/>
                <w:sz w:val="24"/>
                <w:szCs w:val="24"/>
                <w:lang w:eastAsia="ru-RU"/>
              </w:rPr>
            </w:pPr>
          </w:p>
        </w:tc>
        <w:tc>
          <w:tcPr>
            <w:tcW w:w="1278" w:type="dxa"/>
            <w:shd w:val="clear" w:color="auto" w:fill="auto"/>
            <w:noWrap/>
          </w:tcPr>
          <w:p w14:paraId="74C98498" w14:textId="77777777" w:rsidR="00604639" w:rsidRPr="005630EC" w:rsidRDefault="00604639" w:rsidP="00604639">
            <w:pPr>
              <w:widowControl w:val="0"/>
              <w:spacing w:after="0" w:line="240" w:lineRule="auto"/>
              <w:jc w:val="center"/>
              <w:rPr>
                <w:rFonts w:ascii="Times New Roman" w:eastAsia="Times New Roman" w:hAnsi="Times New Roman"/>
                <w:b/>
                <w:bCs/>
                <w:color w:val="0033CC"/>
                <w:sz w:val="24"/>
                <w:szCs w:val="24"/>
                <w:lang w:eastAsia="ru-RU"/>
              </w:rPr>
            </w:pPr>
          </w:p>
        </w:tc>
      </w:tr>
    </w:tbl>
    <w:p w14:paraId="3BDCE9C6" w14:textId="77777777" w:rsidR="00604639" w:rsidRPr="00436ACE" w:rsidRDefault="00604639" w:rsidP="00604639">
      <w:pPr>
        <w:widowControl w:val="0"/>
        <w:spacing w:after="0" w:line="240" w:lineRule="auto"/>
        <w:jc w:val="center"/>
        <w:rPr>
          <w:rFonts w:ascii="Times New Roman" w:hAnsi="Times New Roman"/>
          <w:i/>
          <w:sz w:val="28"/>
          <w:szCs w:val="28"/>
        </w:rPr>
      </w:pPr>
    </w:p>
    <w:p w14:paraId="25012B5F" w14:textId="77777777" w:rsidR="00604639" w:rsidRPr="00436ACE" w:rsidRDefault="00604639" w:rsidP="00604639">
      <w:pPr>
        <w:widowControl w:val="0"/>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Вывод: Удельный вес письменной корреспонденции, пересылаемой в контрольные сроки по межобластному потоку, составил: </w:t>
      </w:r>
      <w:r w:rsidRPr="00436ACE">
        <w:rPr>
          <w:rFonts w:ascii="Times New Roman" w:eastAsia="Times New Roman" w:hAnsi="Times New Roman"/>
          <w:b/>
          <w:sz w:val="28"/>
          <w:szCs w:val="28"/>
          <w:u w:val="single"/>
          <w:lang w:eastAsia="ru-RU"/>
        </w:rPr>
        <w:t>70,68</w:t>
      </w:r>
      <w:r w:rsidRPr="00436ACE">
        <w:rPr>
          <w:rFonts w:ascii="Times New Roman" w:eastAsia="Times New Roman" w:hAnsi="Times New Roman"/>
          <w:sz w:val="28"/>
          <w:szCs w:val="28"/>
          <w:lang w:eastAsia="ru-RU"/>
        </w:rPr>
        <w:t>% (ниже установленного норматива 90 %).</w:t>
      </w:r>
    </w:p>
    <w:p w14:paraId="38E99834" w14:textId="77777777" w:rsidR="00604639" w:rsidRPr="00436ACE" w:rsidRDefault="00604639" w:rsidP="00604639">
      <w:pPr>
        <w:widowControl w:val="0"/>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Контрольные сроки пересылки письменной корреспонденции по межобластному потоку </w:t>
      </w:r>
      <w:r w:rsidRPr="00436ACE">
        <w:rPr>
          <w:rFonts w:ascii="Times New Roman" w:eastAsia="Times New Roman" w:hAnsi="Times New Roman"/>
          <w:b/>
          <w:sz w:val="28"/>
          <w:szCs w:val="28"/>
          <w:u w:val="single"/>
          <w:lang w:eastAsia="ru-RU"/>
        </w:rPr>
        <w:t>не соблюдаются</w:t>
      </w:r>
      <w:r w:rsidRPr="00436ACE">
        <w:rPr>
          <w:rFonts w:ascii="Times New Roman" w:eastAsia="Times New Roman" w:hAnsi="Times New Roman"/>
          <w:sz w:val="28"/>
          <w:szCs w:val="28"/>
          <w:lang w:eastAsia="ru-RU"/>
        </w:rPr>
        <w:t>.</w:t>
      </w:r>
    </w:p>
    <w:p w14:paraId="7480E1AC" w14:textId="77777777" w:rsidR="00604639" w:rsidRPr="00436ACE" w:rsidRDefault="00604639" w:rsidP="00604639">
      <w:pPr>
        <w:widowControl w:val="0"/>
        <w:tabs>
          <w:tab w:val="left" w:pos="0"/>
        </w:tabs>
        <w:spacing w:after="0" w:line="240" w:lineRule="auto"/>
        <w:ind w:firstLine="709"/>
        <w:jc w:val="both"/>
        <w:rPr>
          <w:rFonts w:ascii="Times New Roman" w:hAnsi="Times New Roman"/>
          <w:sz w:val="28"/>
          <w:szCs w:val="28"/>
        </w:rPr>
      </w:pPr>
    </w:p>
    <w:p w14:paraId="0F5E7B13" w14:textId="77777777" w:rsidR="00604639" w:rsidRPr="00436ACE" w:rsidRDefault="00604639" w:rsidP="00604639">
      <w:pPr>
        <w:widowControl w:val="0"/>
        <w:tabs>
          <w:tab w:val="left" w:pos="0"/>
        </w:tabs>
        <w:spacing w:after="0" w:line="240" w:lineRule="auto"/>
        <w:ind w:firstLine="709"/>
        <w:jc w:val="both"/>
        <w:rPr>
          <w:rFonts w:ascii="Times New Roman" w:hAnsi="Times New Roman"/>
          <w:sz w:val="28"/>
          <w:szCs w:val="28"/>
        </w:rPr>
      </w:pPr>
      <w:r w:rsidRPr="00436ACE">
        <w:rPr>
          <w:rFonts w:ascii="Times New Roman" w:hAnsi="Times New Roman"/>
          <w:sz w:val="28"/>
          <w:szCs w:val="28"/>
        </w:rPr>
        <w:t>При осуществлении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города Тверь</w:t>
      </w:r>
      <w:r w:rsidRPr="00436ACE">
        <w:rPr>
          <w:rFonts w:ascii="Times New Roman" w:hAnsi="Times New Roman"/>
          <w:i/>
          <w:sz w:val="28"/>
          <w:szCs w:val="28"/>
        </w:rPr>
        <w:t xml:space="preserve"> </w:t>
      </w:r>
      <w:r w:rsidRPr="00436ACE">
        <w:rPr>
          <w:rFonts w:ascii="Times New Roman" w:hAnsi="Times New Roman"/>
          <w:sz w:val="28"/>
          <w:szCs w:val="28"/>
        </w:rPr>
        <w:t>до административных центров субъектов Российской Федерации,</w:t>
      </w:r>
      <w:r w:rsidRPr="00436ACE">
        <w:rPr>
          <w:rFonts w:ascii="Times New Roman" w:hAnsi="Times New Roman"/>
          <w:i/>
          <w:sz w:val="28"/>
          <w:szCs w:val="28"/>
        </w:rPr>
        <w:t xml:space="preserve"> </w:t>
      </w:r>
      <w:r w:rsidRPr="00436ACE">
        <w:rPr>
          <w:rFonts w:ascii="Times New Roman" w:hAnsi="Times New Roman"/>
          <w:sz w:val="28"/>
          <w:szCs w:val="28"/>
        </w:rPr>
        <w:t xml:space="preserve">было разослано </w:t>
      </w:r>
      <w:r w:rsidRPr="00436ACE">
        <w:rPr>
          <w:rFonts w:ascii="Times New Roman" w:hAnsi="Times New Roman"/>
          <w:b/>
          <w:sz w:val="28"/>
          <w:szCs w:val="28"/>
          <w:u w:val="single"/>
        </w:rPr>
        <w:t>300</w:t>
      </w:r>
      <w:r w:rsidRPr="00436ACE">
        <w:rPr>
          <w:rFonts w:ascii="Times New Roman" w:hAnsi="Times New Roman"/>
          <w:sz w:val="28"/>
          <w:szCs w:val="28"/>
        </w:rPr>
        <w:t xml:space="preserve"> контрольных писем, принято к учёту </w:t>
      </w:r>
      <w:r w:rsidRPr="00436ACE">
        <w:rPr>
          <w:rFonts w:ascii="Times New Roman" w:hAnsi="Times New Roman"/>
          <w:b/>
          <w:sz w:val="28"/>
          <w:szCs w:val="28"/>
        </w:rPr>
        <w:t xml:space="preserve">– </w:t>
      </w:r>
      <w:r w:rsidRPr="00436ACE">
        <w:rPr>
          <w:rFonts w:ascii="Times New Roman" w:hAnsi="Times New Roman"/>
          <w:b/>
          <w:sz w:val="28"/>
          <w:szCs w:val="28"/>
          <w:u w:val="single"/>
        </w:rPr>
        <w:t>271</w:t>
      </w:r>
      <w:r w:rsidRPr="00436ACE">
        <w:rPr>
          <w:rFonts w:ascii="Times New Roman" w:hAnsi="Times New Roman"/>
          <w:b/>
          <w:sz w:val="28"/>
          <w:szCs w:val="28"/>
        </w:rPr>
        <w:t xml:space="preserve"> </w:t>
      </w:r>
      <w:r w:rsidRPr="00436ACE">
        <w:rPr>
          <w:rFonts w:ascii="Times New Roman" w:hAnsi="Times New Roman"/>
          <w:sz w:val="28"/>
          <w:szCs w:val="28"/>
        </w:rPr>
        <w:t>письмо.</w:t>
      </w:r>
    </w:p>
    <w:p w14:paraId="36A4377C" w14:textId="77777777" w:rsidR="00604639" w:rsidRPr="00436ACE" w:rsidRDefault="00604639" w:rsidP="00604639">
      <w:pPr>
        <w:widowControl w:val="0"/>
        <w:tabs>
          <w:tab w:val="left" w:pos="0"/>
        </w:tabs>
        <w:spacing w:after="0" w:line="240"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04639" w:rsidRPr="00436ACE" w14:paraId="7E0CDB5C" w14:textId="77777777" w:rsidTr="00604639">
        <w:trPr>
          <w:trHeight w:val="1846"/>
        </w:trPr>
        <w:tc>
          <w:tcPr>
            <w:tcW w:w="10065" w:type="dxa"/>
            <w:shd w:val="clear" w:color="auto" w:fill="auto"/>
          </w:tcPr>
          <w:p w14:paraId="54F150A2" w14:textId="77777777" w:rsidR="00604639" w:rsidRPr="00436ACE" w:rsidRDefault="00604639" w:rsidP="00604639">
            <w:pPr>
              <w:widowControl w:val="0"/>
              <w:tabs>
                <w:tab w:val="left" w:pos="0"/>
              </w:tabs>
              <w:spacing w:after="0" w:line="240" w:lineRule="auto"/>
              <w:ind w:firstLine="34"/>
              <w:jc w:val="both"/>
              <w:rPr>
                <w:rFonts w:ascii="Times New Roman" w:hAnsi="Times New Roman"/>
                <w:sz w:val="28"/>
                <w:szCs w:val="28"/>
              </w:rPr>
            </w:pPr>
            <w:r w:rsidRPr="00436ACE">
              <w:rPr>
                <w:rFonts w:ascii="Times New Roman" w:hAnsi="Times New Roman"/>
                <w:sz w:val="28"/>
                <w:szCs w:val="28"/>
              </w:rPr>
              <w:t xml:space="preserve">Из </w:t>
            </w:r>
            <w:r w:rsidRPr="00436ACE">
              <w:rPr>
                <w:rFonts w:ascii="Times New Roman" w:hAnsi="Times New Roman"/>
                <w:b/>
                <w:sz w:val="28"/>
                <w:szCs w:val="28"/>
              </w:rPr>
              <w:t>300</w:t>
            </w:r>
            <w:r w:rsidRPr="00436ACE">
              <w:rPr>
                <w:rFonts w:ascii="Times New Roman" w:hAnsi="Times New Roman"/>
                <w:sz w:val="28"/>
                <w:szCs w:val="28"/>
              </w:rPr>
              <w:t xml:space="preserve"> разосланных контрольных писем:</w:t>
            </w:r>
          </w:p>
          <w:p w14:paraId="48AF46B8" w14:textId="77777777" w:rsidR="00604639" w:rsidRPr="00436ACE" w:rsidRDefault="00604639" w:rsidP="00604639">
            <w:pPr>
              <w:widowControl w:val="0"/>
              <w:tabs>
                <w:tab w:val="left" w:pos="0"/>
              </w:tabs>
              <w:spacing w:after="0" w:line="240" w:lineRule="auto"/>
              <w:ind w:firstLine="34"/>
              <w:jc w:val="both"/>
              <w:rPr>
                <w:rFonts w:ascii="Times New Roman" w:hAnsi="Times New Roman"/>
                <w:sz w:val="28"/>
                <w:szCs w:val="28"/>
              </w:rPr>
            </w:pPr>
            <w:r w:rsidRPr="00436ACE">
              <w:rPr>
                <w:rFonts w:ascii="Times New Roman" w:hAnsi="Times New Roman"/>
                <w:sz w:val="28"/>
                <w:szCs w:val="28"/>
              </w:rPr>
              <w:t xml:space="preserve">не учтено </w:t>
            </w:r>
            <w:r w:rsidRPr="00436ACE">
              <w:rPr>
                <w:rFonts w:ascii="Times New Roman" w:hAnsi="Times New Roman"/>
                <w:b/>
                <w:sz w:val="28"/>
                <w:szCs w:val="28"/>
              </w:rPr>
              <w:t>-</w:t>
            </w:r>
            <w:r w:rsidRPr="00436ACE">
              <w:rPr>
                <w:rFonts w:ascii="Times New Roman" w:hAnsi="Times New Roman"/>
                <w:sz w:val="28"/>
                <w:szCs w:val="28"/>
              </w:rPr>
              <w:t xml:space="preserve"> </w:t>
            </w:r>
            <w:r w:rsidRPr="00436ACE">
              <w:rPr>
                <w:rFonts w:ascii="Times New Roman" w:hAnsi="Times New Roman"/>
                <w:b/>
                <w:sz w:val="28"/>
                <w:szCs w:val="28"/>
              </w:rPr>
              <w:t>29</w:t>
            </w:r>
            <w:r w:rsidRPr="00436ACE">
              <w:rPr>
                <w:rFonts w:ascii="Times New Roman" w:hAnsi="Times New Roman"/>
                <w:sz w:val="28"/>
                <w:szCs w:val="28"/>
              </w:rPr>
              <w:t xml:space="preserve"> писем, в том числе:</w:t>
            </w:r>
          </w:p>
          <w:p w14:paraId="0738E1F4" w14:textId="77777777" w:rsidR="00604639" w:rsidRPr="00436ACE" w:rsidRDefault="00604639" w:rsidP="00604639">
            <w:pPr>
              <w:widowControl w:val="0"/>
              <w:tabs>
                <w:tab w:val="left" w:pos="0"/>
              </w:tabs>
              <w:spacing w:after="0" w:line="240" w:lineRule="auto"/>
              <w:ind w:firstLine="34"/>
              <w:jc w:val="both"/>
              <w:rPr>
                <w:rFonts w:ascii="Times New Roman" w:hAnsi="Times New Roman"/>
                <w:sz w:val="28"/>
                <w:szCs w:val="28"/>
              </w:rPr>
            </w:pPr>
            <w:r w:rsidRPr="00436ACE">
              <w:rPr>
                <w:rFonts w:ascii="Times New Roman" w:hAnsi="Times New Roman"/>
                <w:sz w:val="28"/>
                <w:szCs w:val="28"/>
              </w:rPr>
              <w:t>Нет ОКШ: исходящий ОКШ – 0, входящий ОКШ - 3.</w:t>
            </w:r>
          </w:p>
          <w:p w14:paraId="2C4110B4" w14:textId="77777777" w:rsidR="00604639" w:rsidRPr="00436ACE" w:rsidRDefault="00604639" w:rsidP="00604639">
            <w:pPr>
              <w:widowControl w:val="0"/>
              <w:tabs>
                <w:tab w:val="left" w:pos="0"/>
              </w:tabs>
              <w:spacing w:after="0" w:line="240" w:lineRule="auto"/>
              <w:ind w:firstLine="34"/>
              <w:jc w:val="both"/>
              <w:rPr>
                <w:rFonts w:ascii="Times New Roman" w:hAnsi="Times New Roman"/>
                <w:sz w:val="28"/>
                <w:szCs w:val="28"/>
              </w:rPr>
            </w:pPr>
            <w:r w:rsidRPr="00436ACE">
              <w:rPr>
                <w:rFonts w:ascii="Times New Roman" w:hAnsi="Times New Roman"/>
                <w:sz w:val="28"/>
                <w:szCs w:val="28"/>
              </w:rPr>
              <w:t>Не видно ОКШ: исходящий ОКШ – 6, входящий ОКШ – 2.</w:t>
            </w:r>
          </w:p>
          <w:p w14:paraId="572A92AB" w14:textId="77777777" w:rsidR="00604639" w:rsidRPr="00436ACE" w:rsidRDefault="00604639" w:rsidP="00604639">
            <w:pPr>
              <w:widowControl w:val="0"/>
              <w:tabs>
                <w:tab w:val="left" w:pos="0"/>
              </w:tabs>
              <w:spacing w:after="0" w:line="240" w:lineRule="auto"/>
              <w:ind w:firstLine="34"/>
              <w:jc w:val="both"/>
              <w:rPr>
                <w:rFonts w:ascii="Times New Roman" w:hAnsi="Times New Roman"/>
                <w:sz w:val="28"/>
                <w:szCs w:val="28"/>
              </w:rPr>
            </w:pPr>
            <w:r w:rsidRPr="00436ACE">
              <w:rPr>
                <w:rFonts w:ascii="Times New Roman" w:hAnsi="Times New Roman"/>
                <w:sz w:val="28"/>
                <w:szCs w:val="28"/>
              </w:rPr>
              <w:t xml:space="preserve">Не вернулись: </w:t>
            </w:r>
            <w:proofErr w:type="gramStart"/>
            <w:r w:rsidRPr="00436ACE">
              <w:rPr>
                <w:rFonts w:ascii="Times New Roman" w:hAnsi="Times New Roman"/>
                <w:sz w:val="28"/>
                <w:szCs w:val="28"/>
              </w:rPr>
              <w:t>Брянск – 1, Владивосток – 1, Воронеж – 3, Кострома – 2, Казань – 1, Москва – 1, Пенза – 1, Ростов-на-Дону – 1, Санкт-Петербург -1, Томск – 1, Тюмень – 1, Улан-Удэ – 1,Уфа – 1, Ханты-Мансийск – 1, Якутск – 1.</w:t>
            </w:r>
            <w:proofErr w:type="gramEnd"/>
          </w:p>
          <w:p w14:paraId="17499CB0" w14:textId="77777777" w:rsidR="00604639" w:rsidRPr="00436ACE" w:rsidRDefault="00604639" w:rsidP="00604639">
            <w:pPr>
              <w:widowControl w:val="0"/>
              <w:tabs>
                <w:tab w:val="left" w:pos="0"/>
              </w:tabs>
              <w:spacing w:after="0" w:line="240" w:lineRule="auto"/>
              <w:ind w:firstLine="709"/>
              <w:jc w:val="both"/>
              <w:rPr>
                <w:rFonts w:ascii="Times New Roman" w:hAnsi="Times New Roman"/>
                <w:sz w:val="28"/>
                <w:szCs w:val="28"/>
              </w:rPr>
            </w:pPr>
            <w:r w:rsidRPr="00436ACE">
              <w:rPr>
                <w:rFonts w:ascii="Times New Roman" w:hAnsi="Times New Roman"/>
                <w:sz w:val="28"/>
                <w:szCs w:val="28"/>
              </w:rPr>
              <w:t xml:space="preserve">Учтено (всего): </w:t>
            </w:r>
            <w:r w:rsidRPr="00436ACE">
              <w:rPr>
                <w:rFonts w:ascii="Times New Roman" w:hAnsi="Times New Roman"/>
                <w:b/>
                <w:sz w:val="28"/>
                <w:szCs w:val="28"/>
                <w:u w:val="single"/>
              </w:rPr>
              <w:t>271</w:t>
            </w:r>
            <w:r w:rsidRPr="00436ACE">
              <w:rPr>
                <w:rFonts w:ascii="Times New Roman" w:hAnsi="Times New Roman"/>
                <w:sz w:val="28"/>
                <w:szCs w:val="28"/>
              </w:rPr>
              <w:t xml:space="preserve"> письмо.</w:t>
            </w:r>
          </w:p>
        </w:tc>
      </w:tr>
    </w:tbl>
    <w:p w14:paraId="4E4846F1" w14:textId="77777777" w:rsidR="00604639" w:rsidRPr="00436ACE" w:rsidRDefault="00604639" w:rsidP="00604639">
      <w:pPr>
        <w:widowControl w:val="0"/>
        <w:tabs>
          <w:tab w:val="left" w:pos="0"/>
        </w:tabs>
        <w:spacing w:after="0" w:line="240" w:lineRule="auto"/>
        <w:ind w:firstLine="709"/>
        <w:jc w:val="both"/>
        <w:rPr>
          <w:rFonts w:ascii="Times New Roman" w:hAnsi="Times New Roman"/>
          <w:sz w:val="28"/>
          <w:szCs w:val="28"/>
        </w:rPr>
      </w:pPr>
    </w:p>
    <w:p w14:paraId="45D66265"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При осуществлении наблюдения за соблюдением сроков пересылки письменной корреспонденции между городами федерального значения, административными центрами субъектов Российской Федерации (межобластной поток), а именно из административных центров субъектов Российской Федерации до города Тверь</w:t>
      </w:r>
      <w:r w:rsidRPr="00436ACE">
        <w:rPr>
          <w:rFonts w:ascii="Times New Roman" w:hAnsi="Times New Roman"/>
          <w:i/>
          <w:sz w:val="28"/>
          <w:szCs w:val="28"/>
        </w:rPr>
        <w:t xml:space="preserve"> </w:t>
      </w:r>
      <w:r w:rsidRPr="00436ACE">
        <w:rPr>
          <w:rFonts w:ascii="Times New Roman" w:hAnsi="Times New Roman"/>
          <w:sz w:val="28"/>
          <w:szCs w:val="28"/>
        </w:rPr>
        <w:t xml:space="preserve">был проведён учёт, исследование и анализ письменной </w:t>
      </w:r>
      <w:r w:rsidRPr="00436ACE">
        <w:rPr>
          <w:rFonts w:ascii="Times New Roman" w:hAnsi="Times New Roman"/>
          <w:sz w:val="28"/>
          <w:szCs w:val="28"/>
        </w:rPr>
        <w:lastRenderedPageBreak/>
        <w:t xml:space="preserve">корреспонденции, </w:t>
      </w:r>
      <w:r w:rsidRPr="00436ACE">
        <w:rPr>
          <w:rFonts w:ascii="Times New Roman" w:hAnsi="Times New Roman"/>
          <w:b/>
          <w:sz w:val="28"/>
          <w:szCs w:val="28"/>
        </w:rPr>
        <w:t>поступившей непосредственно в адрес</w:t>
      </w:r>
      <w:r w:rsidRPr="00436ACE">
        <w:rPr>
          <w:rFonts w:ascii="Times New Roman" w:hAnsi="Times New Roman"/>
          <w:sz w:val="28"/>
          <w:szCs w:val="28"/>
        </w:rPr>
        <w:t xml:space="preserve"> Управления Роскомнадзора по Тверской области.</w:t>
      </w:r>
    </w:p>
    <w:p w14:paraId="4C89842C"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xml:space="preserve">В период проведения наблюдения с 03.10.2022 по 22.12.2022 учтено </w:t>
      </w:r>
      <w:r w:rsidRPr="00436ACE">
        <w:rPr>
          <w:rFonts w:ascii="Times New Roman" w:hAnsi="Times New Roman"/>
          <w:b/>
          <w:sz w:val="28"/>
          <w:szCs w:val="28"/>
        </w:rPr>
        <w:t>302</w:t>
      </w:r>
      <w:r w:rsidRPr="00436ACE">
        <w:rPr>
          <w:rFonts w:ascii="Times New Roman" w:hAnsi="Times New Roman"/>
          <w:sz w:val="28"/>
          <w:szCs w:val="28"/>
        </w:rPr>
        <w:t xml:space="preserve"> писем, в контрольный срок поступило </w:t>
      </w:r>
      <w:r w:rsidRPr="00436ACE">
        <w:rPr>
          <w:rFonts w:ascii="Times New Roman" w:hAnsi="Times New Roman"/>
          <w:b/>
          <w:sz w:val="28"/>
          <w:szCs w:val="28"/>
        </w:rPr>
        <w:t xml:space="preserve">214 </w:t>
      </w:r>
      <w:r w:rsidRPr="00436ACE">
        <w:rPr>
          <w:rFonts w:ascii="Times New Roman" w:hAnsi="Times New Roman"/>
          <w:sz w:val="28"/>
          <w:szCs w:val="28"/>
        </w:rPr>
        <w:t>писем (70,86%).</w:t>
      </w:r>
    </w:p>
    <w:p w14:paraId="52A070C3"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xml:space="preserve">Замедлено на пересылке: </w:t>
      </w:r>
      <w:r w:rsidRPr="00436ACE">
        <w:rPr>
          <w:rFonts w:ascii="Times New Roman" w:hAnsi="Times New Roman"/>
          <w:b/>
          <w:sz w:val="28"/>
          <w:szCs w:val="28"/>
        </w:rPr>
        <w:t>88</w:t>
      </w:r>
      <w:r w:rsidRPr="00436ACE">
        <w:rPr>
          <w:rFonts w:ascii="Times New Roman" w:hAnsi="Times New Roman"/>
          <w:sz w:val="28"/>
          <w:szCs w:val="28"/>
        </w:rPr>
        <w:t xml:space="preserve"> писем.</w:t>
      </w:r>
    </w:p>
    <w:p w14:paraId="7012CE71"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xml:space="preserve">Таким образом,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w:t>
      </w:r>
      <w:r w:rsidRPr="00436ACE">
        <w:rPr>
          <w:rFonts w:ascii="Times New Roman" w:hAnsi="Times New Roman"/>
          <w:b/>
          <w:sz w:val="28"/>
          <w:szCs w:val="28"/>
        </w:rPr>
        <w:t>49</w:t>
      </w:r>
      <w:r w:rsidRPr="00436ACE">
        <w:rPr>
          <w:rFonts w:ascii="Times New Roman" w:hAnsi="Times New Roman"/>
          <w:sz w:val="28"/>
          <w:szCs w:val="28"/>
        </w:rPr>
        <w:t xml:space="preserve"> писем, поступивших в город Тверь.</w:t>
      </w:r>
    </w:p>
    <w:p w14:paraId="1C86AA95"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В ходе проведения наблюдения за соблюдением контрольных сроков пересылки письменной корреспонденции межобластного потока выявлено:</w:t>
      </w:r>
    </w:p>
    <w:p w14:paraId="754ACE66"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xml:space="preserve">а) несоблюдение контрольных сроков пересылки письменной корреспонденции, поступившей </w:t>
      </w:r>
      <w:r w:rsidRPr="00436ACE">
        <w:rPr>
          <w:rFonts w:ascii="Times New Roman" w:hAnsi="Times New Roman"/>
          <w:sz w:val="28"/>
          <w:szCs w:val="28"/>
          <w:u w:val="single"/>
        </w:rPr>
        <w:t>в Тверь</w:t>
      </w:r>
      <w:r w:rsidRPr="00436ACE">
        <w:rPr>
          <w:rFonts w:ascii="Times New Roman" w:hAnsi="Times New Roman"/>
          <w:sz w:val="28"/>
          <w:szCs w:val="28"/>
        </w:rPr>
        <w:t xml:space="preserve"> из городов:</w:t>
      </w:r>
    </w:p>
    <w:p w14:paraId="51DD08B4"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Москва – в КС прошло 89% писем;</w:t>
      </w:r>
    </w:p>
    <w:p w14:paraId="27A3BF94" w14:textId="77777777" w:rsidR="00604639" w:rsidRPr="00436ACE" w:rsidRDefault="00604639" w:rsidP="00604639">
      <w:pPr>
        <w:spacing w:after="0" w:line="240" w:lineRule="auto"/>
        <w:ind w:firstLine="708"/>
        <w:jc w:val="both"/>
        <w:rPr>
          <w:rFonts w:ascii="Times New Roman" w:hAnsi="Times New Roman"/>
          <w:sz w:val="28"/>
          <w:szCs w:val="28"/>
        </w:rPr>
      </w:pPr>
      <w:proofErr w:type="gramStart"/>
      <w:r w:rsidRPr="00436ACE">
        <w:rPr>
          <w:rFonts w:ascii="Times New Roman" w:hAnsi="Times New Roman"/>
          <w:sz w:val="28"/>
          <w:szCs w:val="28"/>
        </w:rPr>
        <w:t>- Абакан, Архангельск, Красноярск, Курск, Нальчик, Рязань, Тула – в КС прошло 75% писем;</w:t>
      </w:r>
      <w:proofErr w:type="gramEnd"/>
    </w:p>
    <w:p w14:paraId="4FF9509B"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Ростов-на-Дону, Ханты-Мансийск – в КС прошло 66,67% писем;</w:t>
      </w:r>
    </w:p>
    <w:p w14:paraId="2A961ADC" w14:textId="77777777" w:rsidR="00604639" w:rsidRPr="00436ACE" w:rsidRDefault="00604639" w:rsidP="00604639">
      <w:pPr>
        <w:spacing w:after="0" w:line="240" w:lineRule="auto"/>
        <w:ind w:firstLine="708"/>
        <w:jc w:val="both"/>
        <w:rPr>
          <w:rFonts w:ascii="Times New Roman" w:hAnsi="Times New Roman"/>
          <w:sz w:val="28"/>
          <w:szCs w:val="28"/>
        </w:rPr>
      </w:pPr>
      <w:proofErr w:type="gramStart"/>
      <w:r w:rsidRPr="00436ACE">
        <w:rPr>
          <w:rFonts w:ascii="Times New Roman" w:hAnsi="Times New Roman"/>
          <w:sz w:val="28"/>
          <w:szCs w:val="28"/>
        </w:rPr>
        <w:t>- Астрахань, Барнаул, Биробиджан, Благовещенск, Волгоград, Горно-Алтайск, Кемерово, Нижний Новгород, Омск, Оренбург, Петрозаводск, Саранск, Томск, Ульяновск, Хабаровск – в КС прошло 50% писем;</w:t>
      </w:r>
      <w:proofErr w:type="gramEnd"/>
    </w:p>
    <w:p w14:paraId="5B912783" w14:textId="77777777" w:rsidR="00604639" w:rsidRPr="00436ACE" w:rsidRDefault="00604639" w:rsidP="00604639">
      <w:pPr>
        <w:spacing w:after="0" w:line="240" w:lineRule="auto"/>
        <w:ind w:firstLine="708"/>
        <w:jc w:val="both"/>
        <w:rPr>
          <w:rFonts w:ascii="Times New Roman" w:hAnsi="Times New Roman"/>
          <w:sz w:val="28"/>
          <w:szCs w:val="28"/>
        </w:rPr>
      </w:pPr>
      <w:r w:rsidRPr="00436ACE">
        <w:rPr>
          <w:rFonts w:ascii="Times New Roman" w:hAnsi="Times New Roman"/>
          <w:sz w:val="28"/>
          <w:szCs w:val="28"/>
        </w:rPr>
        <w:t>- Кызыл, Махачкала, Пермь, Ставрополь, Тюмень – в КС прошло 33,33% писем;</w:t>
      </w:r>
    </w:p>
    <w:p w14:paraId="6AA5B244" w14:textId="77777777" w:rsidR="00604639" w:rsidRPr="00436ACE" w:rsidRDefault="00604639" w:rsidP="00604639">
      <w:pPr>
        <w:spacing w:after="0" w:line="240" w:lineRule="auto"/>
        <w:ind w:firstLine="708"/>
        <w:jc w:val="both"/>
        <w:rPr>
          <w:rFonts w:ascii="Times New Roman" w:hAnsi="Times New Roman"/>
          <w:sz w:val="28"/>
          <w:szCs w:val="28"/>
        </w:rPr>
      </w:pPr>
      <w:proofErr w:type="gramStart"/>
      <w:r w:rsidRPr="00436ACE">
        <w:rPr>
          <w:rFonts w:ascii="Times New Roman" w:hAnsi="Times New Roman"/>
          <w:sz w:val="28"/>
          <w:szCs w:val="28"/>
        </w:rPr>
        <w:t>- Волгоград, Липецк, Калининград, Магадан, Мурманск, Челябинск – в КС прошло 25 % писем;</w:t>
      </w:r>
      <w:proofErr w:type="gramEnd"/>
    </w:p>
    <w:p w14:paraId="71B4C732" w14:textId="77777777" w:rsidR="00604639" w:rsidRPr="00436ACE" w:rsidRDefault="00604639" w:rsidP="00604639">
      <w:pPr>
        <w:spacing w:after="0" w:line="240" w:lineRule="auto"/>
        <w:ind w:firstLine="708"/>
        <w:jc w:val="both"/>
        <w:rPr>
          <w:rFonts w:ascii="Times New Roman" w:hAnsi="Times New Roman"/>
          <w:sz w:val="28"/>
          <w:szCs w:val="28"/>
        </w:rPr>
      </w:pPr>
      <w:proofErr w:type="gramStart"/>
      <w:r w:rsidRPr="00436ACE">
        <w:rPr>
          <w:rFonts w:ascii="Times New Roman" w:hAnsi="Times New Roman"/>
          <w:sz w:val="28"/>
          <w:szCs w:val="28"/>
        </w:rPr>
        <w:t>- Владивосток, Екатеринбург, Калуга, Петропавловск-Камчатский, Сыктывкар, Улан-Удэ, Уфа, Чита – в КС прошло 16,67% писем.</w:t>
      </w:r>
      <w:proofErr w:type="gramEnd"/>
    </w:p>
    <w:p w14:paraId="3F4AC9F7" w14:textId="77777777" w:rsidR="00604639" w:rsidRPr="00436ACE"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 xml:space="preserve">б) несоблюдение контрольных сроков пересылки письменной корреспонденции отправленной </w:t>
      </w:r>
      <w:r w:rsidRPr="00436ACE">
        <w:rPr>
          <w:rFonts w:ascii="Times New Roman" w:hAnsi="Times New Roman"/>
          <w:sz w:val="28"/>
          <w:szCs w:val="28"/>
          <w:u w:val="single"/>
        </w:rPr>
        <w:t>из Твери</w:t>
      </w:r>
      <w:r w:rsidRPr="00436ACE">
        <w:rPr>
          <w:rFonts w:ascii="Times New Roman" w:hAnsi="Times New Roman"/>
          <w:sz w:val="28"/>
          <w:szCs w:val="28"/>
        </w:rPr>
        <w:t xml:space="preserve"> в города:</w:t>
      </w:r>
    </w:p>
    <w:p w14:paraId="3332EBDD" w14:textId="77777777" w:rsidR="00604639" w:rsidRPr="00436ACE" w:rsidRDefault="00604639" w:rsidP="00604639">
      <w:pPr>
        <w:spacing w:after="0" w:line="240" w:lineRule="auto"/>
        <w:ind w:firstLine="709"/>
        <w:jc w:val="both"/>
        <w:rPr>
          <w:rFonts w:ascii="Times New Roman" w:hAnsi="Times New Roman"/>
          <w:sz w:val="28"/>
          <w:szCs w:val="28"/>
        </w:rPr>
      </w:pPr>
      <w:proofErr w:type="gramStart"/>
      <w:r w:rsidRPr="00436ACE">
        <w:rPr>
          <w:rFonts w:ascii="Times New Roman" w:hAnsi="Times New Roman"/>
          <w:sz w:val="28"/>
          <w:szCs w:val="28"/>
        </w:rPr>
        <w:t>- Абакан, Волгоград, Грозный, Иваново, Ижевск, Йошкар-Ола, Кемерово, Киров, Липецк, Нальчик, Орел, Хабаровск, Чебоксары, Чита – в КС прошло 75% писем;</w:t>
      </w:r>
      <w:proofErr w:type="gramEnd"/>
    </w:p>
    <w:p w14:paraId="438F3CAD" w14:textId="77777777" w:rsidR="00604639" w:rsidRPr="00436ACE"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 Владимир, Иркутск, Мурманск, Петропавловск-Камчатский, Псков, Ростов-на-Дону, Тюмень – в КС прошло 66,67% писем;</w:t>
      </w:r>
    </w:p>
    <w:p w14:paraId="691785F2" w14:textId="77777777" w:rsidR="00604639" w:rsidRPr="00436ACE" w:rsidRDefault="00604639" w:rsidP="00604639">
      <w:pPr>
        <w:spacing w:after="0" w:line="240" w:lineRule="auto"/>
        <w:ind w:firstLine="709"/>
        <w:jc w:val="both"/>
        <w:rPr>
          <w:rFonts w:ascii="Times New Roman" w:hAnsi="Times New Roman"/>
          <w:sz w:val="28"/>
          <w:szCs w:val="28"/>
        </w:rPr>
      </w:pPr>
      <w:proofErr w:type="gramStart"/>
      <w:r w:rsidRPr="00436ACE">
        <w:rPr>
          <w:rFonts w:ascii="Times New Roman" w:hAnsi="Times New Roman"/>
          <w:sz w:val="28"/>
          <w:szCs w:val="28"/>
        </w:rPr>
        <w:t>- Барнаул, Биробиджан, Великий Новгород, Екатеринбург, Кострома, Новосибирск, Омск, Пенза, Сыктывкар, Ульяновск, Элиста – в КС прошло 50% писем;</w:t>
      </w:r>
      <w:proofErr w:type="gramEnd"/>
    </w:p>
    <w:p w14:paraId="467A9198" w14:textId="77777777" w:rsidR="00604639" w:rsidRPr="00436ACE"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 Кызыл, Махачкала, Санкт-Петербург, Якутск – в КС прошло 33,33% писем;</w:t>
      </w:r>
    </w:p>
    <w:p w14:paraId="673057A6" w14:textId="77777777" w:rsidR="00604639" w:rsidRPr="00436ACE"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 Астрахань, Владикавказ, Майкоп, Тула, Южно-Сахалинск – в КС прошло 25% писем;</w:t>
      </w:r>
    </w:p>
    <w:p w14:paraId="449F5691" w14:textId="77777777" w:rsidR="00604639" w:rsidRPr="00436ACE"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 Владивосток, Калуга, Магадан, Москва, Уфа – в КС прошло 0% писем.</w:t>
      </w:r>
    </w:p>
    <w:p w14:paraId="2FC8DBA8" w14:textId="77777777" w:rsidR="00604639" w:rsidRPr="00436ACE"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Сведения представлены установленным порядком в Управление Роскомнадзора по Центральному федеральному округу для принятия решения.</w:t>
      </w:r>
    </w:p>
    <w:p w14:paraId="479F93D9" w14:textId="77777777" w:rsidR="00604639" w:rsidRPr="008F4BD3" w:rsidRDefault="00604639" w:rsidP="00604639">
      <w:pPr>
        <w:spacing w:after="0" w:line="240" w:lineRule="auto"/>
        <w:ind w:firstLine="709"/>
        <w:jc w:val="both"/>
        <w:rPr>
          <w:rFonts w:ascii="Times New Roman" w:hAnsi="Times New Roman"/>
          <w:sz w:val="28"/>
          <w:szCs w:val="28"/>
        </w:rPr>
      </w:pPr>
      <w:r w:rsidRPr="00436ACE">
        <w:rPr>
          <w:rFonts w:ascii="Times New Roman" w:hAnsi="Times New Roman"/>
          <w:sz w:val="28"/>
          <w:szCs w:val="28"/>
        </w:rPr>
        <w:t xml:space="preserve">Государственный контроль и надзор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w:t>
      </w:r>
      <w:r w:rsidRPr="00436ACE">
        <w:rPr>
          <w:rFonts w:ascii="Times New Roman" w:hAnsi="Times New Roman"/>
          <w:sz w:val="28"/>
          <w:szCs w:val="28"/>
        </w:rPr>
        <w:lastRenderedPageBreak/>
        <w:t>почтовых переводов денежных средств возложен на 2 сотрудников отдела контроля и надзора в сфере связи.</w:t>
      </w:r>
    </w:p>
    <w:p w14:paraId="4FF7C12D" w14:textId="77777777" w:rsidR="00604639" w:rsidRPr="008F4BD3" w:rsidRDefault="00604639" w:rsidP="00604639">
      <w:pPr>
        <w:pStyle w:val="aff8"/>
        <w:tabs>
          <w:tab w:val="left" w:pos="1178"/>
          <w:tab w:val="left" w:pos="9053"/>
        </w:tabs>
        <w:ind w:left="0"/>
        <w:rPr>
          <w:rFonts w:eastAsia="Calibri"/>
          <w:color w:val="000000"/>
          <w:sz w:val="28"/>
          <w:szCs w:val="28"/>
        </w:rPr>
      </w:pPr>
    </w:p>
    <w:p w14:paraId="6EBAB0EA" w14:textId="77777777" w:rsidR="00604639" w:rsidRPr="008F4BD3" w:rsidRDefault="00604639" w:rsidP="00604639">
      <w:pPr>
        <w:pStyle w:val="aff8"/>
        <w:numPr>
          <w:ilvl w:val="2"/>
          <w:numId w:val="14"/>
        </w:numPr>
        <w:tabs>
          <w:tab w:val="left" w:pos="1178"/>
          <w:tab w:val="left" w:pos="9053"/>
        </w:tabs>
        <w:ind w:left="0" w:firstLine="0"/>
        <w:jc w:val="center"/>
        <w:rPr>
          <w:rFonts w:eastAsia="Calibri"/>
          <w:i/>
          <w:color w:val="000000"/>
          <w:sz w:val="28"/>
          <w:szCs w:val="28"/>
        </w:rPr>
      </w:pPr>
      <w:r w:rsidRPr="008F4BD3">
        <w:rPr>
          <w:rFonts w:eastAsia="Calibri"/>
          <w:i/>
          <w:color w:val="000000"/>
          <w:sz w:val="28"/>
          <w:szCs w:val="28"/>
        </w:rPr>
        <w:t>Государственный контроль и надзор за соблюдением операторами связи требований к оказанию услуг связи</w:t>
      </w:r>
    </w:p>
    <w:p w14:paraId="0B21EB7C"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p>
    <w:p w14:paraId="2F53ABDF" w14:textId="77777777" w:rsidR="00604639" w:rsidRPr="00436ACE" w:rsidRDefault="00604639" w:rsidP="00604639">
      <w:pPr>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 xml:space="preserve">На территории Тверской области действует </w:t>
      </w:r>
      <w:r>
        <w:rPr>
          <w:rFonts w:ascii="Times New Roman" w:eastAsia="Times New Roman" w:hAnsi="Times New Roman"/>
          <w:b/>
          <w:sz w:val="28"/>
          <w:szCs w:val="28"/>
          <w:lang w:eastAsia="ru-RU"/>
        </w:rPr>
        <w:t>128</w:t>
      </w:r>
      <w:r>
        <w:rPr>
          <w:rFonts w:ascii="Times New Roman" w:eastAsia="Times New Roman" w:hAnsi="Times New Roman"/>
          <w:sz w:val="28"/>
          <w:szCs w:val="28"/>
          <w:lang w:eastAsia="ru-RU"/>
        </w:rPr>
        <w:t xml:space="preserve"> операторов связи, подлежащих</w:t>
      </w:r>
      <w:r w:rsidRPr="00436ACE">
        <w:rPr>
          <w:rFonts w:ascii="Times New Roman" w:eastAsia="Times New Roman" w:hAnsi="Times New Roman"/>
          <w:sz w:val="28"/>
          <w:szCs w:val="28"/>
          <w:lang w:eastAsia="ru-RU"/>
        </w:rPr>
        <w:t xml:space="preserve"> контролю (надзору) по исполнению полномочия.</w:t>
      </w:r>
    </w:p>
    <w:p w14:paraId="37F549DA" w14:textId="77777777" w:rsidR="00604639" w:rsidRPr="00436ACE" w:rsidRDefault="00604639" w:rsidP="00604639">
      <w:pPr>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Управлением Роск</w:t>
      </w:r>
      <w:r>
        <w:rPr>
          <w:rFonts w:ascii="Times New Roman" w:eastAsia="Times New Roman" w:hAnsi="Times New Roman"/>
          <w:sz w:val="28"/>
          <w:szCs w:val="28"/>
          <w:lang w:eastAsia="ru-RU"/>
        </w:rPr>
        <w:t>омнадзора по Тверской области в</w:t>
      </w:r>
      <w:r w:rsidRPr="00436ACE">
        <w:rPr>
          <w:rFonts w:ascii="Times New Roman" w:eastAsia="Times New Roman" w:hAnsi="Times New Roman"/>
          <w:sz w:val="28"/>
          <w:szCs w:val="28"/>
          <w:lang w:eastAsia="ru-RU"/>
        </w:rPr>
        <w:t xml:space="preserve"> 2022 год</w:t>
      </w:r>
      <w:r>
        <w:rPr>
          <w:rFonts w:ascii="Times New Roman" w:eastAsia="Times New Roman" w:hAnsi="Times New Roman"/>
          <w:sz w:val="28"/>
          <w:szCs w:val="28"/>
          <w:lang w:eastAsia="ru-RU"/>
        </w:rPr>
        <w:t>у</w:t>
      </w:r>
      <w:r w:rsidRPr="00436ACE">
        <w:rPr>
          <w:rFonts w:ascii="Times New Roman" w:eastAsia="Times New Roman" w:hAnsi="Times New Roman"/>
          <w:sz w:val="28"/>
          <w:szCs w:val="28"/>
          <w:lang w:eastAsia="ru-RU"/>
        </w:rPr>
        <w:t xml:space="preserve"> проведена 1 плановая проверка Публичного акционерного общества «</w:t>
      </w:r>
      <w:proofErr w:type="gramStart"/>
      <w:r w:rsidRPr="00436ACE">
        <w:rPr>
          <w:rFonts w:ascii="Times New Roman" w:eastAsia="Times New Roman" w:hAnsi="Times New Roman"/>
          <w:sz w:val="28"/>
          <w:szCs w:val="28"/>
          <w:lang w:eastAsia="ru-RU"/>
        </w:rPr>
        <w:t>Вымпел-Коммуникации</w:t>
      </w:r>
      <w:proofErr w:type="gramEnd"/>
      <w:r w:rsidRPr="00436ACE">
        <w:rPr>
          <w:rFonts w:ascii="Times New Roman" w:eastAsia="Times New Roman" w:hAnsi="Times New Roman"/>
          <w:sz w:val="28"/>
          <w:szCs w:val="28"/>
          <w:lang w:eastAsia="ru-RU"/>
        </w:rPr>
        <w:t>» в период с 07.02.2022 по 18.02.2022. При проведении проверки нарушений действующего законодательства в области связи не выявлено.</w:t>
      </w:r>
    </w:p>
    <w:p w14:paraId="581F00BE" w14:textId="77777777" w:rsidR="00604639" w:rsidRDefault="00604639" w:rsidP="00604639">
      <w:pPr>
        <w:pStyle w:val="aff8"/>
        <w:tabs>
          <w:tab w:val="left" w:pos="426"/>
          <w:tab w:val="left" w:pos="1134"/>
        </w:tabs>
        <w:ind w:left="0" w:firstLine="709"/>
        <w:jc w:val="both"/>
        <w:rPr>
          <w:sz w:val="28"/>
          <w:szCs w:val="28"/>
        </w:rPr>
      </w:pPr>
      <w:proofErr w:type="gramStart"/>
      <w:r w:rsidRPr="00436AC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436ACE">
        <w:rPr>
          <w:sz w:val="28"/>
          <w:szCs w:val="28"/>
        </w:rPr>
        <w:t>ТелеСистемы</w:t>
      </w:r>
      <w:proofErr w:type="spellEnd"/>
      <w:proofErr w:type="gramEnd"/>
      <w:r w:rsidRPr="00436ACE">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386C5CFB" w14:textId="77777777" w:rsidR="00604639" w:rsidRPr="0048360B" w:rsidRDefault="00604639" w:rsidP="00604639">
      <w:pPr>
        <w:pStyle w:val="aff8"/>
        <w:tabs>
          <w:tab w:val="left" w:pos="426"/>
          <w:tab w:val="left" w:pos="1134"/>
        </w:tabs>
        <w:ind w:left="0" w:firstLine="709"/>
        <w:jc w:val="both"/>
        <w:rPr>
          <w:sz w:val="28"/>
          <w:szCs w:val="28"/>
        </w:rPr>
      </w:pPr>
      <w:r>
        <w:rPr>
          <w:sz w:val="28"/>
          <w:szCs w:val="28"/>
        </w:rPr>
        <w:t>Внеплановых проверок по контролю</w:t>
      </w:r>
      <w:r w:rsidRPr="0048360B">
        <w:rPr>
          <w:rFonts w:eastAsia="Calibri"/>
          <w:color w:val="000000"/>
          <w:sz w:val="28"/>
          <w:szCs w:val="28"/>
        </w:rPr>
        <w:t xml:space="preserve"> и надзор</w:t>
      </w:r>
      <w:r>
        <w:rPr>
          <w:rFonts w:eastAsia="Calibri"/>
          <w:color w:val="000000"/>
          <w:sz w:val="28"/>
          <w:szCs w:val="28"/>
        </w:rPr>
        <w:t>у</w:t>
      </w:r>
      <w:r w:rsidRPr="0048360B">
        <w:rPr>
          <w:rFonts w:eastAsia="Calibri"/>
          <w:color w:val="000000"/>
          <w:sz w:val="28"/>
          <w:szCs w:val="28"/>
        </w:rPr>
        <w:t xml:space="preserve"> за соблюдением операторами связи требований к оказанию услуг связи</w:t>
      </w:r>
      <w:r>
        <w:rPr>
          <w:rFonts w:eastAsia="Calibri"/>
          <w:color w:val="000000"/>
          <w:sz w:val="28"/>
          <w:szCs w:val="28"/>
        </w:rPr>
        <w:t xml:space="preserve"> в отчетный период не проводилось.</w:t>
      </w:r>
    </w:p>
    <w:p w14:paraId="3037C880" w14:textId="77777777" w:rsidR="00604639" w:rsidRPr="00436ACE" w:rsidRDefault="00604639" w:rsidP="00604639">
      <w:pPr>
        <w:spacing w:after="0" w:line="240" w:lineRule="auto"/>
        <w:ind w:firstLine="709"/>
        <w:jc w:val="both"/>
        <w:rPr>
          <w:rFonts w:ascii="Times New Roman" w:eastAsia="Times New Roman" w:hAnsi="Times New Roman"/>
          <w:sz w:val="28"/>
          <w:szCs w:val="28"/>
          <w:lang w:eastAsia="ru-RU"/>
        </w:rPr>
      </w:pPr>
      <w:proofErr w:type="gramStart"/>
      <w:r w:rsidRPr="00436ACE">
        <w:rPr>
          <w:rFonts w:ascii="Times New Roman" w:eastAsia="Times New Roman" w:hAnsi="Times New Roman"/>
          <w:sz w:val="28"/>
          <w:szCs w:val="28"/>
          <w:lang w:eastAsia="ru-RU"/>
        </w:rPr>
        <w:t>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2022 год, утвержденным приказом руководителя Уп</w:t>
      </w:r>
      <w:r>
        <w:rPr>
          <w:rFonts w:ascii="Times New Roman" w:eastAsia="Times New Roman" w:hAnsi="Times New Roman"/>
          <w:sz w:val="28"/>
          <w:szCs w:val="28"/>
          <w:lang w:eastAsia="ru-RU"/>
        </w:rPr>
        <w:t>равления от 29.11.2021 № 228, в</w:t>
      </w:r>
      <w:r w:rsidRPr="00436ACE">
        <w:rPr>
          <w:rFonts w:ascii="Times New Roman" w:eastAsia="Times New Roman" w:hAnsi="Times New Roman"/>
          <w:sz w:val="28"/>
          <w:szCs w:val="28"/>
          <w:lang w:eastAsia="ru-RU"/>
        </w:rPr>
        <w:t xml:space="preserve"> 2022 год проведены </w:t>
      </w:r>
      <w:r>
        <w:rPr>
          <w:rFonts w:ascii="Times New Roman" w:eastAsia="Times New Roman" w:hAnsi="Times New Roman"/>
          <w:sz w:val="28"/>
          <w:szCs w:val="28"/>
          <w:lang w:eastAsia="ru-RU"/>
        </w:rPr>
        <w:t>8</w:t>
      </w:r>
      <w:r w:rsidRPr="00436ACE">
        <w:rPr>
          <w:rFonts w:ascii="Times New Roman" w:eastAsia="Times New Roman" w:hAnsi="Times New Roman"/>
          <w:sz w:val="28"/>
          <w:szCs w:val="28"/>
          <w:lang w:eastAsia="ru-RU"/>
        </w:rPr>
        <w:t xml:space="preserve"> мероприятий наблюдения за соблюдением обязательных требований (мониторинг безопасности): 4 – в отношении АО «Почта России» и 4 – в отношении </w:t>
      </w:r>
      <w:r w:rsidRPr="00436ACE">
        <w:rPr>
          <w:rFonts w:ascii="Times New Roman" w:eastAsia="Times New Roman" w:hAnsi="Times New Roman"/>
          <w:sz w:val="28"/>
          <w:szCs w:val="28"/>
          <w:lang w:eastAsia="ru-RU"/>
        </w:rPr>
        <w:br/>
        <w:t>ПАО «Ростелеком».</w:t>
      </w:r>
      <w:proofErr w:type="gramEnd"/>
    </w:p>
    <w:p w14:paraId="67139CA1" w14:textId="77777777" w:rsidR="00604639" w:rsidRPr="00436ACE" w:rsidRDefault="00604639" w:rsidP="00604639">
      <w:pPr>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По результатам проведенных мероприятий выявлены нарушения по ч. 3 ст. 14.1 и ст. 9.13 КоАП РФ, в отношении виновных лиц составлено 2 протокола об административно</w:t>
      </w:r>
      <w:r>
        <w:rPr>
          <w:rFonts w:ascii="Times New Roman" w:eastAsia="Times New Roman" w:hAnsi="Times New Roman"/>
          <w:sz w:val="28"/>
          <w:szCs w:val="28"/>
          <w:lang w:eastAsia="ru-RU"/>
        </w:rPr>
        <w:t>м правонарушении и направлено 13</w:t>
      </w:r>
      <w:r w:rsidRPr="00436ACE">
        <w:rPr>
          <w:rFonts w:ascii="Times New Roman" w:eastAsia="Times New Roman" w:hAnsi="Times New Roman"/>
          <w:sz w:val="28"/>
          <w:szCs w:val="28"/>
          <w:lang w:eastAsia="ru-RU"/>
        </w:rPr>
        <w:t xml:space="preserve"> предостережений </w:t>
      </w:r>
      <w:r w:rsidRPr="00436ACE">
        <w:rPr>
          <w:rFonts w:ascii="Times New Roman" w:hAnsi="Times New Roman"/>
          <w:color w:val="000000"/>
          <w:sz w:val="28"/>
          <w:szCs w:val="28"/>
        </w:rPr>
        <w:t>о недопустимости нарушения обязательных требований</w:t>
      </w:r>
      <w:r w:rsidRPr="00436ACE">
        <w:rPr>
          <w:rFonts w:ascii="Times New Roman" w:eastAsia="Times New Roman" w:hAnsi="Times New Roman"/>
          <w:sz w:val="28"/>
          <w:szCs w:val="28"/>
          <w:lang w:eastAsia="ru-RU"/>
        </w:rPr>
        <w:t>.</w:t>
      </w:r>
    </w:p>
    <w:p w14:paraId="766CCD49" w14:textId="77777777" w:rsidR="00604639" w:rsidRPr="00436ACE" w:rsidRDefault="00604639" w:rsidP="00604639">
      <w:pPr>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За 2021 года по результатам мероприятий систематического наблюдения были выявлены нарушения по ч. 3 ст. 14.1 и ст. 9.13 КоАП РФ, в отношении виновных лиц было составлено 50 протоколов об административных правонарушениях.</w:t>
      </w:r>
    </w:p>
    <w:p w14:paraId="470C72F0" w14:textId="77777777" w:rsidR="00604639" w:rsidRPr="00B6735D" w:rsidRDefault="00604639" w:rsidP="00604639">
      <w:pPr>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Осуществление функции государственного контроля и надзора за соблюдением операторами связи требований к оказанию услуг связи возложено на 6 сотрудников отдела контроля и надзора в сфере связи.</w:t>
      </w:r>
    </w:p>
    <w:p w14:paraId="43A23FF9" w14:textId="77777777" w:rsidR="00604639" w:rsidRDefault="00604639" w:rsidP="00604639">
      <w:pPr>
        <w:pStyle w:val="aff8"/>
        <w:tabs>
          <w:tab w:val="left" w:pos="1178"/>
          <w:tab w:val="left" w:pos="9053"/>
        </w:tabs>
        <w:ind w:left="0"/>
        <w:rPr>
          <w:rFonts w:eastAsia="Calibri"/>
          <w:i/>
          <w:color w:val="000000"/>
          <w:sz w:val="28"/>
          <w:szCs w:val="28"/>
        </w:rPr>
      </w:pPr>
    </w:p>
    <w:p w14:paraId="057FBF5A" w14:textId="77777777" w:rsidR="0092245A" w:rsidRPr="008F4BD3" w:rsidRDefault="0092245A" w:rsidP="00604639">
      <w:pPr>
        <w:pStyle w:val="aff8"/>
        <w:tabs>
          <w:tab w:val="left" w:pos="1178"/>
          <w:tab w:val="left" w:pos="9053"/>
        </w:tabs>
        <w:ind w:left="0"/>
        <w:rPr>
          <w:rFonts w:eastAsia="Calibri"/>
          <w:i/>
          <w:color w:val="000000"/>
          <w:sz w:val="28"/>
          <w:szCs w:val="28"/>
        </w:rPr>
      </w:pPr>
    </w:p>
    <w:p w14:paraId="427D04AE" w14:textId="77777777" w:rsidR="00604639" w:rsidRPr="008F4BD3" w:rsidRDefault="00604639" w:rsidP="00604639">
      <w:pPr>
        <w:pStyle w:val="aff8"/>
        <w:numPr>
          <w:ilvl w:val="2"/>
          <w:numId w:val="14"/>
        </w:numPr>
        <w:tabs>
          <w:tab w:val="left" w:pos="1178"/>
          <w:tab w:val="left" w:pos="9053"/>
        </w:tabs>
        <w:ind w:left="0" w:firstLine="0"/>
        <w:jc w:val="center"/>
        <w:rPr>
          <w:rFonts w:eastAsia="Calibri"/>
          <w:i/>
          <w:color w:val="000000"/>
          <w:sz w:val="28"/>
          <w:szCs w:val="28"/>
        </w:rPr>
      </w:pPr>
      <w:r w:rsidRPr="008F4BD3">
        <w:rPr>
          <w:rFonts w:eastAsia="Calibri"/>
          <w:i/>
          <w:color w:val="000000"/>
          <w:sz w:val="28"/>
          <w:szCs w:val="28"/>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14:paraId="51295D27" w14:textId="77777777" w:rsidR="00604639" w:rsidRPr="008F4BD3" w:rsidRDefault="00604639" w:rsidP="00604639">
      <w:pPr>
        <w:pStyle w:val="aff8"/>
        <w:tabs>
          <w:tab w:val="left" w:pos="1178"/>
          <w:tab w:val="left" w:pos="9053"/>
        </w:tabs>
        <w:ind w:left="0"/>
        <w:rPr>
          <w:rFonts w:eastAsia="Calibri"/>
          <w:i/>
          <w:color w:val="000000"/>
          <w:sz w:val="28"/>
          <w:szCs w:val="28"/>
        </w:rPr>
      </w:pPr>
    </w:p>
    <w:p w14:paraId="3AE7881F" w14:textId="77777777" w:rsidR="00604639" w:rsidRPr="00436ACE"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color w:val="000000"/>
          <w:sz w:val="28"/>
          <w:szCs w:val="28"/>
          <w:lang w:eastAsia="ru-RU"/>
        </w:rPr>
        <w:t xml:space="preserve">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проводился в ходе мероприятия наблюдения </w:t>
      </w:r>
      <w:r w:rsidRPr="00436ACE">
        <w:rPr>
          <w:rFonts w:ascii="Times New Roman" w:eastAsia="Times New Roman" w:hAnsi="Times New Roman"/>
          <w:sz w:val="28"/>
          <w:szCs w:val="28"/>
          <w:lang w:eastAsia="ru-RU"/>
        </w:rPr>
        <w:t>за соблюдением обязательных требований (мониторинг безопасности) в сфере почтовой связи в отношен</w:t>
      </w:r>
      <w:proofErr w:type="gramStart"/>
      <w:r w:rsidRPr="00436ACE">
        <w:rPr>
          <w:rFonts w:ascii="Times New Roman" w:eastAsia="Times New Roman" w:hAnsi="Times New Roman"/>
          <w:sz w:val="28"/>
          <w:szCs w:val="28"/>
          <w:lang w:eastAsia="ru-RU"/>
        </w:rPr>
        <w:t>ии АО</w:t>
      </w:r>
      <w:proofErr w:type="gramEnd"/>
      <w:r w:rsidRPr="00436ACE">
        <w:rPr>
          <w:rFonts w:ascii="Times New Roman" w:eastAsia="Times New Roman" w:hAnsi="Times New Roman"/>
          <w:sz w:val="28"/>
          <w:szCs w:val="28"/>
          <w:lang w:eastAsia="ru-RU"/>
        </w:rPr>
        <w:t xml:space="preserve"> «Почта России».</w:t>
      </w:r>
    </w:p>
    <w:p w14:paraId="5F5DD6C4" w14:textId="77777777" w:rsidR="00604639" w:rsidRPr="00436ACE"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436ACE">
        <w:rPr>
          <w:rFonts w:ascii="Times New Roman" w:eastAsia="Times New Roman" w:hAnsi="Times New Roman"/>
          <w:color w:val="000000"/>
          <w:sz w:val="28"/>
          <w:szCs w:val="28"/>
          <w:lang w:eastAsia="ru-RU"/>
        </w:rPr>
        <w:t>В период проведения мероприятия наблюдения за соблюдением обязательных требований (мониторинг безопасности) в сфере почтовой связи в отношен</w:t>
      </w:r>
      <w:proofErr w:type="gramStart"/>
      <w:r w:rsidRPr="00436ACE">
        <w:rPr>
          <w:rFonts w:ascii="Times New Roman" w:eastAsia="Times New Roman" w:hAnsi="Times New Roman"/>
          <w:color w:val="000000"/>
          <w:sz w:val="28"/>
          <w:szCs w:val="28"/>
          <w:lang w:eastAsia="ru-RU"/>
        </w:rPr>
        <w:t>ии АО</w:t>
      </w:r>
      <w:proofErr w:type="gramEnd"/>
      <w:r w:rsidRPr="00436ACE">
        <w:rPr>
          <w:rFonts w:ascii="Times New Roman" w:eastAsia="Times New Roman" w:hAnsi="Times New Roman"/>
          <w:color w:val="000000"/>
          <w:sz w:val="28"/>
          <w:szCs w:val="28"/>
          <w:lang w:eastAsia="ru-RU"/>
        </w:rPr>
        <w:t> «Почта России» осуществлялся контроль за соблюдением порядка использования франкировальных машин и выявлением франкировальных машин, не разрешенных для использования. Контроль производился визуальным методом при исследовании и анализе конвертов, поступивших в Управление Роскомнадзора по Тверской области, а именно путём: сопоставления оттиска клише франкировальной машины с оттиском в разрешении; сопоставления оттиска тарификатора ГЗПО; франкировальной машины с действующими тарифами; выявления оттисков ГЗПО, отсутствующих в выданных разрешениях. Нарушений обязательных требований и норм не выявлено.</w:t>
      </w:r>
    </w:p>
    <w:p w14:paraId="2E04FE50" w14:textId="77777777" w:rsidR="00604639" w:rsidRPr="008F4BD3"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436ACE">
        <w:rPr>
          <w:rFonts w:ascii="Times New Roman" w:eastAsia="Times New Roman" w:hAnsi="Times New Roman"/>
          <w:color w:val="000000"/>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 возложен на 2 сотрудников отдела контроля и надзора в сфере связи.</w:t>
      </w:r>
    </w:p>
    <w:p w14:paraId="109D0620" w14:textId="77777777" w:rsidR="00604639" w:rsidRPr="008F4BD3" w:rsidRDefault="00604639" w:rsidP="00604639">
      <w:pPr>
        <w:tabs>
          <w:tab w:val="left" w:pos="1178"/>
          <w:tab w:val="left" w:pos="9053"/>
        </w:tabs>
        <w:spacing w:after="0" w:line="240" w:lineRule="auto"/>
        <w:rPr>
          <w:rFonts w:ascii="Times New Roman" w:hAnsi="Times New Roman"/>
          <w:color w:val="000000"/>
          <w:sz w:val="28"/>
          <w:szCs w:val="28"/>
          <w:lang w:eastAsia="ru-RU"/>
        </w:rPr>
      </w:pPr>
    </w:p>
    <w:p w14:paraId="7300C2E7" w14:textId="77777777" w:rsidR="00604639" w:rsidRPr="008F4BD3" w:rsidRDefault="00604639" w:rsidP="00604639">
      <w:pPr>
        <w:tabs>
          <w:tab w:val="left" w:pos="1178"/>
          <w:tab w:val="left" w:pos="9053"/>
        </w:tabs>
        <w:spacing w:after="0" w:line="240" w:lineRule="auto"/>
        <w:jc w:val="center"/>
        <w:rPr>
          <w:rFonts w:ascii="Times New Roman" w:hAnsi="Times New Roman"/>
          <w:i/>
          <w:color w:val="000000"/>
          <w:sz w:val="28"/>
          <w:szCs w:val="28"/>
          <w:lang w:eastAsia="ru-RU"/>
        </w:rPr>
      </w:pPr>
      <w:r w:rsidRPr="008F4BD3">
        <w:rPr>
          <w:rFonts w:ascii="Times New Roman" w:hAnsi="Times New Roman"/>
          <w:i/>
          <w:color w:val="000000"/>
          <w:sz w:val="28"/>
          <w:szCs w:val="28"/>
          <w:lang w:eastAsia="ru-RU"/>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14:paraId="7F420A7B" w14:textId="77777777" w:rsidR="00604639" w:rsidRPr="008F4BD3" w:rsidRDefault="00604639" w:rsidP="00604639">
      <w:pPr>
        <w:tabs>
          <w:tab w:val="left" w:pos="1178"/>
          <w:tab w:val="left" w:pos="9053"/>
        </w:tabs>
        <w:spacing w:after="0" w:line="240" w:lineRule="auto"/>
        <w:jc w:val="center"/>
        <w:rPr>
          <w:rFonts w:ascii="Times New Roman" w:hAnsi="Times New Roman"/>
          <w:i/>
          <w:color w:val="000000"/>
          <w:sz w:val="28"/>
          <w:szCs w:val="28"/>
          <w:lang w:eastAsia="ru-RU"/>
        </w:rPr>
      </w:pPr>
    </w:p>
    <w:p w14:paraId="2399068C" w14:textId="77777777" w:rsidR="00604639" w:rsidRPr="00F269DA" w:rsidRDefault="00604639" w:rsidP="00604639">
      <w:pPr>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На территории Тверской области действует </w:t>
      </w:r>
      <w:r>
        <w:rPr>
          <w:rFonts w:ascii="Times New Roman" w:eastAsia="Times New Roman" w:hAnsi="Times New Roman"/>
          <w:b/>
          <w:sz w:val="28"/>
          <w:szCs w:val="28"/>
          <w:lang w:eastAsia="ru-RU"/>
        </w:rPr>
        <w:t>128</w:t>
      </w:r>
      <w:r>
        <w:rPr>
          <w:rFonts w:ascii="Times New Roman" w:eastAsia="Times New Roman" w:hAnsi="Times New Roman"/>
          <w:sz w:val="28"/>
          <w:szCs w:val="28"/>
          <w:lang w:eastAsia="ru-RU"/>
        </w:rPr>
        <w:t xml:space="preserve"> операторов связи, подлежащих</w:t>
      </w:r>
      <w:r w:rsidRPr="00F269DA">
        <w:rPr>
          <w:rFonts w:ascii="Times New Roman" w:eastAsia="Times New Roman" w:hAnsi="Times New Roman"/>
          <w:sz w:val="28"/>
          <w:szCs w:val="28"/>
          <w:lang w:eastAsia="ru-RU"/>
        </w:rPr>
        <w:t xml:space="preserve"> контролю (надзору) по исполнению полномочия.</w:t>
      </w:r>
    </w:p>
    <w:p w14:paraId="409CF80F" w14:textId="77777777" w:rsidR="00604639" w:rsidRPr="00F269DA" w:rsidRDefault="00604639" w:rsidP="00604639">
      <w:pPr>
        <w:tabs>
          <w:tab w:val="left" w:pos="1178"/>
          <w:tab w:val="left" w:pos="9053"/>
        </w:tabs>
        <w:spacing w:after="0" w:line="240" w:lineRule="auto"/>
        <w:ind w:firstLine="709"/>
        <w:jc w:val="both"/>
        <w:rPr>
          <w:rFonts w:ascii="Times New Roman" w:hAnsi="Times New Roman"/>
          <w:sz w:val="28"/>
          <w:szCs w:val="28"/>
        </w:rPr>
      </w:pPr>
      <w:r w:rsidRPr="00F269DA">
        <w:rPr>
          <w:rFonts w:ascii="Times New Roman" w:eastAsia="Times New Roman" w:hAnsi="Times New Roman"/>
          <w:color w:val="000000"/>
          <w:sz w:val="28"/>
          <w:szCs w:val="28"/>
          <w:lang w:eastAsia="ru-RU"/>
        </w:rPr>
        <w:t>Управлением Роск</w:t>
      </w:r>
      <w:r>
        <w:rPr>
          <w:rFonts w:ascii="Times New Roman" w:eastAsia="Times New Roman" w:hAnsi="Times New Roman"/>
          <w:color w:val="000000"/>
          <w:sz w:val="28"/>
          <w:szCs w:val="28"/>
          <w:lang w:eastAsia="ru-RU"/>
        </w:rPr>
        <w:t xml:space="preserve">омнадзора по Тверской области </w:t>
      </w:r>
      <w:r w:rsidRPr="00F269DA">
        <w:rPr>
          <w:rFonts w:ascii="Times New Roman" w:eastAsia="Times New Roman" w:hAnsi="Times New Roman"/>
          <w:color w:val="000000"/>
          <w:sz w:val="28"/>
          <w:szCs w:val="28"/>
          <w:lang w:eastAsia="ru-RU"/>
        </w:rPr>
        <w:t xml:space="preserve">с 07.02.2022 по 18.02.2022 проведена </w:t>
      </w:r>
      <w:r w:rsidRPr="00F269DA">
        <w:rPr>
          <w:rFonts w:ascii="Times New Roman" w:eastAsia="Times New Roman" w:hAnsi="Times New Roman"/>
          <w:bCs/>
          <w:color w:val="000000"/>
          <w:sz w:val="28"/>
          <w:szCs w:val="28"/>
          <w:lang w:eastAsia="ru-RU"/>
        </w:rPr>
        <w:t>плановая выездная проверка</w:t>
      </w:r>
      <w:r w:rsidRPr="00F269DA">
        <w:rPr>
          <w:rFonts w:ascii="Times New Roman" w:eastAsia="Times New Roman" w:hAnsi="Times New Roman"/>
          <w:b/>
          <w:bCs/>
          <w:color w:val="000000"/>
          <w:sz w:val="28"/>
          <w:szCs w:val="28"/>
          <w:lang w:eastAsia="ru-RU"/>
        </w:rPr>
        <w:t xml:space="preserve"> </w:t>
      </w:r>
      <w:r w:rsidRPr="00F269DA">
        <w:rPr>
          <w:rFonts w:ascii="Times New Roman" w:eastAsia="Times New Roman" w:hAnsi="Times New Roman"/>
          <w:bCs/>
          <w:color w:val="000000"/>
          <w:sz w:val="28"/>
          <w:szCs w:val="28"/>
          <w:lang w:eastAsia="ru-RU"/>
        </w:rPr>
        <w:t>Обособленного подразделения ПАО «ВымпелКом» в г. Тверь.</w:t>
      </w:r>
      <w:r w:rsidRPr="00F269DA">
        <w:rPr>
          <w:rFonts w:ascii="Times New Roman" w:eastAsia="Times New Roman" w:hAnsi="Times New Roman"/>
          <w:b/>
          <w:bCs/>
          <w:color w:val="000000"/>
          <w:sz w:val="28"/>
          <w:szCs w:val="28"/>
          <w:lang w:eastAsia="ru-RU"/>
        </w:rPr>
        <w:t xml:space="preserve"> </w:t>
      </w:r>
      <w:r w:rsidRPr="00F269DA">
        <w:rPr>
          <w:rFonts w:ascii="Times New Roman" w:hAnsi="Times New Roman"/>
          <w:sz w:val="28"/>
          <w:szCs w:val="28"/>
        </w:rPr>
        <w:t>По результатам выездной проверки нарушений обязательных требований не выявлено.</w:t>
      </w:r>
    </w:p>
    <w:p w14:paraId="60E53110" w14:textId="77777777" w:rsidR="00604639" w:rsidRDefault="00604639" w:rsidP="00604639">
      <w:pPr>
        <w:pStyle w:val="aff8"/>
        <w:tabs>
          <w:tab w:val="left" w:pos="426"/>
          <w:tab w:val="left" w:pos="1134"/>
        </w:tabs>
        <w:ind w:left="0" w:firstLine="709"/>
        <w:jc w:val="both"/>
        <w:rPr>
          <w:sz w:val="28"/>
          <w:szCs w:val="28"/>
        </w:rPr>
      </w:pPr>
      <w:proofErr w:type="gramStart"/>
      <w:r w:rsidRPr="00F269DA">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269DA">
        <w:rPr>
          <w:sz w:val="28"/>
          <w:szCs w:val="28"/>
        </w:rPr>
        <w:t>ТелеСистемы</w:t>
      </w:r>
      <w:proofErr w:type="spellEnd"/>
      <w:proofErr w:type="gramEnd"/>
      <w:r w:rsidRPr="00F269DA">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539815F1" w14:textId="77777777" w:rsidR="00604639" w:rsidRPr="002A14E7" w:rsidRDefault="00604639" w:rsidP="00604639">
      <w:pPr>
        <w:pStyle w:val="aff8"/>
        <w:tabs>
          <w:tab w:val="left" w:pos="426"/>
          <w:tab w:val="left" w:pos="1134"/>
        </w:tabs>
        <w:ind w:left="0" w:firstLine="709"/>
        <w:jc w:val="both"/>
        <w:rPr>
          <w:color w:val="000000"/>
          <w:sz w:val="28"/>
          <w:szCs w:val="28"/>
        </w:rPr>
      </w:pPr>
      <w:r>
        <w:rPr>
          <w:sz w:val="28"/>
          <w:szCs w:val="28"/>
        </w:rPr>
        <w:lastRenderedPageBreak/>
        <w:t>Внеплановых проверок по</w:t>
      </w:r>
      <w:r w:rsidRPr="002A14E7">
        <w:rPr>
          <w:color w:val="000000"/>
          <w:sz w:val="28"/>
          <w:szCs w:val="28"/>
        </w:rPr>
        <w:t xml:space="preserve"> контрол</w:t>
      </w:r>
      <w:r>
        <w:rPr>
          <w:color w:val="000000"/>
          <w:sz w:val="28"/>
          <w:szCs w:val="28"/>
        </w:rPr>
        <w:t>ю</w:t>
      </w:r>
      <w:r w:rsidRPr="002A14E7">
        <w:rPr>
          <w:color w:val="000000"/>
          <w:sz w:val="28"/>
          <w:szCs w:val="28"/>
        </w:rPr>
        <w:t xml:space="preserve"> и надзор</w:t>
      </w:r>
      <w:r>
        <w:rPr>
          <w:color w:val="000000"/>
          <w:sz w:val="28"/>
          <w:szCs w:val="28"/>
        </w:rPr>
        <w:t>у</w:t>
      </w:r>
      <w:r w:rsidRPr="002A14E7">
        <w:rPr>
          <w:color w:val="000000"/>
          <w:sz w:val="28"/>
          <w:szCs w:val="28"/>
        </w:rPr>
        <w:t xml:space="preserve">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r>
        <w:rPr>
          <w:color w:val="000000"/>
          <w:sz w:val="28"/>
          <w:szCs w:val="28"/>
        </w:rPr>
        <w:t>, в отчетный период не проводилось.</w:t>
      </w:r>
    </w:p>
    <w:p w14:paraId="0C8EA44F" w14:textId="77777777" w:rsidR="00604639"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Управлением проведены плановые проверки в отношении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и Тверского регионального отделения Северо-Западного филиала ПАО «МегаФон».</w:t>
      </w:r>
    </w:p>
    <w:p w14:paraId="57421170" w14:textId="1292FC96" w:rsidR="00604639"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период с 15.06.2021 по 12.07.2021 проведены внеплановые выездные проверки по соблюдению лицензионных условий (требований) при оказании услуг электросвязи в отношении </w:t>
      </w:r>
      <w:r w:rsidR="00942E75">
        <w:rPr>
          <w:rFonts w:ascii="Times New Roman" w:eastAsia="Times New Roman" w:hAnsi="Times New Roman"/>
          <w:sz w:val="28"/>
          <w:szCs w:val="28"/>
          <w:lang w:eastAsia="ru-RU"/>
        </w:rPr>
        <w:t xml:space="preserve">Тверских филиалов: ПАО «МТС», </w:t>
      </w:r>
      <w:r>
        <w:rPr>
          <w:rFonts w:ascii="Times New Roman" w:eastAsia="Times New Roman" w:hAnsi="Times New Roman"/>
          <w:sz w:val="28"/>
          <w:szCs w:val="28"/>
          <w:lang w:eastAsia="ru-RU"/>
        </w:rPr>
        <w:t>ПАО «МегаФон», ПАО «ВымпелКом», ООО «Т</w:t>
      </w:r>
      <w:proofErr w:type="gramStart"/>
      <w:r>
        <w:rPr>
          <w:rFonts w:ascii="Times New Roman" w:eastAsia="Times New Roman" w:hAnsi="Times New Roman"/>
          <w:sz w:val="28"/>
          <w:szCs w:val="28"/>
          <w:lang w:eastAsia="ru-RU"/>
        </w:rPr>
        <w:t>2</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Мобайл</w:t>
      </w:r>
      <w:proofErr w:type="spellEnd"/>
      <w:r>
        <w:rPr>
          <w:rFonts w:ascii="Times New Roman" w:eastAsia="Times New Roman" w:hAnsi="Times New Roman"/>
          <w:sz w:val="28"/>
          <w:szCs w:val="28"/>
          <w:lang w:eastAsia="ru-RU"/>
        </w:rPr>
        <w:t>», в целях исполнения поручения Правительства Российской Федерации.</w:t>
      </w:r>
    </w:p>
    <w:p w14:paraId="1CA3CC02" w14:textId="77777777" w:rsidR="00604639"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проверки ООО «Т</w:t>
      </w:r>
      <w:proofErr w:type="gramStart"/>
      <w:r>
        <w:rPr>
          <w:rFonts w:ascii="Times New Roman" w:eastAsia="Times New Roman" w:hAnsi="Times New Roman"/>
          <w:sz w:val="28"/>
          <w:szCs w:val="28"/>
          <w:lang w:eastAsia="ru-RU"/>
        </w:rPr>
        <w:t>2</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Мобайл</w:t>
      </w:r>
      <w:proofErr w:type="spellEnd"/>
      <w:r>
        <w:rPr>
          <w:rFonts w:ascii="Times New Roman" w:eastAsia="Times New Roman" w:hAnsi="Times New Roman"/>
          <w:sz w:val="28"/>
          <w:szCs w:val="28"/>
          <w:lang w:eastAsia="ru-RU"/>
        </w:rPr>
        <w:t xml:space="preserve">» выявлено нарушение ч. 1                ст. 46 Федерального закона от 07.07.2003 № 126-ФЗ «О связи». Выдано предписание об устранении выявленных нарушений, установленных конкурсной лицензией. </w:t>
      </w:r>
    </w:p>
    <w:p w14:paraId="52D625CB" w14:textId="1DB69480" w:rsidR="00604639" w:rsidRPr="006A6EF4" w:rsidRDefault="00604639" w:rsidP="00604639">
      <w:pPr>
        <w:tabs>
          <w:tab w:val="left" w:pos="7371"/>
        </w:tabs>
        <w:spacing w:after="0" w:line="240" w:lineRule="auto"/>
        <w:ind w:firstLine="709"/>
        <w:jc w:val="both"/>
        <w:rPr>
          <w:rFonts w:ascii="Times New Roman" w:hAnsi="Times New Roman"/>
          <w:sz w:val="28"/>
          <w:szCs w:val="28"/>
        </w:rPr>
      </w:pPr>
      <w:r w:rsidRPr="006A6EF4">
        <w:rPr>
          <w:rFonts w:ascii="Times New Roman" w:hAnsi="Times New Roman"/>
          <w:bCs/>
          <w:sz w:val="28"/>
          <w:szCs w:val="28"/>
        </w:rPr>
        <w:t>В период с 22.11.2021 по 03.12.2021 проведены</w:t>
      </w:r>
      <w:r w:rsidRPr="006A6EF4">
        <w:rPr>
          <w:rFonts w:ascii="Times New Roman" w:hAnsi="Times New Roman"/>
          <w:sz w:val="28"/>
          <w:szCs w:val="28"/>
        </w:rPr>
        <w:t xml:space="preserve"> внеплановые документарные проверки в отношении Тверского регионального отделения Северо-Западного филиала ПАО «МегаФон» и Тверского филиала ПАО «Ростелеком» в связи с получением Требования Прокуратуры Тверской области. В ходе проверок выявлено нарушение п. 6 Требований к построению телефонной сети связи общего пользования, утвержденные приказом Министерства связи и массовых коммуникаций Российской Федерации </w:t>
      </w:r>
      <w:r w:rsidR="00942E75">
        <w:rPr>
          <w:rFonts w:ascii="Times New Roman" w:hAnsi="Times New Roman"/>
          <w:sz w:val="28"/>
          <w:szCs w:val="28"/>
        </w:rPr>
        <w:t xml:space="preserve"> </w:t>
      </w:r>
      <w:r w:rsidRPr="006A6EF4">
        <w:rPr>
          <w:rFonts w:ascii="Times New Roman" w:hAnsi="Times New Roman"/>
          <w:sz w:val="28"/>
          <w:szCs w:val="28"/>
        </w:rPr>
        <w:t>от 20.07.2017 № 374.</w:t>
      </w:r>
    </w:p>
    <w:p w14:paraId="7C74B801" w14:textId="77777777" w:rsidR="00604639" w:rsidRDefault="00604639" w:rsidP="00604639">
      <w:pPr>
        <w:pStyle w:val="af7"/>
        <w:ind w:firstLine="709"/>
        <w:jc w:val="both"/>
        <w:rPr>
          <w:rFonts w:ascii="Times New Roman" w:hAnsi="Times New Roman"/>
          <w:sz w:val="28"/>
          <w:szCs w:val="28"/>
        </w:rPr>
      </w:pPr>
      <w:r w:rsidRPr="00F63F41">
        <w:rPr>
          <w:rFonts w:ascii="Times New Roman" w:hAnsi="Times New Roman"/>
          <w:sz w:val="28"/>
          <w:szCs w:val="28"/>
        </w:rPr>
        <w:t>В целях устранения выявленного нарушения лицензиатам выданы предписания от 03.12.2021 об его устранении со сроком устранения нарушения до 03.06.2022.</w:t>
      </w:r>
      <w:r>
        <w:rPr>
          <w:rFonts w:ascii="Times New Roman" w:hAnsi="Times New Roman"/>
          <w:sz w:val="28"/>
          <w:szCs w:val="28"/>
        </w:rPr>
        <w:t xml:space="preserve"> Предписания исполнены в установленный срок.</w:t>
      </w:r>
    </w:p>
    <w:p w14:paraId="24C407B5"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Осуществление функции государственного контроля и надзора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 возлож</w:t>
      </w:r>
      <w:r>
        <w:rPr>
          <w:rFonts w:ascii="Times New Roman" w:eastAsia="Times New Roman" w:hAnsi="Times New Roman"/>
          <w:sz w:val="28"/>
          <w:szCs w:val="28"/>
          <w:lang w:eastAsia="ru-RU"/>
        </w:rPr>
        <w:t>ено на 5</w:t>
      </w:r>
      <w:r w:rsidRPr="00F269DA">
        <w:rPr>
          <w:rFonts w:ascii="Times New Roman" w:eastAsia="Times New Roman" w:hAnsi="Times New Roman"/>
          <w:sz w:val="28"/>
          <w:szCs w:val="28"/>
          <w:lang w:eastAsia="ru-RU"/>
        </w:rPr>
        <w:t xml:space="preserve"> сотрудников отдела контроля и надзора в сфере связи.</w:t>
      </w:r>
    </w:p>
    <w:p w14:paraId="0F6882A6" w14:textId="77777777" w:rsidR="00604639" w:rsidRPr="008F4BD3" w:rsidRDefault="00604639" w:rsidP="00604639">
      <w:pPr>
        <w:spacing w:after="0" w:line="240" w:lineRule="auto"/>
        <w:ind w:firstLine="709"/>
        <w:jc w:val="both"/>
        <w:rPr>
          <w:rFonts w:ascii="Times New Roman" w:hAnsi="Times New Roman"/>
          <w:color w:val="000000"/>
          <w:sz w:val="28"/>
          <w:szCs w:val="28"/>
          <w:lang w:eastAsia="ru-RU"/>
        </w:rPr>
      </w:pPr>
    </w:p>
    <w:p w14:paraId="3768D041" w14:textId="77777777" w:rsidR="00604639"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1.2.9. </w:t>
      </w:r>
      <w:r w:rsidRPr="008F4BD3">
        <w:rPr>
          <w:rFonts w:ascii="Times New Roman" w:hAnsi="Times New Roman"/>
          <w:bCs/>
          <w:i/>
          <w:color w:val="000000"/>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14:paraId="4B0A1F0F" w14:textId="77777777" w:rsidR="00604639" w:rsidRPr="008F4BD3"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p>
    <w:p w14:paraId="5E566D4C" w14:textId="77777777" w:rsidR="00604639" w:rsidRPr="00F269DA" w:rsidRDefault="00604639" w:rsidP="00604639">
      <w:pPr>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На территории Тверской области действует </w:t>
      </w:r>
      <w:r>
        <w:rPr>
          <w:rFonts w:ascii="Times New Roman" w:eastAsia="Times New Roman" w:hAnsi="Times New Roman"/>
          <w:b/>
          <w:sz w:val="28"/>
          <w:szCs w:val="28"/>
          <w:lang w:eastAsia="ru-RU"/>
        </w:rPr>
        <w:t>128</w:t>
      </w:r>
      <w:r>
        <w:rPr>
          <w:rFonts w:ascii="Times New Roman" w:eastAsia="Times New Roman" w:hAnsi="Times New Roman"/>
          <w:sz w:val="28"/>
          <w:szCs w:val="28"/>
          <w:lang w:eastAsia="ru-RU"/>
        </w:rPr>
        <w:t xml:space="preserve"> операторов связи, подлежащих </w:t>
      </w:r>
      <w:r w:rsidRPr="00F269DA">
        <w:rPr>
          <w:rFonts w:ascii="Times New Roman" w:eastAsia="Times New Roman" w:hAnsi="Times New Roman"/>
          <w:sz w:val="28"/>
          <w:szCs w:val="28"/>
          <w:lang w:eastAsia="ru-RU"/>
        </w:rPr>
        <w:t>контролю (надзору) по исполнению полномочия.</w:t>
      </w:r>
    </w:p>
    <w:p w14:paraId="34ABD733"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sidRPr="00F269DA">
        <w:rPr>
          <w:rFonts w:ascii="Times New Roman" w:eastAsia="Times New Roman" w:hAnsi="Times New Roman"/>
          <w:color w:val="000000"/>
          <w:sz w:val="28"/>
          <w:szCs w:val="28"/>
          <w:lang w:eastAsia="ru-RU"/>
        </w:rPr>
        <w:t>Управлением Роск</w:t>
      </w:r>
      <w:r>
        <w:rPr>
          <w:rFonts w:ascii="Times New Roman" w:eastAsia="Times New Roman" w:hAnsi="Times New Roman"/>
          <w:color w:val="000000"/>
          <w:sz w:val="28"/>
          <w:szCs w:val="28"/>
          <w:lang w:eastAsia="ru-RU"/>
        </w:rPr>
        <w:t xml:space="preserve">омнадзора по Тверской области </w:t>
      </w:r>
      <w:r w:rsidRPr="00F269DA">
        <w:rPr>
          <w:rFonts w:ascii="Times New Roman" w:eastAsia="Times New Roman" w:hAnsi="Times New Roman"/>
          <w:color w:val="000000"/>
          <w:sz w:val="28"/>
          <w:szCs w:val="28"/>
          <w:lang w:eastAsia="ru-RU"/>
        </w:rPr>
        <w:t xml:space="preserve">с 07.02.2022 по 18.02.2022 проведена </w:t>
      </w:r>
      <w:r w:rsidRPr="00F269DA">
        <w:rPr>
          <w:rFonts w:ascii="Times New Roman" w:eastAsia="Times New Roman" w:hAnsi="Times New Roman"/>
          <w:bCs/>
          <w:color w:val="000000"/>
          <w:sz w:val="28"/>
          <w:szCs w:val="28"/>
          <w:lang w:eastAsia="ru-RU"/>
        </w:rPr>
        <w:t>плановая выездная проверка</w:t>
      </w:r>
      <w:r w:rsidRPr="00F269DA">
        <w:rPr>
          <w:rFonts w:ascii="Times New Roman" w:eastAsia="Times New Roman" w:hAnsi="Times New Roman"/>
          <w:b/>
          <w:bCs/>
          <w:color w:val="000000"/>
          <w:sz w:val="28"/>
          <w:szCs w:val="28"/>
          <w:lang w:eastAsia="ru-RU"/>
        </w:rPr>
        <w:t xml:space="preserve"> </w:t>
      </w:r>
      <w:r w:rsidRPr="00F269DA">
        <w:rPr>
          <w:rFonts w:ascii="Times New Roman" w:eastAsia="Times New Roman" w:hAnsi="Times New Roman"/>
          <w:bCs/>
          <w:color w:val="000000"/>
          <w:sz w:val="28"/>
          <w:szCs w:val="28"/>
          <w:lang w:eastAsia="ru-RU"/>
        </w:rPr>
        <w:t>Обособленного подразделения ПАО «ВымпелКом» в г. Тверь.</w:t>
      </w:r>
      <w:r w:rsidRPr="00F269DA">
        <w:rPr>
          <w:rFonts w:ascii="Times New Roman" w:eastAsia="Times New Roman" w:hAnsi="Times New Roman"/>
          <w:b/>
          <w:bCs/>
          <w:color w:val="000000"/>
          <w:sz w:val="28"/>
          <w:szCs w:val="28"/>
          <w:lang w:eastAsia="ru-RU"/>
        </w:rPr>
        <w:t xml:space="preserve"> </w:t>
      </w:r>
      <w:r w:rsidRPr="00F269DA">
        <w:rPr>
          <w:rFonts w:ascii="Times New Roman" w:hAnsi="Times New Roman"/>
          <w:sz w:val="28"/>
          <w:szCs w:val="28"/>
        </w:rPr>
        <w:t>По результатам выездной проверки нарушений обязательных требований не выявлено.</w:t>
      </w:r>
    </w:p>
    <w:p w14:paraId="3F6B8A28" w14:textId="77777777" w:rsidR="00604639" w:rsidRDefault="00604639" w:rsidP="00604639">
      <w:pPr>
        <w:pStyle w:val="aff8"/>
        <w:tabs>
          <w:tab w:val="left" w:pos="426"/>
          <w:tab w:val="left" w:pos="1134"/>
        </w:tabs>
        <w:ind w:left="0" w:firstLine="709"/>
        <w:jc w:val="both"/>
        <w:rPr>
          <w:sz w:val="28"/>
          <w:szCs w:val="28"/>
        </w:rPr>
      </w:pPr>
      <w:proofErr w:type="gramStart"/>
      <w:r w:rsidRPr="00F269DA">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sidRPr="00F269DA">
        <w:rPr>
          <w:sz w:val="28"/>
          <w:szCs w:val="28"/>
        </w:rPr>
        <w:lastRenderedPageBreak/>
        <w:t xml:space="preserve">«Об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269DA">
        <w:rPr>
          <w:sz w:val="28"/>
          <w:szCs w:val="28"/>
        </w:rPr>
        <w:t>ТелеСистемы</w:t>
      </w:r>
      <w:proofErr w:type="spellEnd"/>
      <w:proofErr w:type="gramEnd"/>
      <w:r w:rsidRPr="00F269DA">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1B9FF713" w14:textId="77777777" w:rsidR="00604639" w:rsidRPr="002A14E7" w:rsidRDefault="00604639" w:rsidP="00604639">
      <w:pPr>
        <w:pStyle w:val="aff8"/>
        <w:tabs>
          <w:tab w:val="left" w:pos="426"/>
          <w:tab w:val="left" w:pos="1134"/>
        </w:tabs>
        <w:ind w:left="0" w:firstLine="709"/>
        <w:jc w:val="both"/>
        <w:rPr>
          <w:color w:val="000000"/>
          <w:sz w:val="28"/>
          <w:szCs w:val="28"/>
        </w:rPr>
      </w:pPr>
      <w:r>
        <w:rPr>
          <w:sz w:val="28"/>
          <w:szCs w:val="28"/>
        </w:rPr>
        <w:t>Внеплановых проверок по</w:t>
      </w:r>
      <w:r w:rsidRPr="002A14E7">
        <w:rPr>
          <w:color w:val="000000"/>
          <w:sz w:val="28"/>
          <w:szCs w:val="28"/>
        </w:rPr>
        <w:t xml:space="preserve"> </w:t>
      </w:r>
      <w:r w:rsidRPr="003E2299">
        <w:rPr>
          <w:bCs/>
          <w:color w:val="000000"/>
          <w:sz w:val="28"/>
          <w:szCs w:val="28"/>
        </w:rPr>
        <w:t>контрол</w:t>
      </w:r>
      <w:r>
        <w:rPr>
          <w:bCs/>
          <w:color w:val="000000"/>
          <w:sz w:val="28"/>
          <w:szCs w:val="28"/>
        </w:rPr>
        <w:t>ю</w:t>
      </w:r>
      <w:r w:rsidRPr="003E2299">
        <w:rPr>
          <w:bCs/>
          <w:color w:val="000000"/>
          <w:sz w:val="28"/>
          <w:szCs w:val="28"/>
        </w:rPr>
        <w:t xml:space="preserve"> и надзор</w:t>
      </w:r>
      <w:r>
        <w:rPr>
          <w:bCs/>
          <w:color w:val="000000"/>
          <w:sz w:val="28"/>
          <w:szCs w:val="28"/>
        </w:rPr>
        <w:t>у</w:t>
      </w:r>
      <w:r w:rsidRPr="003E2299">
        <w:rPr>
          <w:bCs/>
          <w:color w:val="000000"/>
          <w:sz w:val="28"/>
          <w:szCs w:val="28"/>
        </w:rPr>
        <w:t xml:space="preserve"> за соблюдением установленных лицензионных условий </w:t>
      </w:r>
      <w:r>
        <w:rPr>
          <w:color w:val="000000"/>
          <w:sz w:val="28"/>
          <w:szCs w:val="28"/>
        </w:rPr>
        <w:t>в отчетный период не проводилось.</w:t>
      </w:r>
    </w:p>
    <w:p w14:paraId="62D665DF"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proofErr w:type="gramStart"/>
      <w:r w:rsidRPr="00436ACE">
        <w:rPr>
          <w:rFonts w:ascii="Times New Roman" w:eastAsia="Times New Roman" w:hAnsi="Times New Roman"/>
          <w:sz w:val="28"/>
          <w:szCs w:val="28"/>
          <w:lang w:eastAsia="ru-RU"/>
        </w:rPr>
        <w:t>В соответствии с Планом деятельности Управления Федеральной службы по надзору в сфере связи, информационных технологий и массовых коммуникаций по Тверской области на 2022 год, утвержденным приказом руководителя Уп</w:t>
      </w:r>
      <w:r>
        <w:rPr>
          <w:rFonts w:ascii="Times New Roman" w:eastAsia="Times New Roman" w:hAnsi="Times New Roman"/>
          <w:sz w:val="28"/>
          <w:szCs w:val="28"/>
          <w:lang w:eastAsia="ru-RU"/>
        </w:rPr>
        <w:t>равления от 29.11.2021 № 228, в</w:t>
      </w:r>
      <w:r w:rsidRPr="00436ACE">
        <w:rPr>
          <w:rFonts w:ascii="Times New Roman" w:eastAsia="Times New Roman" w:hAnsi="Times New Roman"/>
          <w:sz w:val="28"/>
          <w:szCs w:val="28"/>
          <w:lang w:eastAsia="ru-RU"/>
        </w:rPr>
        <w:t xml:space="preserve"> 2022 год проведены </w:t>
      </w:r>
      <w:r>
        <w:rPr>
          <w:rFonts w:ascii="Times New Roman" w:eastAsia="Times New Roman" w:hAnsi="Times New Roman"/>
          <w:sz w:val="28"/>
          <w:szCs w:val="28"/>
          <w:lang w:eastAsia="ru-RU"/>
        </w:rPr>
        <w:t>8</w:t>
      </w:r>
      <w:r w:rsidRPr="00436ACE">
        <w:rPr>
          <w:rFonts w:ascii="Times New Roman" w:eastAsia="Times New Roman" w:hAnsi="Times New Roman"/>
          <w:sz w:val="28"/>
          <w:szCs w:val="28"/>
          <w:lang w:eastAsia="ru-RU"/>
        </w:rPr>
        <w:t xml:space="preserve"> мероприятий наблюдения за соблюдением обязательных требований (мониторинг безопасности): 4 – в отношении АО «Почта России» и 4 – в отношении </w:t>
      </w:r>
      <w:r w:rsidRPr="00436ACE">
        <w:rPr>
          <w:rFonts w:ascii="Times New Roman" w:eastAsia="Times New Roman" w:hAnsi="Times New Roman"/>
          <w:sz w:val="28"/>
          <w:szCs w:val="28"/>
          <w:lang w:eastAsia="ru-RU"/>
        </w:rPr>
        <w:br/>
        <w:t>ПАО «Ростелеком».</w:t>
      </w:r>
      <w:proofErr w:type="gramEnd"/>
    </w:p>
    <w:p w14:paraId="560F1146" w14:textId="77777777" w:rsidR="00604639" w:rsidRPr="00436ACE" w:rsidRDefault="00604639" w:rsidP="00604639">
      <w:pPr>
        <w:spacing w:after="0" w:line="240" w:lineRule="auto"/>
        <w:ind w:firstLine="709"/>
        <w:jc w:val="both"/>
        <w:rPr>
          <w:rFonts w:ascii="Times New Roman" w:eastAsia="Times New Roman" w:hAnsi="Times New Roman"/>
          <w:sz w:val="28"/>
          <w:szCs w:val="28"/>
          <w:lang w:eastAsia="ru-RU"/>
        </w:rPr>
      </w:pPr>
      <w:r w:rsidRPr="00436ACE">
        <w:rPr>
          <w:rFonts w:ascii="Times New Roman" w:eastAsia="Times New Roman" w:hAnsi="Times New Roman"/>
          <w:sz w:val="28"/>
          <w:szCs w:val="28"/>
          <w:lang w:eastAsia="ru-RU"/>
        </w:rPr>
        <w:t>По результатам проведенных мероприятий выявлены нарушения по ч. 3 ст. 14.1, в отношении виновных лиц составлено 2 протокола об административно</w:t>
      </w:r>
      <w:r>
        <w:rPr>
          <w:rFonts w:ascii="Times New Roman" w:eastAsia="Times New Roman" w:hAnsi="Times New Roman"/>
          <w:sz w:val="28"/>
          <w:szCs w:val="28"/>
          <w:lang w:eastAsia="ru-RU"/>
        </w:rPr>
        <w:t>м правонарушении и направлено 13</w:t>
      </w:r>
      <w:r w:rsidRPr="00436ACE">
        <w:rPr>
          <w:rFonts w:ascii="Times New Roman" w:eastAsia="Times New Roman" w:hAnsi="Times New Roman"/>
          <w:sz w:val="28"/>
          <w:szCs w:val="28"/>
          <w:lang w:eastAsia="ru-RU"/>
        </w:rPr>
        <w:t xml:space="preserve"> предостережений </w:t>
      </w:r>
      <w:r w:rsidRPr="00436ACE">
        <w:rPr>
          <w:rFonts w:ascii="Times New Roman" w:hAnsi="Times New Roman"/>
          <w:color w:val="000000"/>
          <w:sz w:val="28"/>
          <w:szCs w:val="28"/>
        </w:rPr>
        <w:t>о недопустимости нарушения обязательных требований</w:t>
      </w:r>
      <w:r>
        <w:rPr>
          <w:rFonts w:ascii="Times New Roman" w:hAnsi="Times New Roman"/>
          <w:color w:val="000000"/>
          <w:sz w:val="28"/>
          <w:szCs w:val="28"/>
        </w:rPr>
        <w:t>.</w:t>
      </w:r>
    </w:p>
    <w:p w14:paraId="1B168E89"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hAnsi="Times New Roman"/>
          <w:sz w:val="28"/>
          <w:szCs w:val="28"/>
        </w:rPr>
        <w:t xml:space="preserve">За 2021 год </w:t>
      </w:r>
      <w:r w:rsidRPr="00F269DA">
        <w:rPr>
          <w:rFonts w:ascii="Times New Roman" w:eastAsia="Times New Roman" w:hAnsi="Times New Roman"/>
          <w:sz w:val="28"/>
          <w:szCs w:val="28"/>
          <w:lang w:eastAsia="ru-RU"/>
        </w:rPr>
        <w:t xml:space="preserve">по результатам проверок в отношении Тверского регионального отделения Северо-Западного филиала Публичного акционерного общества «МегаФон», Обособленного подразделения Публичного акционерного общества «ВымпелКом», Филиала Публичного акционерного общества «Мобильные </w:t>
      </w:r>
      <w:proofErr w:type="spellStart"/>
      <w:r w:rsidRPr="00F269DA">
        <w:rPr>
          <w:rFonts w:ascii="Times New Roman" w:eastAsia="Times New Roman" w:hAnsi="Times New Roman"/>
          <w:sz w:val="28"/>
          <w:szCs w:val="28"/>
          <w:lang w:eastAsia="ru-RU"/>
        </w:rPr>
        <w:t>ТелеСистемы</w:t>
      </w:r>
      <w:proofErr w:type="spellEnd"/>
      <w:r w:rsidRPr="00F269DA">
        <w:rPr>
          <w:rFonts w:ascii="Times New Roman" w:eastAsia="Times New Roman" w:hAnsi="Times New Roman"/>
          <w:sz w:val="28"/>
          <w:szCs w:val="28"/>
          <w:lang w:eastAsia="ru-RU"/>
        </w:rPr>
        <w:t xml:space="preserve">» в г. Тверь нарушений не выявлено. В отношении </w:t>
      </w:r>
      <w:r w:rsidRPr="00F269DA">
        <w:rPr>
          <w:rFonts w:ascii="Times New Roman" w:hAnsi="Times New Roman"/>
          <w:sz w:val="28"/>
          <w:szCs w:val="28"/>
        </w:rPr>
        <w:t>ООО «Т</w:t>
      </w:r>
      <w:proofErr w:type="gramStart"/>
      <w:r w:rsidRPr="00F269DA">
        <w:rPr>
          <w:rFonts w:ascii="Times New Roman" w:hAnsi="Times New Roman"/>
          <w:sz w:val="28"/>
          <w:szCs w:val="28"/>
        </w:rPr>
        <w:t>2</w:t>
      </w:r>
      <w:proofErr w:type="gramEnd"/>
      <w:r w:rsidRPr="00F269DA">
        <w:rPr>
          <w:rFonts w:ascii="Times New Roman" w:hAnsi="Times New Roman"/>
          <w:sz w:val="28"/>
          <w:szCs w:val="28"/>
        </w:rPr>
        <w:t xml:space="preserve"> </w:t>
      </w:r>
      <w:proofErr w:type="spellStart"/>
      <w:r w:rsidRPr="00F269DA">
        <w:rPr>
          <w:rFonts w:ascii="Times New Roman" w:hAnsi="Times New Roman"/>
          <w:sz w:val="28"/>
          <w:szCs w:val="28"/>
        </w:rPr>
        <w:t>Мобайл</w:t>
      </w:r>
      <w:proofErr w:type="spellEnd"/>
      <w:r w:rsidRPr="00F269DA">
        <w:rPr>
          <w:rFonts w:ascii="Times New Roman" w:hAnsi="Times New Roman"/>
          <w:sz w:val="28"/>
          <w:szCs w:val="28"/>
        </w:rPr>
        <w:t xml:space="preserve">» и должностного лица ООО «Т2 </w:t>
      </w:r>
      <w:proofErr w:type="spellStart"/>
      <w:r w:rsidRPr="00F269DA">
        <w:rPr>
          <w:rFonts w:ascii="Times New Roman" w:hAnsi="Times New Roman"/>
          <w:sz w:val="28"/>
          <w:szCs w:val="28"/>
        </w:rPr>
        <w:t>Мобайл</w:t>
      </w:r>
      <w:proofErr w:type="spellEnd"/>
      <w:r w:rsidRPr="00F269DA">
        <w:rPr>
          <w:rFonts w:ascii="Times New Roman" w:hAnsi="Times New Roman"/>
          <w:sz w:val="28"/>
          <w:szCs w:val="28"/>
        </w:rPr>
        <w:t>» составлено 2 протокола об административном правонарушении, предусмотренного ч. 3 ст. 14.1 КоАП РФ, выдано Предписание об устранении выявленного нарушения, срок устранения нарушения 10.12.2021.</w:t>
      </w:r>
    </w:p>
    <w:p w14:paraId="4B66EB05"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 xml:space="preserve">Во исполнение Регламента взаимодействия между </w:t>
      </w:r>
      <w:proofErr w:type="spellStart"/>
      <w:r w:rsidRPr="00F269DA">
        <w:rPr>
          <w:rFonts w:ascii="Times New Roman" w:eastAsia="Times New Roman" w:hAnsi="Times New Roman"/>
          <w:color w:val="000000"/>
          <w:sz w:val="28"/>
          <w:szCs w:val="28"/>
          <w:lang w:eastAsia="ru-RU"/>
        </w:rPr>
        <w:t>Роскомнадзором</w:t>
      </w:r>
      <w:proofErr w:type="spellEnd"/>
      <w:r w:rsidRPr="00F269DA">
        <w:rPr>
          <w:rFonts w:ascii="Times New Roman" w:eastAsia="Times New Roman" w:hAnsi="Times New Roman"/>
          <w:color w:val="000000"/>
          <w:sz w:val="28"/>
          <w:szCs w:val="28"/>
          <w:lang w:eastAsia="ru-RU"/>
        </w:rPr>
        <w:t xml:space="preserve"> и </w:t>
      </w:r>
      <w:proofErr w:type="spellStart"/>
      <w:r w:rsidRPr="00F269DA">
        <w:rPr>
          <w:rFonts w:ascii="Times New Roman" w:hAnsi="Times New Roman"/>
          <w:sz w:val="28"/>
          <w:szCs w:val="28"/>
        </w:rPr>
        <w:t>Минцифры</w:t>
      </w:r>
      <w:proofErr w:type="spellEnd"/>
      <w:r w:rsidRPr="00F269DA">
        <w:rPr>
          <w:rFonts w:ascii="Times New Roman" w:hAnsi="Times New Roman"/>
          <w:sz w:val="28"/>
          <w:szCs w:val="28"/>
        </w:rPr>
        <w:t xml:space="preserve"> России</w:t>
      </w:r>
      <w:r w:rsidRPr="00F269DA">
        <w:rPr>
          <w:rFonts w:ascii="Times New Roman" w:eastAsia="Times New Roman" w:hAnsi="Times New Roman"/>
          <w:color w:val="000000"/>
          <w:sz w:val="28"/>
          <w:szCs w:val="28"/>
          <w:lang w:eastAsia="ru-RU"/>
        </w:rPr>
        <w:t xml:space="preserve"> при осуществлении контроля и надзора за исполнением операторами сети связи общего пользования требований об обязательных отчислениях (неналоговых платежах) в резерв универсального обслуживания,                   за 2022 год отработано 8 сообщений, поступивших из </w:t>
      </w:r>
      <w:proofErr w:type="spellStart"/>
      <w:r w:rsidRPr="00F269DA">
        <w:rPr>
          <w:rFonts w:ascii="Times New Roman" w:hAnsi="Times New Roman"/>
          <w:sz w:val="28"/>
          <w:szCs w:val="28"/>
        </w:rPr>
        <w:t>Минцифры</w:t>
      </w:r>
      <w:proofErr w:type="spellEnd"/>
      <w:r w:rsidRPr="00F269DA">
        <w:rPr>
          <w:rFonts w:ascii="Times New Roman" w:hAnsi="Times New Roman"/>
          <w:sz w:val="28"/>
          <w:szCs w:val="28"/>
        </w:rPr>
        <w:t xml:space="preserve"> России</w:t>
      </w:r>
      <w:r w:rsidRPr="00F269DA">
        <w:rPr>
          <w:rFonts w:ascii="Times New Roman" w:eastAsia="Times New Roman" w:hAnsi="Times New Roman"/>
          <w:color w:val="000000"/>
          <w:sz w:val="28"/>
          <w:szCs w:val="28"/>
          <w:lang w:eastAsia="ru-RU"/>
        </w:rPr>
        <w:t xml:space="preserve">. </w:t>
      </w:r>
    </w:p>
    <w:p w14:paraId="46530312"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 xml:space="preserve">По результатам рассмотрения обращения и анализа представленных материалов составлено 12 протоколов об административных правонарушениях, предусмотренных ч. 3 ст. 14.1 КоАП РФ. </w:t>
      </w:r>
    </w:p>
    <w:p w14:paraId="79A9A4B9"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 xml:space="preserve">Поступило 4 решения суда </w:t>
      </w:r>
      <w:proofErr w:type="gramStart"/>
      <w:r w:rsidRPr="00F269DA">
        <w:rPr>
          <w:rFonts w:ascii="Times New Roman" w:eastAsia="Times New Roman" w:hAnsi="Times New Roman"/>
          <w:color w:val="000000"/>
          <w:sz w:val="28"/>
          <w:szCs w:val="28"/>
          <w:lang w:eastAsia="ru-RU"/>
        </w:rPr>
        <w:t>об отказе в привлечении к административной ответственности в связи с истечением</w:t>
      </w:r>
      <w:proofErr w:type="gramEnd"/>
      <w:r w:rsidRPr="00F269DA">
        <w:rPr>
          <w:rFonts w:ascii="Times New Roman" w:eastAsia="Times New Roman" w:hAnsi="Times New Roman"/>
          <w:color w:val="000000"/>
          <w:sz w:val="28"/>
          <w:szCs w:val="28"/>
          <w:lang w:eastAsia="ru-RU"/>
        </w:rPr>
        <w:t xml:space="preserve"> сроков давности привлечения к ответственности.</w:t>
      </w:r>
    </w:p>
    <w:p w14:paraId="7C214F94"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Кроме того, составлено 79 определений об отказе в возбуждении дела об административном правонарушении.</w:t>
      </w:r>
    </w:p>
    <w:p w14:paraId="24F6E311"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За 2021 год было отработано </w:t>
      </w:r>
      <w:r>
        <w:rPr>
          <w:rFonts w:ascii="Times New Roman" w:eastAsia="Times New Roman" w:hAnsi="Times New Roman"/>
          <w:sz w:val="28"/>
          <w:szCs w:val="28"/>
          <w:lang w:eastAsia="ru-RU"/>
        </w:rPr>
        <w:t xml:space="preserve">3 сообщения по 21 оператору связи, поступившее из </w:t>
      </w:r>
      <w:r>
        <w:rPr>
          <w:rFonts w:ascii="Times New Roman" w:hAnsi="Times New Roman"/>
          <w:sz w:val="28"/>
          <w:szCs w:val="28"/>
        </w:rPr>
        <w:t>Министерства цифрового развития, связи и массовых коммуникаций Российской Федерации (</w:t>
      </w:r>
      <w:proofErr w:type="spellStart"/>
      <w:r>
        <w:rPr>
          <w:rFonts w:ascii="Times New Roman" w:hAnsi="Times New Roman"/>
          <w:sz w:val="28"/>
          <w:szCs w:val="28"/>
        </w:rPr>
        <w:t>Минцифры</w:t>
      </w:r>
      <w:proofErr w:type="spellEnd"/>
      <w:r>
        <w:rPr>
          <w:rFonts w:ascii="Times New Roman" w:hAnsi="Times New Roman"/>
          <w:sz w:val="28"/>
          <w:szCs w:val="28"/>
        </w:rPr>
        <w:t xml:space="preserve"> России) и Федерального агентства связи (</w:t>
      </w:r>
      <w:proofErr w:type="spellStart"/>
      <w:r>
        <w:rPr>
          <w:rFonts w:ascii="Times New Roman" w:hAnsi="Times New Roman"/>
          <w:sz w:val="28"/>
          <w:szCs w:val="28"/>
        </w:rPr>
        <w:t>Россвязь</w:t>
      </w:r>
      <w:proofErr w:type="spellEnd"/>
      <w:r>
        <w:rPr>
          <w:rFonts w:ascii="Times New Roman" w:hAnsi="Times New Roman"/>
          <w:sz w:val="28"/>
          <w:szCs w:val="28"/>
        </w:rPr>
        <w:t>)</w:t>
      </w:r>
      <w:r>
        <w:rPr>
          <w:rFonts w:ascii="Times New Roman" w:eastAsia="Times New Roman" w:hAnsi="Times New Roman"/>
          <w:sz w:val="28"/>
          <w:szCs w:val="28"/>
          <w:lang w:eastAsia="ru-RU"/>
        </w:rPr>
        <w:t>.</w:t>
      </w:r>
    </w:p>
    <w:p w14:paraId="2E71D839" w14:textId="77777777" w:rsidR="00604639" w:rsidRPr="003C4442"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 результатам рассмотрения обращения и анализа представленных материалов составлены 18 протоколов об административных правонарушениях, предусмотренных ч. 3 ст. 14.1 КоАП. </w:t>
      </w:r>
    </w:p>
    <w:p w14:paraId="6080BC66"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Решения судов об отказе в привлечении к административной ответственности отсутствовали.</w:t>
      </w:r>
    </w:p>
    <w:p w14:paraId="45C89003"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Кроме того, за 2021 год было вынесено 2 определения об отказе в возбуждении дела об административном правонарушении.</w:t>
      </w:r>
    </w:p>
    <w:p w14:paraId="3A499FB4"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1 сообщение по 1 оператору связи было перенаправлено в Управление Роскомнадзора по Северо-Западному федеральному округу по местонахождению оператора связи.</w:t>
      </w:r>
    </w:p>
    <w:p w14:paraId="35808359"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 xml:space="preserve">При осуществлении контроля и надзора за исполнением операторами связи требований по ограничению доступа к запрещенным ресурсам сети «Интернет», в течение 2022 года от филиала ФГУП «ГРЧЦ» в Центральном федеральном округе материалы о неисполнении требований операторами связи по ограничению доступа к запрещенным Интернет-ресурсам не поступали. </w:t>
      </w:r>
    </w:p>
    <w:p w14:paraId="1E3BC7B3" w14:textId="77777777" w:rsidR="00604639" w:rsidRPr="00F269DA"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За 2021 год при осуществлении контроля и надзора за исполнением операторами связи требований по ограничению доступа к запрещенным ресурсам сети «Интернет» Управлением было составлено 2 протокола по ч. 2 ст. 13.34 КоАП в отношении юридического и должностного лица ООО «РЕГИОНСВЯЗЬ» и 2 протокола по ч. 1 ст. 13.34 КоАП РФ в отношении юридического и должностного лица ООО «</w:t>
      </w:r>
      <w:proofErr w:type="spellStart"/>
      <w:r w:rsidRPr="00F269DA">
        <w:rPr>
          <w:rFonts w:ascii="Times New Roman" w:eastAsia="Times New Roman" w:hAnsi="Times New Roman"/>
          <w:sz w:val="28"/>
          <w:szCs w:val="28"/>
          <w:lang w:eastAsia="ru-RU"/>
        </w:rPr>
        <w:t>Редкино</w:t>
      </w:r>
      <w:proofErr w:type="gramStart"/>
      <w:r w:rsidRPr="00F269DA">
        <w:rPr>
          <w:rFonts w:ascii="Times New Roman" w:eastAsia="Times New Roman" w:hAnsi="Times New Roman"/>
          <w:sz w:val="28"/>
          <w:szCs w:val="28"/>
          <w:lang w:eastAsia="ru-RU"/>
        </w:rPr>
        <w:t>.н</w:t>
      </w:r>
      <w:proofErr w:type="gramEnd"/>
      <w:r w:rsidRPr="00F269DA">
        <w:rPr>
          <w:rFonts w:ascii="Times New Roman" w:eastAsia="Times New Roman" w:hAnsi="Times New Roman"/>
          <w:sz w:val="28"/>
          <w:szCs w:val="28"/>
          <w:lang w:eastAsia="ru-RU"/>
        </w:rPr>
        <w:t>эт</w:t>
      </w:r>
      <w:proofErr w:type="spellEnd"/>
      <w:r w:rsidRPr="00F269DA">
        <w:rPr>
          <w:rFonts w:ascii="Times New Roman" w:eastAsia="Times New Roman" w:hAnsi="Times New Roman"/>
          <w:sz w:val="28"/>
          <w:szCs w:val="28"/>
          <w:lang w:eastAsia="ru-RU"/>
        </w:rPr>
        <w:t>».</w:t>
      </w:r>
    </w:p>
    <w:p w14:paraId="7668D3BF" w14:textId="77777777" w:rsidR="00604639" w:rsidRPr="008F4BD3" w:rsidRDefault="00604639" w:rsidP="0060463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6 сотрудников отдела контроля и надзора в сфере связи.</w:t>
      </w:r>
    </w:p>
    <w:p w14:paraId="2E904FA8" w14:textId="77777777" w:rsidR="00604639" w:rsidRPr="008F4BD3" w:rsidRDefault="00604639" w:rsidP="00604639">
      <w:pPr>
        <w:autoSpaceDE w:val="0"/>
        <w:autoSpaceDN w:val="0"/>
        <w:adjustRightInd w:val="0"/>
        <w:spacing w:after="0" w:line="240" w:lineRule="auto"/>
        <w:jc w:val="both"/>
        <w:rPr>
          <w:rFonts w:ascii="Times New Roman" w:hAnsi="Times New Roman"/>
          <w:color w:val="000000"/>
          <w:sz w:val="28"/>
          <w:szCs w:val="28"/>
          <w:lang w:eastAsia="ru-RU"/>
        </w:rPr>
      </w:pPr>
    </w:p>
    <w:p w14:paraId="714CB0E0" w14:textId="77777777" w:rsidR="00604639" w:rsidRPr="00B61299"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r w:rsidRPr="00B61299">
        <w:rPr>
          <w:rFonts w:ascii="Times New Roman" w:hAnsi="Times New Roman"/>
          <w:i/>
          <w:color w:val="000000"/>
          <w:sz w:val="28"/>
          <w:szCs w:val="28"/>
          <w:lang w:eastAsia="ru-RU"/>
        </w:rPr>
        <w:t xml:space="preserve">1.2.10. </w:t>
      </w:r>
      <w:r w:rsidRPr="00B61299">
        <w:rPr>
          <w:rFonts w:ascii="Times New Roman" w:hAnsi="Times New Roman"/>
          <w:bCs/>
          <w:i/>
          <w:color w:val="000000"/>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14:paraId="262A8134" w14:textId="77777777" w:rsidR="00604639" w:rsidRPr="00B61299" w:rsidRDefault="00604639" w:rsidP="00604639">
      <w:pPr>
        <w:tabs>
          <w:tab w:val="left" w:pos="1178"/>
          <w:tab w:val="left" w:pos="9053"/>
        </w:tabs>
        <w:spacing w:after="0" w:line="240" w:lineRule="auto"/>
        <w:rPr>
          <w:rFonts w:ascii="Times New Roman" w:eastAsia="Times New Roman" w:hAnsi="Times New Roman"/>
          <w:bCs/>
          <w:i/>
          <w:color w:val="000000"/>
          <w:sz w:val="28"/>
          <w:szCs w:val="28"/>
          <w:lang w:eastAsia="ru-RU"/>
        </w:rPr>
      </w:pPr>
    </w:p>
    <w:p w14:paraId="47AB7D15"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На территории Тверской области действует </w:t>
      </w:r>
      <w:r w:rsidRPr="005C1E69">
        <w:rPr>
          <w:rFonts w:ascii="Times New Roman" w:eastAsia="Times New Roman" w:hAnsi="Times New Roman"/>
          <w:color w:val="000000"/>
          <w:sz w:val="28"/>
          <w:szCs w:val="28"/>
          <w:lang w:eastAsia="ru-RU"/>
        </w:rPr>
        <w:t>30</w:t>
      </w:r>
      <w:r w:rsidRPr="00B61299">
        <w:rPr>
          <w:rFonts w:ascii="Times New Roman" w:eastAsia="Times New Roman" w:hAnsi="Times New Roman"/>
          <w:color w:val="000000"/>
          <w:sz w:val="28"/>
          <w:szCs w:val="28"/>
          <w:lang w:eastAsia="ru-RU"/>
        </w:rPr>
        <w:t xml:space="preserve"> операторов связи, подлежащих контролю (надзору) по исполнению полномочия.</w:t>
      </w:r>
    </w:p>
    <w:p w14:paraId="18EA7CA0"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2022 году </w:t>
      </w:r>
      <w:r w:rsidRPr="00B61299">
        <w:rPr>
          <w:rFonts w:ascii="Times New Roman" w:eastAsia="Times New Roman" w:hAnsi="Times New Roman"/>
          <w:color w:val="000000"/>
          <w:sz w:val="28"/>
          <w:szCs w:val="28"/>
          <w:lang w:eastAsia="ru-RU"/>
        </w:rPr>
        <w:t>проведена 1 плановая проверка в отношении обособленного подразделения ПАО «ВымпелКом» в г. Тверь (с 07.02.2022 по 18.02.2022).</w:t>
      </w:r>
    </w:p>
    <w:p w14:paraId="76BBD279"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операторами связи </w:t>
      </w:r>
      <w:r w:rsidRPr="00B61299">
        <w:rPr>
          <w:rFonts w:ascii="Times New Roman" w:eastAsia="Times New Roman" w:hAnsi="Times New Roman"/>
          <w:bCs/>
          <w:color w:val="000000"/>
          <w:sz w:val="28"/>
          <w:szCs w:val="28"/>
          <w:lang w:eastAsia="ru-RU"/>
        </w:rPr>
        <w:t>требований к пропуску трафика и его маршрутизации не выявлено.</w:t>
      </w:r>
    </w:p>
    <w:p w14:paraId="1E866FAF" w14:textId="77777777" w:rsidR="00604639" w:rsidRPr="00F75B6E" w:rsidRDefault="00604639" w:rsidP="00604639">
      <w:pPr>
        <w:pStyle w:val="aff8"/>
        <w:tabs>
          <w:tab w:val="left" w:pos="426"/>
          <w:tab w:val="left" w:pos="1134"/>
        </w:tabs>
        <w:ind w:left="0" w:firstLine="709"/>
        <w:jc w:val="both"/>
        <w:rPr>
          <w:sz w:val="28"/>
          <w:szCs w:val="28"/>
        </w:rPr>
      </w:pPr>
      <w:proofErr w:type="gramStart"/>
      <w:r w:rsidRPr="00F75B6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F75B6E">
        <w:rPr>
          <w:sz w:val="28"/>
          <w:szCs w:val="28"/>
        </w:rPr>
        <w:t xml:space="preserve">«Об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75B6E">
        <w:rPr>
          <w:sz w:val="28"/>
          <w:szCs w:val="28"/>
        </w:rPr>
        <w:t>ТелеСистемы</w:t>
      </w:r>
      <w:proofErr w:type="spellEnd"/>
      <w:proofErr w:type="gramEnd"/>
      <w:r w:rsidRPr="00F75B6E">
        <w:rPr>
          <w:sz w:val="28"/>
          <w:szCs w:val="28"/>
        </w:rPr>
        <w:t xml:space="preserve">» в г. Твери, запланированной к проведению в период с </w:t>
      </w:r>
      <w:r w:rsidRPr="00F75B6E">
        <w:rPr>
          <w:sz w:val="28"/>
          <w:szCs w:val="28"/>
        </w:rPr>
        <w:lastRenderedPageBreak/>
        <w:t>14.03.2022 по 25.03.2022. Отметки об отмене внесены в ЕИС 14.03.2022, проверка исключена 16.03.2022 из ЕРКНМ.</w:t>
      </w:r>
    </w:p>
    <w:p w14:paraId="26774C7D" w14:textId="77777777" w:rsidR="00604639" w:rsidRDefault="00604639" w:rsidP="00604639">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Внеплановые мероприятия по г</w:t>
      </w:r>
      <w:r w:rsidRPr="00B61299">
        <w:rPr>
          <w:rFonts w:ascii="Times New Roman" w:eastAsia="Times New Roman" w:hAnsi="Times New Roman"/>
          <w:bCs/>
          <w:color w:val="000000"/>
          <w:sz w:val="28"/>
          <w:szCs w:val="28"/>
          <w:lang w:eastAsia="ru-RU"/>
        </w:rPr>
        <w:t xml:space="preserve">осударственному контролю и надзору за соблюдением операторами связи требований к пропуску трафика и его маршрутизации </w:t>
      </w:r>
      <w:r w:rsidRPr="00B61299">
        <w:rPr>
          <w:rFonts w:ascii="Times New Roman" w:hAnsi="Times New Roman"/>
          <w:color w:val="000000"/>
          <w:sz w:val="28"/>
          <w:szCs w:val="28"/>
        </w:rPr>
        <w:t xml:space="preserve">в </w:t>
      </w:r>
      <w:r>
        <w:rPr>
          <w:rFonts w:ascii="Times New Roman" w:hAnsi="Times New Roman"/>
          <w:color w:val="000000"/>
          <w:sz w:val="28"/>
          <w:szCs w:val="28"/>
        </w:rPr>
        <w:t xml:space="preserve">2022 году </w:t>
      </w:r>
      <w:r w:rsidRPr="00B61299">
        <w:rPr>
          <w:rFonts w:ascii="Times New Roman" w:hAnsi="Times New Roman"/>
          <w:color w:val="000000"/>
          <w:sz w:val="28"/>
          <w:szCs w:val="28"/>
        </w:rPr>
        <w:t>не проводились.</w:t>
      </w:r>
    </w:p>
    <w:p w14:paraId="49BE2EED"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(с 01.11.2021 по 17.11.2021). </w:t>
      </w:r>
    </w:p>
    <w:p w14:paraId="201B19EF"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По результатам проведенных проверок нарушений в части соблюдения операторами связи </w:t>
      </w:r>
      <w:r>
        <w:rPr>
          <w:rFonts w:ascii="Times New Roman" w:eastAsia="Times New Roman" w:hAnsi="Times New Roman"/>
          <w:bCs/>
          <w:sz w:val="28"/>
          <w:szCs w:val="28"/>
          <w:lang w:eastAsia="ru-RU"/>
        </w:rPr>
        <w:t>требований к пропуску трафика и его маршрутизации не выявлено.</w:t>
      </w:r>
    </w:p>
    <w:p w14:paraId="4ABEA583"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Внеплановые мероприятия по г</w:t>
      </w:r>
      <w:r>
        <w:rPr>
          <w:rFonts w:ascii="Times New Roman" w:eastAsia="Times New Roman" w:hAnsi="Times New Roman"/>
          <w:bCs/>
          <w:sz w:val="28"/>
          <w:szCs w:val="28"/>
          <w:lang w:eastAsia="ru-RU"/>
        </w:rPr>
        <w:t xml:space="preserve">осударственному контролю и надзору за соблюдением операторами связи требований к пропуску трафика и его маршрутизации </w:t>
      </w:r>
      <w:r>
        <w:rPr>
          <w:rFonts w:ascii="Times New Roman" w:hAnsi="Times New Roman"/>
          <w:sz w:val="28"/>
          <w:szCs w:val="28"/>
        </w:rPr>
        <w:t>в 2021 году не проводились.</w:t>
      </w:r>
    </w:p>
    <w:p w14:paraId="0EE07B91" w14:textId="77777777" w:rsidR="00604639" w:rsidRPr="00B61299" w:rsidRDefault="00604639" w:rsidP="0060463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w:t>
      </w:r>
      <w:r>
        <w:rPr>
          <w:rFonts w:ascii="Times New Roman" w:eastAsia="Times New Roman" w:hAnsi="Times New Roman"/>
          <w:color w:val="000000"/>
          <w:sz w:val="28"/>
          <w:szCs w:val="28"/>
          <w:lang w:eastAsia="ru-RU"/>
        </w:rPr>
        <w:t>3</w:t>
      </w:r>
      <w:r w:rsidRPr="00B61299">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54F12F82" w14:textId="77777777" w:rsidR="00604639" w:rsidRPr="00B61299" w:rsidRDefault="00604639" w:rsidP="00604639">
      <w:pPr>
        <w:tabs>
          <w:tab w:val="left" w:pos="1178"/>
          <w:tab w:val="left" w:pos="9053"/>
        </w:tabs>
        <w:spacing w:after="0" w:line="240" w:lineRule="auto"/>
        <w:jc w:val="center"/>
        <w:rPr>
          <w:rFonts w:ascii="Times New Roman" w:hAnsi="Times New Roman"/>
          <w:i/>
          <w:color w:val="000000"/>
          <w:sz w:val="28"/>
          <w:szCs w:val="28"/>
          <w:lang w:eastAsia="ru-RU"/>
        </w:rPr>
      </w:pPr>
    </w:p>
    <w:p w14:paraId="43B87328" w14:textId="77777777" w:rsidR="00604639" w:rsidRDefault="00604639" w:rsidP="00604639">
      <w:pPr>
        <w:tabs>
          <w:tab w:val="left" w:pos="1178"/>
          <w:tab w:val="left" w:pos="9053"/>
        </w:tabs>
        <w:spacing w:after="0" w:line="240" w:lineRule="auto"/>
        <w:ind w:firstLine="284"/>
        <w:jc w:val="center"/>
        <w:rPr>
          <w:rFonts w:ascii="Times New Roman" w:hAnsi="Times New Roman"/>
          <w:i/>
          <w:color w:val="000000"/>
          <w:sz w:val="28"/>
          <w:szCs w:val="28"/>
          <w:lang w:eastAsia="ru-RU"/>
        </w:rPr>
      </w:pPr>
      <w:r w:rsidRPr="00B61299">
        <w:rPr>
          <w:rFonts w:ascii="Times New Roman" w:hAnsi="Times New Roman"/>
          <w:i/>
          <w:color w:val="000000"/>
          <w:sz w:val="28"/>
          <w:szCs w:val="28"/>
          <w:lang w:eastAsia="ru-RU"/>
        </w:rPr>
        <w:t xml:space="preserve">1.2.11. Государственный контроль и надзор за соблюдением требований к порядку </w:t>
      </w:r>
      <w:proofErr w:type="gramStart"/>
      <w:r w:rsidRPr="00B61299">
        <w:rPr>
          <w:rFonts w:ascii="Times New Roman" w:hAnsi="Times New Roman"/>
          <w:i/>
          <w:color w:val="000000"/>
          <w:sz w:val="28"/>
          <w:szCs w:val="28"/>
          <w:lang w:eastAsia="ru-RU"/>
        </w:rPr>
        <w:t>распределения ресурса нумерации единой сети электросвязи Российской Федерации</w:t>
      </w:r>
      <w:proofErr w:type="gramEnd"/>
    </w:p>
    <w:p w14:paraId="162692B6" w14:textId="77777777" w:rsidR="00604639" w:rsidRPr="00B61299" w:rsidRDefault="00604639" w:rsidP="00604639">
      <w:pPr>
        <w:tabs>
          <w:tab w:val="left" w:pos="1178"/>
          <w:tab w:val="left" w:pos="9053"/>
        </w:tabs>
        <w:spacing w:after="0" w:line="240" w:lineRule="auto"/>
        <w:ind w:firstLine="284"/>
        <w:jc w:val="center"/>
        <w:rPr>
          <w:rFonts w:ascii="Times New Roman" w:hAnsi="Times New Roman"/>
          <w:i/>
          <w:color w:val="000000"/>
          <w:sz w:val="28"/>
          <w:szCs w:val="28"/>
          <w:lang w:eastAsia="ru-RU"/>
        </w:rPr>
      </w:pPr>
    </w:p>
    <w:p w14:paraId="60D7070A"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На территории Тверской области действует </w:t>
      </w:r>
      <w:r>
        <w:rPr>
          <w:rFonts w:ascii="Times New Roman" w:eastAsia="Times New Roman" w:hAnsi="Times New Roman"/>
          <w:color w:val="000000"/>
          <w:sz w:val="28"/>
          <w:szCs w:val="28"/>
          <w:lang w:eastAsia="ru-RU"/>
        </w:rPr>
        <w:t>30</w:t>
      </w:r>
      <w:r w:rsidRPr="00B61299">
        <w:rPr>
          <w:rFonts w:ascii="Times New Roman" w:eastAsia="Times New Roman" w:hAnsi="Times New Roman"/>
          <w:color w:val="000000"/>
          <w:sz w:val="28"/>
          <w:szCs w:val="28"/>
          <w:lang w:eastAsia="ru-RU"/>
        </w:rPr>
        <w:t xml:space="preserve"> операторов связи, подлежащих контролю (надзору) по исполнению полномочия.</w:t>
      </w:r>
    </w:p>
    <w:p w14:paraId="3435E9F1"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2022 году </w:t>
      </w:r>
      <w:r w:rsidRPr="00B61299">
        <w:rPr>
          <w:rFonts w:ascii="Times New Roman" w:eastAsia="Times New Roman" w:hAnsi="Times New Roman"/>
          <w:color w:val="000000"/>
          <w:sz w:val="28"/>
          <w:szCs w:val="28"/>
          <w:lang w:eastAsia="ru-RU"/>
        </w:rPr>
        <w:t>проведена 1 плановая проверка в отношении обособленного подразделения ПАО «ВымпелКом» в г. Тверь (с 07.02.2022 по 18.02.2022).</w:t>
      </w:r>
    </w:p>
    <w:p w14:paraId="135C9E31"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требований к порядку </w:t>
      </w:r>
      <w:proofErr w:type="gramStart"/>
      <w:r w:rsidRPr="00B61299">
        <w:rPr>
          <w:rFonts w:ascii="Times New Roman" w:eastAsia="Times New Roman" w:hAnsi="Times New Roman"/>
          <w:color w:val="000000"/>
          <w:sz w:val="28"/>
          <w:szCs w:val="28"/>
          <w:lang w:eastAsia="ru-RU"/>
        </w:rPr>
        <w:t>распределения ресурса нумерации единой сети электросвязи Российской Федерации</w:t>
      </w:r>
      <w:proofErr w:type="gramEnd"/>
      <w:r w:rsidRPr="00B61299">
        <w:rPr>
          <w:rFonts w:ascii="Times New Roman" w:eastAsia="Times New Roman" w:hAnsi="Times New Roman"/>
          <w:color w:val="000000"/>
          <w:sz w:val="28"/>
          <w:szCs w:val="28"/>
          <w:lang w:eastAsia="ru-RU"/>
        </w:rPr>
        <w:t xml:space="preserve"> </w:t>
      </w:r>
      <w:r w:rsidRPr="00B61299">
        <w:rPr>
          <w:rFonts w:ascii="Times New Roman" w:eastAsia="Times New Roman" w:hAnsi="Times New Roman"/>
          <w:bCs/>
          <w:color w:val="000000"/>
          <w:sz w:val="28"/>
          <w:szCs w:val="28"/>
          <w:lang w:eastAsia="ru-RU"/>
        </w:rPr>
        <w:t>не выявлено.</w:t>
      </w:r>
    </w:p>
    <w:p w14:paraId="632D76E5" w14:textId="77777777" w:rsidR="00604639" w:rsidRPr="00F75B6E" w:rsidRDefault="00604639" w:rsidP="00604639">
      <w:pPr>
        <w:pStyle w:val="aff8"/>
        <w:tabs>
          <w:tab w:val="left" w:pos="426"/>
          <w:tab w:val="left" w:pos="1134"/>
        </w:tabs>
        <w:ind w:left="0" w:firstLine="709"/>
        <w:jc w:val="both"/>
        <w:rPr>
          <w:sz w:val="28"/>
          <w:szCs w:val="28"/>
        </w:rPr>
      </w:pPr>
      <w:proofErr w:type="gramStart"/>
      <w:r w:rsidRPr="00F75B6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75B6E">
        <w:rPr>
          <w:sz w:val="28"/>
          <w:szCs w:val="28"/>
        </w:rPr>
        <w:t>ТелеСистемы</w:t>
      </w:r>
      <w:proofErr w:type="spellEnd"/>
      <w:proofErr w:type="gramEnd"/>
      <w:r w:rsidRPr="00F75B6E">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623718C3" w14:textId="77777777" w:rsidR="00604639" w:rsidRPr="00B61299" w:rsidRDefault="00604639" w:rsidP="00604639">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 xml:space="preserve">Внеплановые мероприятия по государственному контролю и надзору за соблюдением требований к порядку </w:t>
      </w:r>
      <w:proofErr w:type="gramStart"/>
      <w:r w:rsidRPr="00B61299">
        <w:rPr>
          <w:rFonts w:ascii="Times New Roman" w:eastAsia="Times New Roman" w:hAnsi="Times New Roman"/>
          <w:color w:val="000000"/>
          <w:sz w:val="28"/>
          <w:szCs w:val="28"/>
          <w:lang w:eastAsia="ru-RU"/>
        </w:rPr>
        <w:t>распределения ресурса нумерации единой сети электросвязи Российской Федерации</w:t>
      </w:r>
      <w:proofErr w:type="gramEnd"/>
      <w:r w:rsidRPr="00B61299">
        <w:rPr>
          <w:rFonts w:ascii="Times New Roman" w:eastAsia="Times New Roman" w:hAnsi="Times New Roman"/>
          <w:color w:val="000000"/>
          <w:sz w:val="28"/>
          <w:szCs w:val="28"/>
          <w:lang w:eastAsia="ru-RU"/>
        </w:rPr>
        <w:t xml:space="preserve"> </w:t>
      </w:r>
      <w:r w:rsidRPr="00B61299">
        <w:rPr>
          <w:rFonts w:ascii="Times New Roman" w:hAnsi="Times New Roman"/>
          <w:color w:val="000000"/>
          <w:sz w:val="28"/>
          <w:szCs w:val="28"/>
        </w:rPr>
        <w:t xml:space="preserve">в </w:t>
      </w:r>
      <w:r>
        <w:rPr>
          <w:rFonts w:ascii="Times New Roman" w:hAnsi="Times New Roman"/>
          <w:color w:val="000000"/>
          <w:sz w:val="28"/>
          <w:szCs w:val="28"/>
        </w:rPr>
        <w:t xml:space="preserve">2022 году </w:t>
      </w:r>
      <w:r w:rsidRPr="00B61299">
        <w:rPr>
          <w:rFonts w:ascii="Times New Roman" w:hAnsi="Times New Roman"/>
          <w:color w:val="000000"/>
          <w:sz w:val="28"/>
          <w:szCs w:val="28"/>
        </w:rPr>
        <w:t>не проводились.</w:t>
      </w:r>
    </w:p>
    <w:p w14:paraId="76BDEE6B"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В 2021 году были</w:t>
      </w:r>
      <w:r w:rsidRPr="00B61299">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w:t>
      </w:r>
    </w:p>
    <w:p w14:paraId="6F706931"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По результатам проведенных проверок нарушений в части соблюдения требований к порядку </w:t>
      </w:r>
      <w:proofErr w:type="gramStart"/>
      <w:r>
        <w:rPr>
          <w:rFonts w:ascii="Times New Roman" w:eastAsia="Times New Roman" w:hAnsi="Times New Roman"/>
          <w:sz w:val="28"/>
          <w:szCs w:val="28"/>
          <w:lang w:eastAsia="ru-RU"/>
        </w:rPr>
        <w:t>распределения ресурса нумерации единой сети электросвязи Российской Федерации</w:t>
      </w:r>
      <w:proofErr w:type="gramEnd"/>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не выявлено.</w:t>
      </w:r>
    </w:p>
    <w:p w14:paraId="4680736A"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Внеплановые мероприятия по государственному контролю и надзору за соблюдением требований к порядку </w:t>
      </w:r>
      <w:proofErr w:type="gramStart"/>
      <w:r>
        <w:rPr>
          <w:rFonts w:ascii="Times New Roman" w:eastAsia="Times New Roman" w:hAnsi="Times New Roman"/>
          <w:sz w:val="28"/>
          <w:szCs w:val="28"/>
          <w:lang w:eastAsia="ru-RU"/>
        </w:rPr>
        <w:t>распределения ресурса нумерации единой сети электросвязи Российской Федерации</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в 2021 году не проводились.</w:t>
      </w:r>
    </w:p>
    <w:p w14:paraId="48D871AA"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Осуществление функции государственного контроля и надзора за соблюдением требований к порядку </w:t>
      </w:r>
      <w:proofErr w:type="gramStart"/>
      <w:r w:rsidRPr="00B61299">
        <w:rPr>
          <w:rFonts w:ascii="Times New Roman" w:eastAsia="Times New Roman" w:hAnsi="Times New Roman"/>
          <w:color w:val="000000"/>
          <w:sz w:val="28"/>
          <w:szCs w:val="28"/>
          <w:lang w:eastAsia="ru-RU"/>
        </w:rPr>
        <w:t>распределения ресурса нумерации единой сети электросвязи Российской Федерации</w:t>
      </w:r>
      <w:proofErr w:type="gramEnd"/>
      <w:r w:rsidRPr="00B61299">
        <w:rPr>
          <w:rFonts w:ascii="Times New Roman" w:eastAsia="Times New Roman" w:hAnsi="Times New Roman"/>
          <w:color w:val="000000"/>
          <w:sz w:val="28"/>
          <w:szCs w:val="28"/>
          <w:lang w:eastAsia="ru-RU"/>
        </w:rPr>
        <w:t xml:space="preserve"> возложено на </w:t>
      </w:r>
      <w:r>
        <w:rPr>
          <w:rFonts w:ascii="Times New Roman" w:eastAsia="Times New Roman" w:hAnsi="Times New Roman"/>
          <w:color w:val="000000"/>
          <w:sz w:val="28"/>
          <w:szCs w:val="28"/>
          <w:lang w:eastAsia="ru-RU"/>
        </w:rPr>
        <w:t>3</w:t>
      </w:r>
      <w:r w:rsidRPr="00B61299">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328D5D87" w14:textId="77777777" w:rsidR="00604639" w:rsidRPr="00843912"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p>
    <w:p w14:paraId="7449C48E" w14:textId="77777777" w:rsidR="00604639" w:rsidRPr="00B61299" w:rsidRDefault="00604639" w:rsidP="00604639">
      <w:pPr>
        <w:tabs>
          <w:tab w:val="left" w:pos="1178"/>
          <w:tab w:val="left" w:pos="9053"/>
        </w:tabs>
        <w:spacing w:after="0" w:line="240" w:lineRule="auto"/>
        <w:ind w:firstLine="284"/>
        <w:jc w:val="center"/>
        <w:rPr>
          <w:rFonts w:ascii="Times New Roman" w:hAnsi="Times New Roman"/>
          <w:bCs/>
          <w:i/>
          <w:color w:val="000000"/>
          <w:sz w:val="28"/>
          <w:szCs w:val="28"/>
          <w:lang w:eastAsia="ru-RU"/>
        </w:rPr>
      </w:pPr>
      <w:r w:rsidRPr="00B61299">
        <w:rPr>
          <w:rFonts w:ascii="Times New Roman" w:hAnsi="Times New Roman"/>
          <w:i/>
          <w:color w:val="000000"/>
          <w:sz w:val="28"/>
          <w:szCs w:val="28"/>
          <w:lang w:eastAsia="ru-RU"/>
        </w:rPr>
        <w:t xml:space="preserve">1.2.12. </w:t>
      </w:r>
      <w:r w:rsidRPr="00B61299">
        <w:rPr>
          <w:rFonts w:ascii="Times New Roman" w:hAnsi="Times New Roman"/>
          <w:bCs/>
          <w:i/>
          <w:color w:val="000000"/>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B61299">
        <w:rPr>
          <w:rFonts w:ascii="Times New Roman" w:hAnsi="Times New Roman"/>
          <w:bCs/>
          <w:i/>
          <w:color w:val="000000"/>
          <w:sz w:val="28"/>
          <w:szCs w:val="28"/>
          <w:lang w:eastAsia="ru-RU"/>
        </w:rPr>
        <w:t>ресурса нумерации единой сети электросвязи Российской Федерации</w:t>
      </w:r>
      <w:proofErr w:type="gramEnd"/>
    </w:p>
    <w:p w14:paraId="4D06647C" w14:textId="77777777" w:rsidR="00604639" w:rsidRDefault="00604639" w:rsidP="00604639">
      <w:pPr>
        <w:tabs>
          <w:tab w:val="left" w:pos="1178"/>
          <w:tab w:val="left" w:pos="9053"/>
        </w:tabs>
        <w:spacing w:after="0" w:line="240" w:lineRule="auto"/>
        <w:ind w:firstLine="284"/>
        <w:jc w:val="center"/>
        <w:rPr>
          <w:rFonts w:ascii="Times New Roman" w:hAnsi="Times New Roman"/>
          <w:bCs/>
          <w:i/>
          <w:color w:val="000000"/>
          <w:sz w:val="28"/>
          <w:szCs w:val="28"/>
          <w:lang w:eastAsia="ru-RU"/>
        </w:rPr>
      </w:pPr>
    </w:p>
    <w:p w14:paraId="0949CE47"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На территории Тверской области действует </w:t>
      </w:r>
      <w:r>
        <w:rPr>
          <w:rFonts w:ascii="Times New Roman" w:eastAsia="Times New Roman" w:hAnsi="Times New Roman"/>
          <w:color w:val="000000"/>
          <w:sz w:val="28"/>
          <w:szCs w:val="28"/>
          <w:lang w:eastAsia="ru-RU"/>
        </w:rPr>
        <w:t>30</w:t>
      </w:r>
      <w:r w:rsidRPr="00B61299">
        <w:rPr>
          <w:rFonts w:ascii="Times New Roman" w:eastAsia="Times New Roman" w:hAnsi="Times New Roman"/>
          <w:color w:val="000000"/>
          <w:sz w:val="28"/>
          <w:szCs w:val="28"/>
          <w:lang w:eastAsia="ru-RU"/>
        </w:rPr>
        <w:t xml:space="preserve"> операторов связи, подлежащих контролю (надзору) по исполнению полномочия.</w:t>
      </w:r>
    </w:p>
    <w:p w14:paraId="6F7B3C7A"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2022 году </w:t>
      </w:r>
      <w:r w:rsidRPr="00B61299">
        <w:rPr>
          <w:rFonts w:ascii="Times New Roman" w:eastAsia="Times New Roman" w:hAnsi="Times New Roman"/>
          <w:color w:val="000000"/>
          <w:sz w:val="28"/>
          <w:szCs w:val="28"/>
          <w:lang w:eastAsia="ru-RU"/>
        </w:rPr>
        <w:t>проведена 1 плановая проверка в отношении обособленного подразделения ПАО «ВымпелКом» в г. Тверь (с 07.02.2022 по 18.02.2022).</w:t>
      </w:r>
    </w:p>
    <w:p w14:paraId="65CC077C"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операторами связи требований к использованию выделенного им ресурса нумерации </w:t>
      </w:r>
      <w:r w:rsidRPr="00B61299">
        <w:rPr>
          <w:rFonts w:ascii="Times New Roman" w:eastAsia="Times New Roman" w:hAnsi="Times New Roman"/>
          <w:bCs/>
          <w:color w:val="000000"/>
          <w:sz w:val="28"/>
          <w:szCs w:val="28"/>
          <w:lang w:eastAsia="ru-RU"/>
        </w:rPr>
        <w:t>не выявлено.</w:t>
      </w:r>
    </w:p>
    <w:p w14:paraId="5F4800ED" w14:textId="77777777" w:rsidR="00604639" w:rsidRPr="00F75B6E" w:rsidRDefault="00604639" w:rsidP="00604639">
      <w:pPr>
        <w:pStyle w:val="aff8"/>
        <w:tabs>
          <w:tab w:val="left" w:pos="426"/>
          <w:tab w:val="left" w:pos="1134"/>
        </w:tabs>
        <w:ind w:left="0" w:firstLine="709"/>
        <w:jc w:val="both"/>
        <w:rPr>
          <w:sz w:val="28"/>
          <w:szCs w:val="28"/>
        </w:rPr>
      </w:pPr>
      <w:proofErr w:type="gramStart"/>
      <w:r w:rsidRPr="00F75B6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75B6E">
        <w:rPr>
          <w:sz w:val="28"/>
          <w:szCs w:val="28"/>
        </w:rPr>
        <w:t>ТелеСистемы</w:t>
      </w:r>
      <w:proofErr w:type="spellEnd"/>
      <w:proofErr w:type="gramEnd"/>
      <w:r w:rsidRPr="00F75B6E">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68587EFA" w14:textId="77777777" w:rsidR="00604639" w:rsidRPr="00B61299" w:rsidRDefault="00604639" w:rsidP="00604639">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t>Внеплановые мероприятия по г</w:t>
      </w:r>
      <w:r w:rsidRPr="00B61299">
        <w:rPr>
          <w:rFonts w:ascii="Times New Roman" w:eastAsia="Times New Roman" w:hAnsi="Times New Roman"/>
          <w:bCs/>
          <w:color w:val="000000"/>
          <w:sz w:val="28"/>
          <w:szCs w:val="28"/>
          <w:lang w:eastAsia="ru-RU"/>
        </w:rPr>
        <w:t xml:space="preserve">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B61299">
        <w:rPr>
          <w:rFonts w:ascii="Times New Roman" w:eastAsia="Times New Roman" w:hAnsi="Times New Roman"/>
          <w:bCs/>
          <w:color w:val="000000"/>
          <w:sz w:val="28"/>
          <w:szCs w:val="28"/>
          <w:lang w:eastAsia="ru-RU"/>
        </w:rPr>
        <w:t>ресурса нумерации единой сети электросвязи Российской Федерации</w:t>
      </w:r>
      <w:proofErr w:type="gramEnd"/>
      <w:r w:rsidRPr="00B61299">
        <w:rPr>
          <w:rFonts w:ascii="Times New Roman" w:eastAsia="Times New Roman" w:hAnsi="Times New Roman"/>
          <w:bCs/>
          <w:color w:val="000000"/>
          <w:sz w:val="28"/>
          <w:szCs w:val="28"/>
          <w:lang w:eastAsia="ru-RU"/>
        </w:rPr>
        <w:t xml:space="preserve"> </w:t>
      </w:r>
      <w:r w:rsidRPr="00B61299">
        <w:rPr>
          <w:rFonts w:ascii="Times New Roman" w:hAnsi="Times New Roman"/>
          <w:color w:val="000000"/>
          <w:sz w:val="28"/>
          <w:szCs w:val="28"/>
        </w:rPr>
        <w:t xml:space="preserve">в </w:t>
      </w:r>
      <w:r>
        <w:rPr>
          <w:rFonts w:ascii="Times New Roman" w:hAnsi="Times New Roman"/>
          <w:color w:val="000000"/>
          <w:sz w:val="28"/>
          <w:szCs w:val="28"/>
        </w:rPr>
        <w:t xml:space="preserve">2022 году </w:t>
      </w:r>
      <w:r w:rsidRPr="00B61299">
        <w:rPr>
          <w:rFonts w:ascii="Times New Roman" w:hAnsi="Times New Roman"/>
          <w:color w:val="000000"/>
          <w:sz w:val="28"/>
          <w:szCs w:val="28"/>
        </w:rPr>
        <w:t>не проводились.</w:t>
      </w:r>
    </w:p>
    <w:p w14:paraId="260C38D4"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2021 году были</w:t>
      </w:r>
      <w:r w:rsidRPr="00B61299">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проведены 2 плановые проверки в отношении Тверского регионального отделения Северо-Западного филиала ПАО «МегаФон» (с 04.10.2021 </w:t>
      </w:r>
      <w:r>
        <w:rPr>
          <w:rFonts w:ascii="Times New Roman" w:eastAsia="Times New Roman" w:hAnsi="Times New Roman"/>
          <w:sz w:val="28"/>
          <w:szCs w:val="28"/>
          <w:lang w:eastAsia="ru-RU"/>
        </w:rPr>
        <w:lastRenderedPageBreak/>
        <w:t>по 15.10.2021)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w:t>
      </w:r>
    </w:p>
    <w:p w14:paraId="3DECE818"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По результатам проведенных проверок нарушений в части соблюдения операторами связи требований к использованию выделенного им ресурса нумерации </w:t>
      </w:r>
      <w:r>
        <w:rPr>
          <w:rFonts w:ascii="Times New Roman" w:eastAsia="Times New Roman" w:hAnsi="Times New Roman"/>
          <w:bCs/>
          <w:sz w:val="28"/>
          <w:szCs w:val="28"/>
          <w:lang w:eastAsia="ru-RU"/>
        </w:rPr>
        <w:t>не выявлено.</w:t>
      </w:r>
    </w:p>
    <w:p w14:paraId="4490BAB5"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Внеплановые мероприятия по г</w:t>
      </w:r>
      <w:r>
        <w:rPr>
          <w:rFonts w:ascii="Times New Roman" w:eastAsia="Times New Roman" w:hAnsi="Times New Roman"/>
          <w:bCs/>
          <w:sz w:val="28"/>
          <w:szCs w:val="28"/>
          <w:lang w:eastAsia="ru-RU"/>
        </w:rPr>
        <w:t xml:space="preserve">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Pr>
          <w:rFonts w:ascii="Times New Roman" w:eastAsia="Times New Roman" w:hAnsi="Times New Roman"/>
          <w:bCs/>
          <w:sz w:val="28"/>
          <w:szCs w:val="28"/>
          <w:lang w:eastAsia="ru-RU"/>
        </w:rPr>
        <w:t>ресурса нумерации единой сети электросвязи Российской Федерации</w:t>
      </w:r>
      <w:proofErr w:type="gramEnd"/>
      <w:r>
        <w:rPr>
          <w:rFonts w:ascii="Times New Roman" w:eastAsia="Times New Roman" w:hAnsi="Times New Roman"/>
          <w:bCs/>
          <w:sz w:val="28"/>
          <w:szCs w:val="28"/>
          <w:lang w:eastAsia="ru-RU"/>
        </w:rPr>
        <w:t xml:space="preserve"> </w:t>
      </w:r>
      <w:r>
        <w:rPr>
          <w:rFonts w:ascii="Times New Roman" w:hAnsi="Times New Roman"/>
          <w:sz w:val="28"/>
          <w:szCs w:val="28"/>
        </w:rPr>
        <w:t>в 2021 году не проводились.</w:t>
      </w:r>
    </w:p>
    <w:p w14:paraId="7F57915C" w14:textId="77777777" w:rsidR="00604639" w:rsidRPr="00B6129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Осуществление функции государственного контроля и надзора </w:t>
      </w:r>
      <w:r w:rsidRPr="00B61299">
        <w:rPr>
          <w:rFonts w:ascii="Times New Roman" w:hAnsi="Times New Roman"/>
          <w:bCs/>
          <w:color w:val="000000"/>
          <w:sz w:val="28"/>
          <w:szCs w:val="28"/>
        </w:rPr>
        <w:t xml:space="preserve">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B61299">
        <w:rPr>
          <w:rFonts w:ascii="Times New Roman" w:hAnsi="Times New Roman"/>
          <w:bCs/>
          <w:color w:val="000000"/>
          <w:sz w:val="28"/>
          <w:szCs w:val="28"/>
        </w:rPr>
        <w:t>ресурса нумерации единой сети электросвязи Российской Федерации</w:t>
      </w:r>
      <w:proofErr w:type="gramEnd"/>
      <w:r w:rsidRPr="00B61299">
        <w:rPr>
          <w:rFonts w:ascii="Times New Roman" w:hAnsi="Times New Roman"/>
          <w:bCs/>
          <w:color w:val="000000"/>
          <w:sz w:val="28"/>
          <w:szCs w:val="28"/>
        </w:rPr>
        <w:t xml:space="preserve"> </w:t>
      </w:r>
      <w:r w:rsidRPr="00B61299">
        <w:rPr>
          <w:rFonts w:ascii="Times New Roman" w:eastAsia="Times New Roman" w:hAnsi="Times New Roman"/>
          <w:color w:val="000000"/>
          <w:sz w:val="28"/>
          <w:szCs w:val="28"/>
          <w:lang w:eastAsia="ru-RU"/>
        </w:rPr>
        <w:t xml:space="preserve">возложено на </w:t>
      </w:r>
      <w:r>
        <w:rPr>
          <w:rFonts w:ascii="Times New Roman" w:eastAsia="Times New Roman" w:hAnsi="Times New Roman"/>
          <w:color w:val="000000"/>
          <w:sz w:val="28"/>
          <w:szCs w:val="28"/>
          <w:lang w:eastAsia="ru-RU"/>
        </w:rPr>
        <w:t>3</w:t>
      </w:r>
      <w:r w:rsidRPr="00B61299">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5D706DEE" w14:textId="77777777" w:rsidR="00604639" w:rsidRPr="00B61299" w:rsidRDefault="00604639" w:rsidP="00604639">
      <w:pPr>
        <w:tabs>
          <w:tab w:val="left" w:pos="1178"/>
          <w:tab w:val="left" w:pos="9053"/>
        </w:tabs>
        <w:spacing w:after="0" w:line="240" w:lineRule="auto"/>
        <w:ind w:firstLine="284"/>
        <w:jc w:val="center"/>
        <w:rPr>
          <w:rFonts w:ascii="Times New Roman" w:hAnsi="Times New Roman"/>
          <w:bCs/>
          <w:i/>
          <w:color w:val="000000"/>
          <w:sz w:val="28"/>
          <w:szCs w:val="28"/>
          <w:lang w:eastAsia="ru-RU"/>
        </w:rPr>
      </w:pPr>
    </w:p>
    <w:p w14:paraId="3D3638E0" w14:textId="77777777" w:rsidR="00604639" w:rsidRPr="008F4BD3" w:rsidRDefault="00604639" w:rsidP="00604639">
      <w:pPr>
        <w:tabs>
          <w:tab w:val="left" w:pos="1178"/>
          <w:tab w:val="left" w:pos="9053"/>
        </w:tabs>
        <w:spacing w:after="0" w:line="240" w:lineRule="auto"/>
        <w:ind w:firstLine="284"/>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1.2.13. </w:t>
      </w:r>
      <w:r w:rsidRPr="008F4BD3">
        <w:rPr>
          <w:rFonts w:ascii="Times New Roman" w:hAnsi="Times New Roman"/>
          <w:bCs/>
          <w:i/>
          <w:color w:val="000000"/>
          <w:sz w:val="28"/>
          <w:szCs w:val="28"/>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14:paraId="6430B50D" w14:textId="77777777" w:rsidR="00604639" w:rsidRPr="008F4BD3" w:rsidRDefault="00604639" w:rsidP="00604639">
      <w:pPr>
        <w:tabs>
          <w:tab w:val="left" w:pos="1178"/>
          <w:tab w:val="left" w:pos="9053"/>
        </w:tabs>
        <w:spacing w:after="0" w:line="240" w:lineRule="auto"/>
        <w:ind w:firstLine="284"/>
        <w:jc w:val="center"/>
        <w:rPr>
          <w:rFonts w:ascii="Times New Roman" w:hAnsi="Times New Roman"/>
          <w:bCs/>
          <w:color w:val="000000"/>
          <w:sz w:val="28"/>
          <w:szCs w:val="28"/>
          <w:lang w:eastAsia="ru-RU"/>
        </w:rPr>
      </w:pPr>
    </w:p>
    <w:p w14:paraId="3B9E9F18" w14:textId="006BAE4C"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за 12 месяцев 2022 года, в виде ежегодной проверки УФПС Тверской области – филиала АО «Почта России», не проводился. </w:t>
      </w:r>
    </w:p>
    <w:p w14:paraId="4F4A40B9" w14:textId="77777777" w:rsidR="00604639" w:rsidRPr="00F269DA" w:rsidRDefault="00604639" w:rsidP="00604639">
      <w:pPr>
        <w:tabs>
          <w:tab w:val="left" w:pos="426"/>
        </w:tabs>
        <w:spacing w:after="0" w:line="240" w:lineRule="auto"/>
        <w:ind w:firstLine="709"/>
        <w:jc w:val="both"/>
        <w:rPr>
          <w:rFonts w:ascii="Times New Roman" w:hAnsi="Times New Roman"/>
          <w:sz w:val="28"/>
          <w:szCs w:val="28"/>
        </w:rPr>
      </w:pPr>
      <w:r w:rsidRPr="00F269DA">
        <w:rPr>
          <w:rFonts w:ascii="Times New Roman" w:hAnsi="Times New Roman"/>
          <w:sz w:val="28"/>
          <w:szCs w:val="28"/>
        </w:rPr>
        <w:t>В соответствии с ч. 5 ст. 9.1 Федерального закона от 07.08.2001 № 115-ФЗ  принято постановление Правительства Российской Федерации от 19.02.2022 № 219 «Об утверждении Положения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Положение).</w:t>
      </w:r>
    </w:p>
    <w:p w14:paraId="6EA1CD59" w14:textId="77777777" w:rsidR="00604639" w:rsidRPr="00F269DA" w:rsidRDefault="00604639" w:rsidP="00604639">
      <w:pPr>
        <w:tabs>
          <w:tab w:val="left" w:pos="426"/>
        </w:tabs>
        <w:spacing w:after="0" w:line="240" w:lineRule="auto"/>
        <w:ind w:firstLine="709"/>
        <w:jc w:val="both"/>
        <w:rPr>
          <w:rFonts w:ascii="Times New Roman" w:hAnsi="Times New Roman"/>
          <w:sz w:val="28"/>
          <w:szCs w:val="28"/>
        </w:rPr>
      </w:pPr>
      <w:r w:rsidRPr="00F269DA">
        <w:rPr>
          <w:rFonts w:ascii="Times New Roman" w:hAnsi="Times New Roman"/>
          <w:sz w:val="28"/>
          <w:szCs w:val="28"/>
        </w:rPr>
        <w:t>Положением предусмотрено принятие ряда нормативных правовых актов, определяющих порядок проведения контрольных мероприятий (проверок), осуществляемых органами контроля. Упомянутые нормативные правовые акты находятся в стадии разработки.</w:t>
      </w:r>
    </w:p>
    <w:p w14:paraId="504FCEDC" w14:textId="77777777" w:rsidR="00604639" w:rsidRPr="00F269DA" w:rsidRDefault="00604639" w:rsidP="00604639">
      <w:pPr>
        <w:tabs>
          <w:tab w:val="left" w:pos="426"/>
        </w:tabs>
        <w:spacing w:after="0" w:line="240" w:lineRule="auto"/>
        <w:ind w:firstLine="709"/>
        <w:jc w:val="both"/>
        <w:rPr>
          <w:rFonts w:ascii="Times New Roman" w:hAnsi="Times New Roman"/>
          <w:sz w:val="28"/>
          <w:szCs w:val="28"/>
        </w:rPr>
      </w:pPr>
      <w:proofErr w:type="gramStart"/>
      <w:r w:rsidRPr="00F269DA">
        <w:rPr>
          <w:rFonts w:ascii="Times New Roman" w:hAnsi="Times New Roman"/>
          <w:sz w:val="28"/>
          <w:szCs w:val="28"/>
        </w:rPr>
        <w:t xml:space="preserve">В связи с вышеизложенным и в соответствии с указаниями Роскомнадзора от 20.10.2022 № 07ТО-93402 «О проверках в сфере ПОД/ФТ/ФРОМУ», приказом Управления Роскомнадзора по Тверской области были внесены изменения в п. 4 раздела </w:t>
      </w:r>
      <w:r w:rsidRPr="00F269DA">
        <w:rPr>
          <w:rFonts w:ascii="Times New Roman" w:hAnsi="Times New Roman"/>
          <w:sz w:val="28"/>
          <w:szCs w:val="28"/>
          <w:lang w:val="en-US"/>
        </w:rPr>
        <w:t>I</w:t>
      </w:r>
      <w:r w:rsidRPr="00F269DA">
        <w:rPr>
          <w:rFonts w:ascii="Times New Roman" w:hAnsi="Times New Roman"/>
          <w:sz w:val="28"/>
          <w:szCs w:val="28"/>
        </w:rPr>
        <w:t>.</w:t>
      </w:r>
      <w:r w:rsidRPr="00F269DA">
        <w:rPr>
          <w:rFonts w:ascii="Times New Roman" w:hAnsi="Times New Roman"/>
          <w:sz w:val="28"/>
          <w:szCs w:val="28"/>
          <w:lang w:val="en-US"/>
        </w:rPr>
        <w:t>I</w:t>
      </w:r>
      <w:r w:rsidRPr="00F269DA">
        <w:rPr>
          <w:rFonts w:ascii="Times New Roman" w:hAnsi="Times New Roman"/>
          <w:sz w:val="28"/>
          <w:szCs w:val="28"/>
        </w:rPr>
        <w:t xml:space="preserve"> Плана деятельности Управления Федеральной службы по надзору в сфере связи, информационных технологий и массовых коммуникаций по Тверской области на 2022 год, утвержденного </w:t>
      </w:r>
      <w:r w:rsidRPr="00F269DA">
        <w:rPr>
          <w:rFonts w:ascii="Times New Roman" w:eastAsia="Times New Roman" w:hAnsi="Times New Roman"/>
          <w:sz w:val="28"/>
          <w:szCs w:val="28"/>
          <w:lang w:eastAsia="ru-RU"/>
        </w:rPr>
        <w:t>приказом Управления Роскомнадзора</w:t>
      </w:r>
      <w:proofErr w:type="gramEnd"/>
      <w:r w:rsidRPr="00F269DA">
        <w:rPr>
          <w:rFonts w:ascii="Times New Roman" w:eastAsia="Times New Roman" w:hAnsi="Times New Roman"/>
          <w:sz w:val="28"/>
          <w:szCs w:val="28"/>
          <w:lang w:eastAsia="ru-RU"/>
        </w:rPr>
        <w:t xml:space="preserve"> по Тверской области от 26.11.2021 № 228, </w:t>
      </w:r>
      <w:r w:rsidRPr="00F269DA">
        <w:rPr>
          <w:rFonts w:ascii="Times New Roman" w:hAnsi="Times New Roman"/>
          <w:sz w:val="28"/>
          <w:szCs w:val="28"/>
        </w:rPr>
        <w:t xml:space="preserve">в части отмены проведения плановой </w:t>
      </w:r>
      <w:r w:rsidRPr="00F269DA">
        <w:rPr>
          <w:rFonts w:ascii="Times New Roman" w:hAnsi="Times New Roman"/>
          <w:sz w:val="28"/>
          <w:szCs w:val="28"/>
        </w:rPr>
        <w:lastRenderedPageBreak/>
        <w:t>проверки в отношении Управления Федеральной почтовой связи Тверской области – филиал АО «Почта России».</w:t>
      </w:r>
    </w:p>
    <w:p w14:paraId="20BFAD9C" w14:textId="77777777" w:rsidR="00604639" w:rsidRPr="00F269DA" w:rsidRDefault="00604639" w:rsidP="00604639">
      <w:pPr>
        <w:autoSpaceDE w:val="0"/>
        <w:autoSpaceDN w:val="0"/>
        <w:adjustRightInd w:val="0"/>
        <w:spacing w:after="0" w:line="240" w:lineRule="auto"/>
        <w:ind w:firstLine="709"/>
        <w:jc w:val="both"/>
        <w:rPr>
          <w:rFonts w:ascii="Times New Roman" w:hAnsi="Times New Roman"/>
          <w:sz w:val="28"/>
          <w:szCs w:val="28"/>
        </w:rPr>
      </w:pPr>
      <w:r w:rsidRPr="00F269DA">
        <w:rPr>
          <w:rFonts w:ascii="Times New Roman" w:hAnsi="Times New Roman"/>
          <w:sz w:val="28"/>
          <w:szCs w:val="28"/>
        </w:rPr>
        <w:t>За 12 месяцев 2022 года внеплановых проверок в сфере ПОД/ФТ не планировалось и не проводилось, обращений граждан и юридических лиц не поступало.</w:t>
      </w:r>
    </w:p>
    <w:p w14:paraId="7473EB6C" w14:textId="77777777" w:rsidR="00604639" w:rsidRPr="00F269DA" w:rsidRDefault="00604639" w:rsidP="00604639">
      <w:pPr>
        <w:tabs>
          <w:tab w:val="left" w:pos="1178"/>
          <w:tab w:val="left" w:pos="9053"/>
        </w:tabs>
        <w:spacing w:after="0" w:line="240" w:lineRule="auto"/>
        <w:ind w:firstLine="709"/>
        <w:jc w:val="both"/>
        <w:rPr>
          <w:rFonts w:ascii="Times New Roman" w:hAnsi="Times New Roman"/>
          <w:sz w:val="28"/>
          <w:szCs w:val="28"/>
        </w:rPr>
      </w:pPr>
      <w:r w:rsidRPr="00F269DA">
        <w:rPr>
          <w:rFonts w:ascii="Times New Roman" w:hAnsi="Times New Roman"/>
          <w:sz w:val="28"/>
          <w:szCs w:val="28"/>
        </w:rPr>
        <w:t>За 12 месяцев 2021 года Управлением Роскомнадзора по Тверской области была проведена плановая выездная проверка в отношении УФПС Тверской области – филиала АО «Почта России», предусмотренная Планом деятельности Управления на 2021 год.</w:t>
      </w:r>
    </w:p>
    <w:p w14:paraId="1E1B7F74" w14:textId="77777777" w:rsidR="00604639" w:rsidRPr="00F269DA" w:rsidRDefault="00604639" w:rsidP="00604639">
      <w:pPr>
        <w:tabs>
          <w:tab w:val="left" w:pos="1178"/>
          <w:tab w:val="left" w:pos="9053"/>
        </w:tabs>
        <w:spacing w:after="0" w:line="240" w:lineRule="auto"/>
        <w:ind w:firstLine="709"/>
        <w:jc w:val="both"/>
        <w:rPr>
          <w:rFonts w:ascii="Times New Roman" w:hAnsi="Times New Roman"/>
          <w:sz w:val="28"/>
          <w:szCs w:val="28"/>
        </w:rPr>
      </w:pPr>
      <w:r w:rsidRPr="00F269DA">
        <w:rPr>
          <w:rFonts w:ascii="Times New Roman" w:hAnsi="Times New Roman"/>
          <w:sz w:val="28"/>
          <w:szCs w:val="28"/>
        </w:rPr>
        <w:t>Проверка проводилась в рамках государственного контроля (надзора) в сфере связи за соблюдением организациями федеральной почтовой связи порядка фиксирования, хранения и предоставления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(ПОД/ФТ).</w:t>
      </w:r>
    </w:p>
    <w:p w14:paraId="1FF54A4D" w14:textId="77777777" w:rsidR="00604639" w:rsidRPr="00F269D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F269DA">
        <w:rPr>
          <w:rFonts w:ascii="Times New Roman" w:hAnsi="Times New Roman"/>
          <w:sz w:val="28"/>
          <w:szCs w:val="28"/>
        </w:rPr>
        <w:t>Нарушений по результатам проверки выявлено не было.</w:t>
      </w:r>
    </w:p>
    <w:p w14:paraId="2030388D" w14:textId="77777777" w:rsidR="0060463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F269DA">
        <w:rPr>
          <w:rFonts w:ascii="Times New Roman" w:eastAsia="Times New Roman" w:hAnsi="Times New Roman"/>
          <w:color w:val="000000"/>
          <w:sz w:val="28"/>
          <w:szCs w:val="28"/>
          <w:lang w:eastAsia="ru-RU"/>
        </w:rPr>
        <w:t>Исполнение данн</w:t>
      </w:r>
      <w:r>
        <w:rPr>
          <w:rFonts w:ascii="Times New Roman" w:eastAsia="Times New Roman" w:hAnsi="Times New Roman"/>
          <w:color w:val="000000"/>
          <w:sz w:val="28"/>
          <w:szCs w:val="28"/>
          <w:lang w:eastAsia="ru-RU"/>
        </w:rPr>
        <w:t>ого полномочия возложено на 3</w:t>
      </w:r>
      <w:r w:rsidRPr="00F269DA">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74F6451F" w14:textId="77777777" w:rsidR="00604639" w:rsidRPr="00914DE9" w:rsidRDefault="00604639" w:rsidP="00604639">
      <w:pPr>
        <w:spacing w:after="0" w:line="240" w:lineRule="auto"/>
        <w:ind w:firstLine="709"/>
        <w:jc w:val="both"/>
        <w:rPr>
          <w:rFonts w:ascii="Times New Roman" w:eastAsia="Times New Roman" w:hAnsi="Times New Roman"/>
          <w:color w:val="000000"/>
          <w:sz w:val="28"/>
          <w:szCs w:val="28"/>
          <w:lang w:eastAsia="ru-RU"/>
        </w:rPr>
      </w:pPr>
    </w:p>
    <w:p w14:paraId="26C6B68A" w14:textId="77777777" w:rsidR="00604639" w:rsidRPr="008F4BD3" w:rsidRDefault="00604639" w:rsidP="00604639">
      <w:pPr>
        <w:tabs>
          <w:tab w:val="left" w:pos="1178"/>
          <w:tab w:val="left" w:pos="9053"/>
        </w:tabs>
        <w:spacing w:after="0" w:line="240" w:lineRule="auto"/>
        <w:ind w:firstLine="284"/>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1.2.14. </w:t>
      </w:r>
      <w:r w:rsidRPr="008F4BD3">
        <w:rPr>
          <w:rFonts w:ascii="Times New Roman" w:hAnsi="Times New Roman"/>
          <w:bCs/>
          <w:i/>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8F4BD3">
        <w:rPr>
          <w:rFonts w:ascii="Times New Roman" w:hAnsi="Times New Roman"/>
          <w:bCs/>
          <w:i/>
          <w:color w:val="000000"/>
          <w:sz w:val="28"/>
          <w:szCs w:val="28"/>
          <w:lang w:eastAsia="ru-RU"/>
        </w:rPr>
        <w:t>ств гр</w:t>
      </w:r>
      <w:proofErr w:type="gramEnd"/>
      <w:r w:rsidRPr="008F4BD3">
        <w:rPr>
          <w:rFonts w:ascii="Times New Roman" w:hAnsi="Times New Roman"/>
          <w:bCs/>
          <w:i/>
          <w:color w:val="000000"/>
          <w:sz w:val="28"/>
          <w:szCs w:val="28"/>
          <w:lang w:eastAsia="ru-RU"/>
        </w:rPr>
        <w:t>ажданского назначения</w:t>
      </w:r>
    </w:p>
    <w:p w14:paraId="3055A4C6" w14:textId="77777777" w:rsidR="00604639" w:rsidRPr="008F4BD3" w:rsidRDefault="00604639" w:rsidP="00604639">
      <w:pPr>
        <w:tabs>
          <w:tab w:val="left" w:pos="1178"/>
          <w:tab w:val="left" w:pos="9053"/>
        </w:tabs>
        <w:spacing w:after="0" w:line="240" w:lineRule="auto"/>
        <w:ind w:firstLine="284"/>
        <w:rPr>
          <w:rFonts w:ascii="Times New Roman" w:hAnsi="Times New Roman"/>
          <w:bCs/>
          <w:i/>
          <w:color w:val="000000"/>
          <w:sz w:val="28"/>
          <w:szCs w:val="28"/>
          <w:lang w:eastAsia="ru-RU"/>
        </w:rPr>
      </w:pPr>
    </w:p>
    <w:p w14:paraId="609F1532" w14:textId="77777777" w:rsidR="00604639" w:rsidRPr="008F4BD3" w:rsidRDefault="00604639" w:rsidP="00604639">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По состоянию на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.2022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.2021) на территории Тверской области используются </w:t>
      </w:r>
      <w:r w:rsidRPr="00325829">
        <w:rPr>
          <w:rFonts w:ascii="Times New Roman" w:eastAsia="Times New Roman" w:hAnsi="Times New Roman"/>
          <w:b/>
          <w:color w:val="000000"/>
          <w:sz w:val="28"/>
          <w:szCs w:val="28"/>
          <w:lang w:eastAsia="ru-RU"/>
        </w:rPr>
        <w:t>20</w:t>
      </w:r>
      <w:r>
        <w:rPr>
          <w:rFonts w:ascii="Times New Roman" w:eastAsia="Times New Roman" w:hAnsi="Times New Roman"/>
          <w:b/>
          <w:color w:val="000000"/>
          <w:sz w:val="28"/>
          <w:szCs w:val="28"/>
          <w:lang w:eastAsia="ru-RU"/>
        </w:rPr>
        <w:t>677</w:t>
      </w:r>
      <w:r w:rsidRPr="00B95522">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w:t>
      </w:r>
      <w:r w:rsidRPr="008F4BD3">
        <w:rPr>
          <w:rFonts w:ascii="Times New Roman" w:eastAsia="Times New Roman" w:hAnsi="Times New Roman"/>
          <w:sz w:val="28"/>
          <w:szCs w:val="28"/>
          <w:lang w:eastAsia="ru-RU"/>
        </w:rPr>
        <w:t>19</w:t>
      </w:r>
      <w:r>
        <w:rPr>
          <w:rFonts w:ascii="Times New Roman" w:eastAsia="Times New Roman" w:hAnsi="Times New Roman"/>
          <w:sz w:val="28"/>
          <w:szCs w:val="28"/>
          <w:lang w:eastAsia="ru-RU"/>
        </w:rPr>
        <w:t>498</w:t>
      </w:r>
      <w:r w:rsidRPr="008F4BD3">
        <w:rPr>
          <w:rFonts w:ascii="Times New Roman" w:eastAsia="Times New Roman" w:hAnsi="Times New Roman"/>
          <w:color w:val="000000"/>
          <w:sz w:val="28"/>
          <w:szCs w:val="28"/>
          <w:lang w:eastAsia="ru-RU"/>
        </w:rPr>
        <w:t>) РЭС.</w:t>
      </w:r>
    </w:p>
    <w:p w14:paraId="51FD1420" w14:textId="77777777" w:rsidR="00604639" w:rsidRPr="00914DE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Pr>
          <w:rFonts w:ascii="Times New Roman" w:eastAsia="Times New Roman" w:hAnsi="Times New Roman"/>
          <w:b/>
          <w:color w:val="000000"/>
          <w:sz w:val="28"/>
          <w:szCs w:val="28"/>
          <w:lang w:eastAsia="ru-RU"/>
        </w:rPr>
        <w:t>198</w:t>
      </w:r>
      <w:r w:rsidRPr="00B95522">
        <w:rPr>
          <w:rFonts w:ascii="Times New Roman" w:eastAsia="Times New Roman" w:hAnsi="Times New Roman"/>
          <w:b/>
          <w:color w:val="000000"/>
          <w:sz w:val="28"/>
          <w:szCs w:val="28"/>
          <w:lang w:eastAsia="ru-RU"/>
        </w:rPr>
        <w:t xml:space="preserve"> </w:t>
      </w:r>
      <w:r w:rsidRPr="00914DE9">
        <w:rPr>
          <w:rFonts w:ascii="Times New Roman" w:eastAsia="Times New Roman" w:hAnsi="Times New Roman"/>
          <w:color w:val="000000"/>
          <w:sz w:val="28"/>
          <w:szCs w:val="28"/>
          <w:lang w:eastAsia="ru-RU"/>
        </w:rPr>
        <w:t xml:space="preserve">(205) </w:t>
      </w:r>
      <w:r w:rsidRPr="008F4BD3">
        <w:rPr>
          <w:rFonts w:ascii="Times New Roman" w:eastAsia="Times New Roman" w:hAnsi="Times New Roman"/>
          <w:color w:val="000000"/>
          <w:sz w:val="28"/>
          <w:szCs w:val="28"/>
          <w:lang w:eastAsia="ru-RU"/>
        </w:rPr>
        <w:t xml:space="preserve">юридических лица используют </w:t>
      </w:r>
      <w:r w:rsidRPr="00914DE9">
        <w:rPr>
          <w:rFonts w:ascii="Times New Roman" w:eastAsia="Times New Roman" w:hAnsi="Times New Roman"/>
          <w:b/>
          <w:color w:val="000000"/>
          <w:sz w:val="28"/>
          <w:szCs w:val="28"/>
          <w:lang w:eastAsia="ru-RU"/>
        </w:rPr>
        <w:t>20469</w:t>
      </w:r>
      <w:r w:rsidRPr="00914DE9">
        <w:rPr>
          <w:rFonts w:ascii="Times New Roman" w:eastAsia="Times New Roman" w:hAnsi="Times New Roman"/>
          <w:color w:val="000000"/>
          <w:sz w:val="28"/>
          <w:szCs w:val="28"/>
          <w:lang w:eastAsia="ru-RU"/>
        </w:rPr>
        <w:t xml:space="preserve"> (</w:t>
      </w:r>
      <w:r w:rsidRPr="00914DE9">
        <w:rPr>
          <w:rFonts w:ascii="Times New Roman" w:eastAsia="Times New Roman" w:hAnsi="Times New Roman"/>
          <w:sz w:val="28"/>
          <w:szCs w:val="28"/>
          <w:lang w:eastAsia="ru-RU"/>
        </w:rPr>
        <w:t>19259</w:t>
      </w:r>
      <w:r w:rsidRPr="00914DE9">
        <w:rPr>
          <w:rFonts w:ascii="Times New Roman" w:eastAsia="Times New Roman" w:hAnsi="Times New Roman"/>
          <w:color w:val="000000"/>
          <w:sz w:val="28"/>
          <w:szCs w:val="28"/>
          <w:lang w:eastAsia="ru-RU"/>
        </w:rPr>
        <w:t xml:space="preserve">) РЭС, </w:t>
      </w:r>
      <w:r w:rsidRPr="00914DE9">
        <w:rPr>
          <w:rFonts w:ascii="Times New Roman" w:eastAsia="Times New Roman" w:hAnsi="Times New Roman"/>
          <w:b/>
          <w:color w:val="000000"/>
          <w:sz w:val="28"/>
          <w:szCs w:val="28"/>
          <w:lang w:eastAsia="ru-RU"/>
        </w:rPr>
        <w:t>1</w:t>
      </w:r>
      <w:r w:rsidRPr="00914DE9">
        <w:rPr>
          <w:rFonts w:ascii="Times New Roman" w:eastAsia="Times New Roman" w:hAnsi="Times New Roman"/>
          <w:color w:val="000000"/>
          <w:sz w:val="28"/>
          <w:szCs w:val="28"/>
          <w:lang w:eastAsia="ru-RU"/>
        </w:rPr>
        <w:t xml:space="preserve"> (</w:t>
      </w:r>
      <w:proofErr w:type="gramStart"/>
      <w:r w:rsidRPr="00914DE9">
        <w:rPr>
          <w:rFonts w:ascii="Times New Roman" w:eastAsia="Times New Roman" w:hAnsi="Times New Roman"/>
          <w:color w:val="000000"/>
          <w:sz w:val="28"/>
          <w:szCs w:val="28"/>
          <w:lang w:eastAsia="ru-RU"/>
        </w:rPr>
        <w:t xml:space="preserve">1) </w:t>
      </w:r>
      <w:proofErr w:type="gramEnd"/>
      <w:r w:rsidRPr="00914DE9">
        <w:rPr>
          <w:rFonts w:ascii="Times New Roman" w:eastAsia="Times New Roman" w:hAnsi="Times New Roman"/>
          <w:color w:val="000000"/>
          <w:sz w:val="28"/>
          <w:szCs w:val="28"/>
          <w:lang w:eastAsia="ru-RU"/>
        </w:rPr>
        <w:t xml:space="preserve">индивидуальный предприниматель использует </w:t>
      </w:r>
      <w:r w:rsidRPr="00914DE9">
        <w:rPr>
          <w:rFonts w:ascii="Times New Roman" w:eastAsia="Times New Roman" w:hAnsi="Times New Roman"/>
          <w:b/>
          <w:color w:val="000000"/>
          <w:sz w:val="28"/>
          <w:szCs w:val="28"/>
          <w:lang w:eastAsia="ru-RU"/>
        </w:rPr>
        <w:t>1</w:t>
      </w:r>
      <w:r w:rsidRPr="00914DE9">
        <w:rPr>
          <w:rFonts w:ascii="Times New Roman" w:eastAsia="Times New Roman" w:hAnsi="Times New Roman"/>
          <w:color w:val="000000"/>
          <w:sz w:val="28"/>
          <w:szCs w:val="28"/>
          <w:lang w:eastAsia="ru-RU"/>
        </w:rPr>
        <w:t xml:space="preserve"> (1) РЭС,</w:t>
      </w:r>
      <w:r w:rsidRPr="00914DE9">
        <w:rPr>
          <w:rFonts w:ascii="Times New Roman" w:eastAsia="Times New Roman" w:hAnsi="Times New Roman"/>
          <w:b/>
          <w:color w:val="000000"/>
          <w:sz w:val="28"/>
          <w:szCs w:val="28"/>
          <w:lang w:eastAsia="ru-RU"/>
        </w:rPr>
        <w:t xml:space="preserve"> 2</w:t>
      </w:r>
      <w:r w:rsidRPr="00914DE9">
        <w:rPr>
          <w:rFonts w:ascii="Times New Roman" w:eastAsia="Times New Roman" w:hAnsi="Times New Roman"/>
          <w:color w:val="000000"/>
          <w:sz w:val="28"/>
          <w:szCs w:val="28"/>
          <w:lang w:eastAsia="ru-RU"/>
        </w:rPr>
        <w:t xml:space="preserve"> (2) владельца используют </w:t>
      </w:r>
      <w:r w:rsidRPr="00914DE9">
        <w:rPr>
          <w:rFonts w:ascii="Times New Roman" w:eastAsia="Times New Roman" w:hAnsi="Times New Roman"/>
          <w:b/>
          <w:color w:val="000000"/>
          <w:sz w:val="28"/>
          <w:szCs w:val="28"/>
          <w:lang w:eastAsia="ru-RU"/>
        </w:rPr>
        <w:t>2</w:t>
      </w:r>
      <w:r w:rsidRPr="00914DE9">
        <w:rPr>
          <w:rFonts w:ascii="Times New Roman" w:eastAsia="Times New Roman" w:hAnsi="Times New Roman"/>
          <w:color w:val="000000"/>
          <w:sz w:val="28"/>
          <w:szCs w:val="28"/>
          <w:lang w:eastAsia="ru-RU"/>
        </w:rPr>
        <w:t xml:space="preserve"> (4) РЭС индивидуального пользования. </w:t>
      </w:r>
    </w:p>
    <w:p w14:paraId="74F9FE37"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914DE9">
        <w:rPr>
          <w:rFonts w:ascii="Times New Roman" w:eastAsia="Times New Roman" w:hAnsi="Times New Roman"/>
          <w:color w:val="000000"/>
          <w:sz w:val="28"/>
          <w:szCs w:val="28"/>
          <w:lang w:eastAsia="ru-RU"/>
        </w:rPr>
        <w:t xml:space="preserve">На территории Тверской области </w:t>
      </w:r>
      <w:r w:rsidRPr="00914DE9">
        <w:rPr>
          <w:rFonts w:ascii="Times New Roman" w:eastAsia="Times New Roman" w:hAnsi="Times New Roman"/>
          <w:b/>
          <w:color w:val="000000"/>
          <w:sz w:val="28"/>
          <w:szCs w:val="28"/>
          <w:lang w:eastAsia="ru-RU"/>
        </w:rPr>
        <w:t>100</w:t>
      </w:r>
      <w:r w:rsidRPr="00914DE9">
        <w:rPr>
          <w:rFonts w:ascii="Times New Roman" w:eastAsia="Times New Roman" w:hAnsi="Times New Roman"/>
          <w:color w:val="000000"/>
          <w:sz w:val="28"/>
          <w:szCs w:val="28"/>
          <w:lang w:eastAsia="ru-RU"/>
        </w:rPr>
        <w:t xml:space="preserve"> (110)</w:t>
      </w:r>
      <w:r>
        <w:rPr>
          <w:rFonts w:ascii="Times New Roman" w:eastAsia="Times New Roman" w:hAnsi="Times New Roman"/>
          <w:color w:val="000000"/>
          <w:sz w:val="28"/>
          <w:szCs w:val="28"/>
          <w:lang w:eastAsia="ru-RU"/>
        </w:rPr>
        <w:t xml:space="preserve"> владельца использую</w:t>
      </w:r>
      <w:r w:rsidRPr="008F4BD3">
        <w:rPr>
          <w:rFonts w:ascii="Times New Roman" w:eastAsia="Times New Roman" w:hAnsi="Times New Roman"/>
          <w:color w:val="000000"/>
          <w:sz w:val="28"/>
          <w:szCs w:val="28"/>
          <w:lang w:eastAsia="ru-RU"/>
        </w:rPr>
        <w:t xml:space="preserve">т </w:t>
      </w:r>
      <w:r w:rsidRPr="00325829">
        <w:rPr>
          <w:rFonts w:ascii="Times New Roman" w:eastAsia="Times New Roman" w:hAnsi="Times New Roman"/>
          <w:b/>
          <w:color w:val="000000"/>
          <w:sz w:val="28"/>
          <w:szCs w:val="28"/>
          <w:lang w:eastAsia="ru-RU"/>
        </w:rPr>
        <w:t>2</w:t>
      </w:r>
      <w:r>
        <w:rPr>
          <w:rFonts w:ascii="Times New Roman" w:eastAsia="Times New Roman" w:hAnsi="Times New Roman"/>
          <w:b/>
          <w:color w:val="000000"/>
          <w:sz w:val="28"/>
          <w:szCs w:val="28"/>
          <w:lang w:eastAsia="ru-RU"/>
        </w:rPr>
        <w:t>02</w:t>
      </w:r>
      <w:r w:rsidRPr="008F4BD3">
        <w:rPr>
          <w:rFonts w:ascii="Times New Roman" w:eastAsia="Times New Roman" w:hAnsi="Times New Roman"/>
          <w:b/>
          <w:color w:val="000000"/>
          <w:sz w:val="28"/>
          <w:szCs w:val="28"/>
          <w:lang w:eastAsia="ru-RU"/>
        </w:rPr>
        <w:t xml:space="preserve"> </w:t>
      </w:r>
      <w:r w:rsidRPr="00914DE9">
        <w:rPr>
          <w:rFonts w:ascii="Times New Roman" w:eastAsia="Times New Roman" w:hAnsi="Times New Roman"/>
          <w:color w:val="000000"/>
          <w:sz w:val="28"/>
          <w:szCs w:val="28"/>
          <w:lang w:eastAsia="ru-RU"/>
        </w:rPr>
        <w:t>(231)</w:t>
      </w:r>
      <w:r w:rsidRPr="008F4BD3">
        <w:rPr>
          <w:rFonts w:ascii="Times New Roman" w:eastAsia="Times New Roman" w:hAnsi="Times New Roman"/>
          <w:color w:val="000000"/>
          <w:sz w:val="28"/>
          <w:szCs w:val="28"/>
          <w:lang w:eastAsia="ru-RU"/>
        </w:rPr>
        <w:t xml:space="preserve"> коллективных и индивидуальных любительских радиостанций.</w:t>
      </w:r>
    </w:p>
    <w:p w14:paraId="359A8814"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325829">
        <w:rPr>
          <w:rFonts w:ascii="Times New Roman" w:eastAsia="Times New Roman" w:hAnsi="Times New Roman"/>
          <w:b/>
          <w:color w:val="000000"/>
          <w:sz w:val="28"/>
          <w:szCs w:val="28"/>
          <w:lang w:eastAsia="ru-RU"/>
        </w:rPr>
        <w:t>1</w:t>
      </w:r>
      <w:r w:rsidRPr="008F4BD3">
        <w:rPr>
          <w:rFonts w:ascii="Times New Roman" w:eastAsia="Times New Roman" w:hAnsi="Times New Roman"/>
          <w:b/>
          <w:color w:val="000000"/>
          <w:sz w:val="28"/>
          <w:szCs w:val="28"/>
          <w:lang w:eastAsia="ru-RU"/>
        </w:rPr>
        <w:t xml:space="preserve"> </w:t>
      </w:r>
      <w:r w:rsidRPr="00914DE9">
        <w:rPr>
          <w:rFonts w:ascii="Times New Roman" w:eastAsia="Times New Roman" w:hAnsi="Times New Roman"/>
          <w:color w:val="000000"/>
          <w:sz w:val="28"/>
          <w:szCs w:val="28"/>
          <w:lang w:eastAsia="ru-RU"/>
        </w:rPr>
        <w:t>(1)</w:t>
      </w:r>
      <w:r w:rsidRPr="008F4BD3">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 xml:space="preserve">владелец ВЧУ использует </w:t>
      </w:r>
      <w:r w:rsidRPr="00325829">
        <w:rPr>
          <w:rFonts w:ascii="Times New Roman" w:eastAsia="Times New Roman" w:hAnsi="Times New Roman"/>
          <w:b/>
          <w:color w:val="000000"/>
          <w:sz w:val="28"/>
          <w:szCs w:val="28"/>
          <w:lang w:eastAsia="ru-RU"/>
        </w:rPr>
        <w:t>3</w:t>
      </w:r>
      <w:r w:rsidRPr="008F4BD3">
        <w:rPr>
          <w:rFonts w:ascii="Times New Roman" w:eastAsia="Times New Roman" w:hAnsi="Times New Roman"/>
          <w:b/>
          <w:color w:val="000000"/>
          <w:sz w:val="28"/>
          <w:szCs w:val="28"/>
          <w:lang w:eastAsia="ru-RU"/>
        </w:rPr>
        <w:t xml:space="preserve"> </w:t>
      </w:r>
      <w:r w:rsidRPr="00914DE9">
        <w:rPr>
          <w:rFonts w:ascii="Times New Roman" w:eastAsia="Times New Roman" w:hAnsi="Times New Roman"/>
          <w:color w:val="000000"/>
          <w:sz w:val="28"/>
          <w:szCs w:val="28"/>
          <w:lang w:eastAsia="ru-RU"/>
        </w:rPr>
        <w:t>(3)</w:t>
      </w:r>
      <w:r w:rsidRPr="008F4BD3">
        <w:rPr>
          <w:rFonts w:ascii="Times New Roman" w:eastAsia="Times New Roman" w:hAnsi="Times New Roman"/>
          <w:color w:val="000000"/>
          <w:sz w:val="28"/>
          <w:szCs w:val="28"/>
          <w:lang w:eastAsia="ru-RU"/>
        </w:rPr>
        <w:t xml:space="preserve"> ВЧУ. </w:t>
      </w:r>
    </w:p>
    <w:p w14:paraId="04634A1A" w14:textId="77777777" w:rsidR="0060463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hAnsi="Times New Roman"/>
          <w:color w:val="000000"/>
          <w:sz w:val="28"/>
          <w:szCs w:val="28"/>
          <w:lang w:eastAsia="ru-RU"/>
        </w:rPr>
        <w:t xml:space="preserve">Исполнение данного полномочия </w:t>
      </w:r>
      <w:r>
        <w:rPr>
          <w:rFonts w:ascii="Times New Roman" w:hAnsi="Times New Roman"/>
          <w:color w:val="000000"/>
          <w:sz w:val="28"/>
          <w:szCs w:val="28"/>
          <w:lang w:eastAsia="ru-RU"/>
        </w:rPr>
        <w:t>возложено на 2</w:t>
      </w:r>
      <w:r w:rsidRPr="008F4BD3">
        <w:rPr>
          <w:rFonts w:ascii="Times New Roman" w:hAnsi="Times New Roman"/>
          <w:color w:val="000000"/>
          <w:sz w:val="28"/>
          <w:szCs w:val="28"/>
          <w:lang w:eastAsia="ru-RU"/>
        </w:rPr>
        <w:t xml:space="preserve"> сотрудников</w:t>
      </w:r>
      <w:r w:rsidRPr="008F4BD3">
        <w:rPr>
          <w:rFonts w:ascii="Times New Roman" w:eastAsia="Times New Roman" w:hAnsi="Times New Roman"/>
          <w:color w:val="000000"/>
          <w:sz w:val="28"/>
          <w:szCs w:val="28"/>
          <w:lang w:eastAsia="ru-RU"/>
        </w:rPr>
        <w:t xml:space="preserve"> отдела контроля и надзора в сфере связи</w:t>
      </w:r>
      <w:r>
        <w:rPr>
          <w:rFonts w:ascii="Times New Roman" w:eastAsia="Times New Roman" w:hAnsi="Times New Roman"/>
          <w:color w:val="000000"/>
          <w:sz w:val="28"/>
          <w:szCs w:val="28"/>
          <w:lang w:eastAsia="ru-RU"/>
        </w:rPr>
        <w:t>.</w:t>
      </w:r>
    </w:p>
    <w:p w14:paraId="701E6AF5"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proofErr w:type="gramStart"/>
      <w:r w:rsidRPr="008F4BD3">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12</w:t>
      </w:r>
      <w:r w:rsidRPr="008F4BD3">
        <w:rPr>
          <w:rFonts w:ascii="Times New Roman" w:eastAsia="Times New Roman" w:hAnsi="Times New Roman"/>
          <w:sz w:val="28"/>
          <w:szCs w:val="28"/>
          <w:lang w:eastAsia="ru-RU"/>
        </w:rPr>
        <w:t xml:space="preserve"> месяцев </w:t>
      </w:r>
      <w:r w:rsidRPr="008F4BD3">
        <w:rPr>
          <w:rFonts w:ascii="Times New Roman" w:eastAsia="Times New Roman" w:hAnsi="Times New Roman"/>
          <w:color w:val="000000"/>
          <w:sz w:val="28"/>
          <w:szCs w:val="28"/>
          <w:lang w:eastAsia="ru-RU"/>
        </w:rPr>
        <w:t xml:space="preserve">2022 год (2021 год) по результатам контрольно-надзорных мероприятий выявлено </w:t>
      </w:r>
      <w:r w:rsidRPr="001354CE">
        <w:rPr>
          <w:rFonts w:ascii="Times New Roman" w:eastAsia="Times New Roman" w:hAnsi="Times New Roman"/>
          <w:b/>
          <w:color w:val="000000"/>
          <w:sz w:val="28"/>
          <w:szCs w:val="28"/>
          <w:lang w:eastAsia="ru-RU"/>
        </w:rPr>
        <w:t>28</w:t>
      </w:r>
      <w:r>
        <w:rPr>
          <w:rFonts w:ascii="Times New Roman" w:eastAsia="Times New Roman" w:hAnsi="Times New Roman"/>
          <w:b/>
          <w:color w:val="000000"/>
          <w:sz w:val="28"/>
          <w:szCs w:val="28"/>
          <w:lang w:eastAsia="ru-RU"/>
        </w:rPr>
        <w:t xml:space="preserve">6 </w:t>
      </w:r>
      <w:r w:rsidRPr="00914DE9">
        <w:rPr>
          <w:rFonts w:ascii="Times New Roman" w:eastAsia="Times New Roman" w:hAnsi="Times New Roman"/>
          <w:color w:val="000000"/>
          <w:sz w:val="28"/>
          <w:szCs w:val="28"/>
          <w:lang w:eastAsia="ru-RU"/>
        </w:rPr>
        <w:t>(162)</w:t>
      </w:r>
      <w:r>
        <w:rPr>
          <w:rFonts w:ascii="Times New Roman" w:eastAsia="Times New Roman" w:hAnsi="Times New Roman"/>
          <w:color w:val="000000"/>
          <w:sz w:val="28"/>
          <w:szCs w:val="28"/>
          <w:lang w:eastAsia="ru-RU"/>
        </w:rPr>
        <w:t xml:space="preserve"> нарушений</w:t>
      </w:r>
      <w:r w:rsidRPr="008F4BD3">
        <w:rPr>
          <w:rFonts w:ascii="Times New Roman" w:eastAsia="Times New Roman" w:hAnsi="Times New Roman"/>
          <w:color w:val="000000"/>
          <w:sz w:val="28"/>
          <w:szCs w:val="28"/>
          <w:lang w:eastAsia="ru-RU"/>
        </w:rPr>
        <w:t xml:space="preserve">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sidRPr="00A353BA">
        <w:rPr>
          <w:rFonts w:ascii="Times New Roman" w:eastAsia="Times New Roman" w:hAnsi="Times New Roman"/>
          <w:b/>
          <w:color w:val="000000"/>
          <w:sz w:val="28"/>
          <w:szCs w:val="28"/>
          <w:lang w:eastAsia="ru-RU"/>
        </w:rPr>
        <w:t>46</w:t>
      </w:r>
      <w:r w:rsidRPr="00914DE9">
        <w:rPr>
          <w:rFonts w:ascii="Times New Roman" w:eastAsia="Times New Roman" w:hAnsi="Times New Roman"/>
          <w:color w:val="000000"/>
          <w:sz w:val="28"/>
          <w:szCs w:val="28"/>
          <w:lang w:eastAsia="ru-RU"/>
        </w:rPr>
        <w:t xml:space="preserve"> (162) </w:t>
      </w:r>
      <w:r w:rsidRPr="008F4BD3">
        <w:rPr>
          <w:rFonts w:ascii="Times New Roman" w:eastAsia="Times New Roman" w:hAnsi="Times New Roman"/>
          <w:color w:val="000000"/>
          <w:sz w:val="28"/>
          <w:szCs w:val="28"/>
          <w:lang w:eastAsia="ru-RU"/>
        </w:rPr>
        <w:t xml:space="preserve">протоколов и выдано </w:t>
      </w:r>
      <w:r w:rsidRPr="00A353BA">
        <w:rPr>
          <w:rFonts w:ascii="Times New Roman" w:eastAsia="Times New Roman" w:hAnsi="Times New Roman"/>
          <w:b/>
          <w:color w:val="000000"/>
          <w:sz w:val="28"/>
          <w:szCs w:val="28"/>
          <w:lang w:eastAsia="ru-RU"/>
        </w:rPr>
        <w:t>0</w:t>
      </w:r>
      <w:r w:rsidRPr="00C24DE0">
        <w:rPr>
          <w:rFonts w:ascii="Times New Roman" w:eastAsia="Times New Roman" w:hAnsi="Times New Roman"/>
          <w:b/>
          <w:color w:val="000000"/>
          <w:sz w:val="28"/>
          <w:szCs w:val="28"/>
          <w:lang w:eastAsia="ru-RU"/>
        </w:rPr>
        <w:t xml:space="preserve"> </w:t>
      </w:r>
      <w:r w:rsidRPr="00914DE9">
        <w:rPr>
          <w:rFonts w:ascii="Times New Roman" w:eastAsia="Times New Roman" w:hAnsi="Times New Roman"/>
          <w:color w:val="000000"/>
          <w:sz w:val="28"/>
          <w:szCs w:val="28"/>
          <w:lang w:eastAsia="ru-RU"/>
        </w:rPr>
        <w:t>(3)</w:t>
      </w:r>
      <w:r w:rsidRPr="008F4BD3">
        <w:rPr>
          <w:rFonts w:ascii="Times New Roman" w:eastAsia="Times New Roman" w:hAnsi="Times New Roman"/>
          <w:color w:val="000000"/>
          <w:sz w:val="28"/>
          <w:szCs w:val="28"/>
          <w:lang w:eastAsia="ru-RU"/>
        </w:rPr>
        <w:t xml:space="preserve"> предписания об устранении выявленных нарушений; сумма наложенных штрафов составила </w:t>
      </w:r>
      <w:r w:rsidRPr="00D60A4D">
        <w:rPr>
          <w:rFonts w:ascii="Times New Roman" w:eastAsia="Times New Roman" w:hAnsi="Times New Roman"/>
          <w:b/>
          <w:color w:val="000000"/>
          <w:sz w:val="28"/>
          <w:szCs w:val="28"/>
          <w:lang w:eastAsia="ru-RU"/>
        </w:rPr>
        <w:t>432100</w:t>
      </w:r>
      <w:r w:rsidRPr="00C24DE0">
        <w:rPr>
          <w:rFonts w:ascii="Times New Roman" w:eastAsia="Times New Roman" w:hAnsi="Times New Roman"/>
          <w:b/>
          <w:color w:val="000000"/>
          <w:sz w:val="28"/>
          <w:szCs w:val="28"/>
          <w:lang w:eastAsia="ru-RU"/>
        </w:rPr>
        <w:t xml:space="preserve"> руб. </w:t>
      </w:r>
      <w:r w:rsidRPr="00914DE9">
        <w:rPr>
          <w:rFonts w:ascii="Times New Roman" w:eastAsia="Times New Roman" w:hAnsi="Times New Roman"/>
          <w:color w:val="000000"/>
          <w:sz w:val="28"/>
          <w:szCs w:val="28"/>
          <w:lang w:eastAsia="ru-RU"/>
        </w:rPr>
        <w:t>(1542200 руб.).</w:t>
      </w:r>
      <w:r w:rsidRPr="008F4BD3">
        <w:rPr>
          <w:rFonts w:ascii="Times New Roman" w:eastAsia="Times New Roman" w:hAnsi="Times New Roman"/>
          <w:color w:val="000000"/>
          <w:sz w:val="28"/>
          <w:szCs w:val="28"/>
          <w:lang w:eastAsia="ru-RU"/>
        </w:rPr>
        <w:t xml:space="preserve"> </w:t>
      </w:r>
      <w:proofErr w:type="gramEnd"/>
    </w:p>
    <w:p w14:paraId="59FA3CF4"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Основные причины нарушений правил использования радиочастот и правил регистрации РЭС: </w:t>
      </w:r>
    </w:p>
    <w:p w14:paraId="70013188"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19.12.2012 № 12-16-02; </w:t>
      </w:r>
    </w:p>
    <w:p w14:paraId="78D626E3"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lastRenderedPageBreak/>
        <w:t xml:space="preserve">использование радиочастот РЭС подвижной радиотелефонной связи без соответствующих разрешений; </w:t>
      </w:r>
    </w:p>
    <w:p w14:paraId="4A9ED5AA"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использование радиочастот и РЭС беспроводного широкополосного доступа без соответствующих разрешений и регистрации. </w:t>
      </w:r>
    </w:p>
    <w:p w14:paraId="4A77B6B2"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Последствия нарушений правил использования радиочастот и регистрации РЭС: </w:t>
      </w:r>
    </w:p>
    <w:p w14:paraId="6DA89FA1"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w:t>
      </w:r>
    </w:p>
    <w:p w14:paraId="7900E2F0"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в ходе составления протоколов об административных правонарушениях, доведением информации до владельцев РЭС и пользователей с помощью информационных разъяснительных писем, в личных беседах.</w:t>
      </w:r>
    </w:p>
    <w:p w14:paraId="320F1058"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w:t>
      </w:r>
      <w:r>
        <w:rPr>
          <w:rFonts w:ascii="Times New Roman" w:eastAsia="Times New Roman" w:hAnsi="Times New Roman"/>
          <w:color w:val="000000"/>
          <w:sz w:val="28"/>
          <w:szCs w:val="28"/>
          <w:lang w:eastAsia="ru-RU"/>
        </w:rPr>
        <w:t>ого полномочия возложено на 3</w:t>
      </w:r>
      <w:r w:rsidRPr="008F4BD3">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06F2BCE4" w14:textId="77777777" w:rsidR="00604639" w:rsidRPr="008F4BD3" w:rsidRDefault="00604639" w:rsidP="00604639">
      <w:pPr>
        <w:spacing w:after="0" w:line="240" w:lineRule="auto"/>
        <w:jc w:val="both"/>
        <w:rPr>
          <w:rFonts w:ascii="Times New Roman" w:hAnsi="Times New Roman"/>
          <w:color w:val="000000"/>
          <w:sz w:val="28"/>
          <w:szCs w:val="28"/>
          <w:lang w:eastAsia="ru-RU"/>
        </w:rPr>
      </w:pPr>
    </w:p>
    <w:p w14:paraId="29451DCB" w14:textId="77777777" w:rsidR="00604639"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r w:rsidRPr="008F4BD3">
        <w:rPr>
          <w:rFonts w:ascii="Times New Roman" w:hAnsi="Times New Roman"/>
          <w:i/>
          <w:color w:val="000000"/>
          <w:sz w:val="28"/>
          <w:szCs w:val="28"/>
          <w:lang w:eastAsia="ru-RU"/>
        </w:rPr>
        <w:t xml:space="preserve">1.2.15. </w:t>
      </w:r>
      <w:r w:rsidRPr="008F4BD3">
        <w:rPr>
          <w:rFonts w:ascii="Times New Roman" w:hAnsi="Times New Roman"/>
          <w:bCs/>
          <w:i/>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8F4BD3">
        <w:rPr>
          <w:rFonts w:ascii="Times New Roman" w:hAnsi="Times New Roman"/>
          <w:bCs/>
          <w:i/>
          <w:color w:val="000000"/>
          <w:sz w:val="28"/>
          <w:szCs w:val="28"/>
          <w:lang w:eastAsia="ru-RU"/>
        </w:rPr>
        <w:t>ств гр</w:t>
      </w:r>
      <w:proofErr w:type="gramEnd"/>
      <w:r w:rsidRPr="008F4BD3">
        <w:rPr>
          <w:rFonts w:ascii="Times New Roman" w:hAnsi="Times New Roman"/>
          <w:bCs/>
          <w:i/>
          <w:color w:val="000000"/>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8F4BD3">
        <w:rPr>
          <w:rFonts w:ascii="Times New Roman" w:hAnsi="Times New Roman"/>
          <w:bCs/>
          <w:i/>
          <w:color w:val="000000"/>
          <w:sz w:val="28"/>
          <w:szCs w:val="28"/>
          <w:lang w:eastAsia="ru-RU"/>
        </w:rPr>
        <w:t>радиоконтроля</w:t>
      </w:r>
      <w:proofErr w:type="spellEnd"/>
    </w:p>
    <w:p w14:paraId="5B94B99B" w14:textId="77777777" w:rsidR="00604639" w:rsidRPr="008F4BD3"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p>
    <w:p w14:paraId="73A1465F" w14:textId="77777777" w:rsidR="00604639" w:rsidRPr="008F4BD3" w:rsidRDefault="00604639" w:rsidP="00604639">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По состоянию на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.2022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.2021) на территории Тверской области используются </w:t>
      </w:r>
      <w:r w:rsidRPr="00325829">
        <w:rPr>
          <w:rFonts w:ascii="Times New Roman" w:eastAsia="Times New Roman" w:hAnsi="Times New Roman"/>
          <w:b/>
          <w:color w:val="000000"/>
          <w:sz w:val="28"/>
          <w:szCs w:val="28"/>
          <w:lang w:eastAsia="ru-RU"/>
        </w:rPr>
        <w:t>20</w:t>
      </w:r>
      <w:r>
        <w:rPr>
          <w:rFonts w:ascii="Times New Roman" w:eastAsia="Times New Roman" w:hAnsi="Times New Roman"/>
          <w:b/>
          <w:color w:val="000000"/>
          <w:sz w:val="28"/>
          <w:szCs w:val="28"/>
          <w:lang w:eastAsia="ru-RU"/>
        </w:rPr>
        <w:t>677</w:t>
      </w:r>
      <w:r w:rsidRPr="00B95522">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w:t>
      </w:r>
      <w:r w:rsidRPr="008F4BD3">
        <w:rPr>
          <w:rFonts w:ascii="Times New Roman" w:eastAsia="Times New Roman" w:hAnsi="Times New Roman"/>
          <w:sz w:val="28"/>
          <w:szCs w:val="28"/>
          <w:lang w:eastAsia="ru-RU"/>
        </w:rPr>
        <w:t>19</w:t>
      </w:r>
      <w:r>
        <w:rPr>
          <w:rFonts w:ascii="Times New Roman" w:eastAsia="Times New Roman" w:hAnsi="Times New Roman"/>
          <w:sz w:val="28"/>
          <w:szCs w:val="28"/>
          <w:lang w:eastAsia="ru-RU"/>
        </w:rPr>
        <w:t>498</w:t>
      </w:r>
      <w:r w:rsidRPr="008F4BD3">
        <w:rPr>
          <w:rFonts w:ascii="Times New Roman" w:eastAsia="Times New Roman" w:hAnsi="Times New Roman"/>
          <w:color w:val="000000"/>
          <w:sz w:val="28"/>
          <w:szCs w:val="28"/>
          <w:lang w:eastAsia="ru-RU"/>
        </w:rPr>
        <w:t>) РЭС.</w:t>
      </w:r>
    </w:p>
    <w:p w14:paraId="0D15AD44" w14:textId="77777777" w:rsidR="00604639" w:rsidRPr="0015317F"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Pr>
          <w:rFonts w:ascii="Times New Roman" w:eastAsia="Times New Roman" w:hAnsi="Times New Roman"/>
          <w:b/>
          <w:color w:val="000000"/>
          <w:sz w:val="28"/>
          <w:szCs w:val="28"/>
          <w:lang w:eastAsia="ru-RU"/>
        </w:rPr>
        <w:t>198</w:t>
      </w:r>
      <w:r w:rsidRPr="00B95522">
        <w:rPr>
          <w:rFonts w:ascii="Times New Roman" w:eastAsia="Times New Roman" w:hAnsi="Times New Roman"/>
          <w:b/>
          <w:color w:val="000000"/>
          <w:sz w:val="28"/>
          <w:szCs w:val="28"/>
          <w:lang w:eastAsia="ru-RU"/>
        </w:rPr>
        <w:t xml:space="preserve"> </w:t>
      </w:r>
      <w:r w:rsidRPr="0015317F">
        <w:rPr>
          <w:rFonts w:ascii="Times New Roman" w:eastAsia="Times New Roman" w:hAnsi="Times New Roman"/>
          <w:color w:val="000000"/>
          <w:sz w:val="28"/>
          <w:szCs w:val="28"/>
          <w:lang w:eastAsia="ru-RU"/>
        </w:rPr>
        <w:t xml:space="preserve">(205) юридических лица используют </w:t>
      </w:r>
      <w:r w:rsidRPr="0015317F">
        <w:rPr>
          <w:rFonts w:ascii="Times New Roman" w:eastAsia="Times New Roman" w:hAnsi="Times New Roman"/>
          <w:b/>
          <w:color w:val="000000"/>
          <w:sz w:val="28"/>
          <w:szCs w:val="28"/>
          <w:lang w:eastAsia="ru-RU"/>
        </w:rPr>
        <w:t>20469</w:t>
      </w:r>
      <w:r w:rsidRPr="0015317F">
        <w:rPr>
          <w:rFonts w:ascii="Times New Roman" w:eastAsia="Times New Roman" w:hAnsi="Times New Roman"/>
          <w:color w:val="000000"/>
          <w:sz w:val="28"/>
          <w:szCs w:val="28"/>
          <w:lang w:eastAsia="ru-RU"/>
        </w:rPr>
        <w:t xml:space="preserve"> (</w:t>
      </w:r>
      <w:r w:rsidRPr="0015317F">
        <w:rPr>
          <w:rFonts w:ascii="Times New Roman" w:eastAsia="Times New Roman" w:hAnsi="Times New Roman"/>
          <w:sz w:val="28"/>
          <w:szCs w:val="28"/>
          <w:lang w:eastAsia="ru-RU"/>
        </w:rPr>
        <w:t>19259</w:t>
      </w:r>
      <w:r w:rsidRPr="0015317F">
        <w:rPr>
          <w:rFonts w:ascii="Times New Roman" w:eastAsia="Times New Roman" w:hAnsi="Times New Roman"/>
          <w:color w:val="000000"/>
          <w:sz w:val="28"/>
          <w:szCs w:val="28"/>
          <w:lang w:eastAsia="ru-RU"/>
        </w:rPr>
        <w:t>) РЭС,</w:t>
      </w:r>
      <w:r w:rsidRPr="0015317F">
        <w:rPr>
          <w:rFonts w:ascii="Times New Roman" w:eastAsia="Times New Roman" w:hAnsi="Times New Roman"/>
          <w:b/>
          <w:color w:val="000000"/>
          <w:sz w:val="28"/>
          <w:szCs w:val="28"/>
          <w:lang w:eastAsia="ru-RU"/>
        </w:rPr>
        <w:t xml:space="preserve"> 1</w:t>
      </w:r>
      <w:r w:rsidRPr="0015317F">
        <w:rPr>
          <w:rFonts w:ascii="Times New Roman" w:eastAsia="Times New Roman" w:hAnsi="Times New Roman"/>
          <w:color w:val="000000"/>
          <w:sz w:val="28"/>
          <w:szCs w:val="28"/>
          <w:lang w:eastAsia="ru-RU"/>
        </w:rPr>
        <w:t xml:space="preserve"> (</w:t>
      </w:r>
      <w:proofErr w:type="gramStart"/>
      <w:r w:rsidRPr="0015317F">
        <w:rPr>
          <w:rFonts w:ascii="Times New Roman" w:eastAsia="Times New Roman" w:hAnsi="Times New Roman"/>
          <w:color w:val="000000"/>
          <w:sz w:val="28"/>
          <w:szCs w:val="28"/>
          <w:lang w:eastAsia="ru-RU"/>
        </w:rPr>
        <w:t xml:space="preserve">1) </w:t>
      </w:r>
      <w:proofErr w:type="gramEnd"/>
      <w:r w:rsidRPr="0015317F">
        <w:rPr>
          <w:rFonts w:ascii="Times New Roman" w:eastAsia="Times New Roman" w:hAnsi="Times New Roman"/>
          <w:color w:val="000000"/>
          <w:sz w:val="28"/>
          <w:szCs w:val="28"/>
          <w:lang w:eastAsia="ru-RU"/>
        </w:rPr>
        <w:t xml:space="preserve">индивидуальный предприниматель использует </w:t>
      </w:r>
      <w:r w:rsidRPr="0015317F">
        <w:rPr>
          <w:rFonts w:ascii="Times New Roman" w:eastAsia="Times New Roman" w:hAnsi="Times New Roman"/>
          <w:b/>
          <w:color w:val="000000"/>
          <w:sz w:val="28"/>
          <w:szCs w:val="28"/>
          <w:lang w:eastAsia="ru-RU"/>
        </w:rPr>
        <w:t>1</w:t>
      </w:r>
      <w:r w:rsidRPr="0015317F">
        <w:rPr>
          <w:rFonts w:ascii="Times New Roman" w:eastAsia="Times New Roman" w:hAnsi="Times New Roman"/>
          <w:color w:val="000000"/>
          <w:sz w:val="28"/>
          <w:szCs w:val="28"/>
          <w:lang w:eastAsia="ru-RU"/>
        </w:rPr>
        <w:t xml:space="preserve"> (1) РЭС,</w:t>
      </w:r>
      <w:r w:rsidRPr="0015317F">
        <w:rPr>
          <w:rFonts w:ascii="Times New Roman" w:eastAsia="Times New Roman" w:hAnsi="Times New Roman"/>
          <w:b/>
          <w:color w:val="000000"/>
          <w:sz w:val="28"/>
          <w:szCs w:val="28"/>
          <w:lang w:eastAsia="ru-RU"/>
        </w:rPr>
        <w:t xml:space="preserve"> 2</w:t>
      </w:r>
      <w:r w:rsidRPr="0015317F">
        <w:rPr>
          <w:rFonts w:ascii="Times New Roman" w:eastAsia="Times New Roman" w:hAnsi="Times New Roman"/>
          <w:color w:val="000000"/>
          <w:sz w:val="28"/>
          <w:szCs w:val="28"/>
          <w:lang w:eastAsia="ru-RU"/>
        </w:rPr>
        <w:t xml:space="preserve"> (2) владельца используют </w:t>
      </w:r>
      <w:r w:rsidRPr="0015317F">
        <w:rPr>
          <w:rFonts w:ascii="Times New Roman" w:eastAsia="Times New Roman" w:hAnsi="Times New Roman"/>
          <w:b/>
          <w:color w:val="000000"/>
          <w:sz w:val="28"/>
          <w:szCs w:val="28"/>
          <w:lang w:eastAsia="ru-RU"/>
        </w:rPr>
        <w:t xml:space="preserve">2 </w:t>
      </w:r>
      <w:r w:rsidRPr="0015317F">
        <w:rPr>
          <w:rFonts w:ascii="Times New Roman" w:eastAsia="Times New Roman" w:hAnsi="Times New Roman"/>
          <w:color w:val="000000"/>
          <w:sz w:val="28"/>
          <w:szCs w:val="28"/>
          <w:lang w:eastAsia="ru-RU"/>
        </w:rPr>
        <w:t xml:space="preserve">(4) РЭС индивидуального пользования. </w:t>
      </w:r>
    </w:p>
    <w:p w14:paraId="13A4BBD5" w14:textId="77777777" w:rsidR="00604639" w:rsidRPr="0015317F"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15317F">
        <w:rPr>
          <w:rFonts w:ascii="Times New Roman" w:eastAsia="Times New Roman" w:hAnsi="Times New Roman"/>
          <w:color w:val="000000"/>
          <w:sz w:val="28"/>
          <w:szCs w:val="28"/>
          <w:lang w:eastAsia="ru-RU"/>
        </w:rPr>
        <w:t xml:space="preserve">На территории Тверской области </w:t>
      </w:r>
      <w:r w:rsidRPr="0015317F">
        <w:rPr>
          <w:rFonts w:ascii="Times New Roman" w:eastAsia="Times New Roman" w:hAnsi="Times New Roman"/>
          <w:b/>
          <w:color w:val="000000"/>
          <w:sz w:val="28"/>
          <w:szCs w:val="28"/>
          <w:lang w:eastAsia="ru-RU"/>
        </w:rPr>
        <w:t xml:space="preserve">100 </w:t>
      </w:r>
      <w:r w:rsidRPr="0015317F">
        <w:rPr>
          <w:rFonts w:ascii="Times New Roman" w:eastAsia="Times New Roman" w:hAnsi="Times New Roman"/>
          <w:color w:val="000000"/>
          <w:sz w:val="28"/>
          <w:szCs w:val="28"/>
          <w:lang w:eastAsia="ru-RU"/>
        </w:rPr>
        <w:t>(110)</w:t>
      </w:r>
      <w:r>
        <w:rPr>
          <w:rFonts w:ascii="Times New Roman" w:eastAsia="Times New Roman" w:hAnsi="Times New Roman"/>
          <w:color w:val="000000"/>
          <w:sz w:val="28"/>
          <w:szCs w:val="28"/>
          <w:lang w:eastAsia="ru-RU"/>
        </w:rPr>
        <w:t xml:space="preserve"> владельцев</w:t>
      </w:r>
      <w:r w:rsidRPr="0015317F">
        <w:rPr>
          <w:rFonts w:ascii="Times New Roman" w:eastAsia="Times New Roman" w:hAnsi="Times New Roman"/>
          <w:color w:val="000000"/>
          <w:sz w:val="28"/>
          <w:szCs w:val="28"/>
          <w:lang w:eastAsia="ru-RU"/>
        </w:rPr>
        <w:t xml:space="preserve"> используют </w:t>
      </w:r>
      <w:r w:rsidRPr="0015317F">
        <w:rPr>
          <w:rFonts w:ascii="Times New Roman" w:eastAsia="Times New Roman" w:hAnsi="Times New Roman"/>
          <w:b/>
          <w:color w:val="000000"/>
          <w:sz w:val="28"/>
          <w:szCs w:val="28"/>
          <w:lang w:eastAsia="ru-RU"/>
        </w:rPr>
        <w:t>202</w:t>
      </w:r>
      <w:r w:rsidRPr="0015317F">
        <w:rPr>
          <w:rFonts w:ascii="Times New Roman" w:eastAsia="Times New Roman" w:hAnsi="Times New Roman"/>
          <w:color w:val="000000"/>
          <w:sz w:val="28"/>
          <w:szCs w:val="28"/>
          <w:lang w:eastAsia="ru-RU"/>
        </w:rPr>
        <w:t xml:space="preserve"> (231) коллективных и индивидуальных любительских радиостанций.</w:t>
      </w:r>
    </w:p>
    <w:p w14:paraId="31C6A1B6" w14:textId="77777777" w:rsidR="00604639" w:rsidRPr="0015317F"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15317F">
        <w:rPr>
          <w:rFonts w:ascii="Times New Roman" w:eastAsia="Times New Roman" w:hAnsi="Times New Roman"/>
          <w:b/>
          <w:color w:val="000000"/>
          <w:sz w:val="28"/>
          <w:szCs w:val="28"/>
          <w:lang w:eastAsia="ru-RU"/>
        </w:rPr>
        <w:t xml:space="preserve">1 </w:t>
      </w:r>
      <w:r w:rsidRPr="0015317F">
        <w:rPr>
          <w:rFonts w:ascii="Times New Roman" w:eastAsia="Times New Roman" w:hAnsi="Times New Roman"/>
          <w:color w:val="000000"/>
          <w:sz w:val="28"/>
          <w:szCs w:val="28"/>
          <w:lang w:eastAsia="ru-RU"/>
        </w:rPr>
        <w:t xml:space="preserve">(1) владелец ВЧУ использует </w:t>
      </w:r>
      <w:r w:rsidRPr="0015317F">
        <w:rPr>
          <w:rFonts w:ascii="Times New Roman" w:eastAsia="Times New Roman" w:hAnsi="Times New Roman"/>
          <w:b/>
          <w:color w:val="000000"/>
          <w:sz w:val="28"/>
          <w:szCs w:val="28"/>
          <w:lang w:eastAsia="ru-RU"/>
        </w:rPr>
        <w:t>3</w:t>
      </w:r>
      <w:r w:rsidRPr="0015317F">
        <w:rPr>
          <w:rFonts w:ascii="Times New Roman" w:eastAsia="Times New Roman" w:hAnsi="Times New Roman"/>
          <w:color w:val="000000"/>
          <w:sz w:val="28"/>
          <w:szCs w:val="28"/>
          <w:lang w:eastAsia="ru-RU"/>
        </w:rPr>
        <w:t xml:space="preserve"> (3) ВЧУ. </w:t>
      </w:r>
    </w:p>
    <w:p w14:paraId="2C3699F6" w14:textId="77777777" w:rsidR="00604639" w:rsidRPr="008F4BD3" w:rsidRDefault="00604639" w:rsidP="00604639">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Взаимодействие Управления с предприятием радиочастотной службы осуществляется:</w:t>
      </w:r>
    </w:p>
    <w:p w14:paraId="45BD39D9" w14:textId="77777777" w:rsidR="00604639" w:rsidRPr="008F4BD3" w:rsidRDefault="00604639" w:rsidP="00604639">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 xml:space="preserve">при планировании проверок, мероприятий по наблюдению за соблюдением обязательных требований (мониторинг безопасности) и мероприятий по </w:t>
      </w:r>
      <w:proofErr w:type="spellStart"/>
      <w:r w:rsidRPr="008F4BD3">
        <w:rPr>
          <w:rFonts w:ascii="Times New Roman" w:hAnsi="Times New Roman"/>
          <w:color w:val="000000"/>
          <w:sz w:val="28"/>
          <w:szCs w:val="28"/>
        </w:rPr>
        <w:t>радиоконтролю</w:t>
      </w:r>
      <w:proofErr w:type="spellEnd"/>
      <w:r w:rsidRPr="008F4BD3">
        <w:rPr>
          <w:rFonts w:ascii="Times New Roman" w:hAnsi="Times New Roman"/>
          <w:color w:val="000000"/>
          <w:sz w:val="28"/>
          <w:szCs w:val="28"/>
        </w:rPr>
        <w:t>;</w:t>
      </w:r>
    </w:p>
    <w:p w14:paraId="07611E9D" w14:textId="77777777" w:rsidR="00604639" w:rsidRPr="008F4BD3" w:rsidRDefault="00604639" w:rsidP="00604639">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 xml:space="preserve">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w:t>
      </w:r>
      <w:proofErr w:type="spellStart"/>
      <w:r w:rsidRPr="008F4BD3">
        <w:rPr>
          <w:rFonts w:ascii="Times New Roman" w:hAnsi="Times New Roman"/>
          <w:color w:val="000000"/>
          <w:sz w:val="28"/>
          <w:szCs w:val="28"/>
        </w:rPr>
        <w:t>радиоконтролю</w:t>
      </w:r>
      <w:proofErr w:type="spellEnd"/>
      <w:r w:rsidRPr="008F4BD3">
        <w:rPr>
          <w:rFonts w:ascii="Times New Roman" w:hAnsi="Times New Roman"/>
          <w:color w:val="000000"/>
          <w:sz w:val="28"/>
          <w:szCs w:val="28"/>
        </w:rPr>
        <w:t>;</w:t>
      </w:r>
    </w:p>
    <w:p w14:paraId="33E02C47" w14:textId="77777777" w:rsidR="00604639" w:rsidRPr="008F4BD3" w:rsidRDefault="00604639" w:rsidP="00604639">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t xml:space="preserve">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w:t>
      </w:r>
      <w:proofErr w:type="spellStart"/>
      <w:r w:rsidRPr="008F4BD3">
        <w:rPr>
          <w:rFonts w:ascii="Times New Roman" w:hAnsi="Times New Roman"/>
          <w:color w:val="000000"/>
          <w:sz w:val="28"/>
          <w:szCs w:val="28"/>
        </w:rPr>
        <w:t>радиоконтроля</w:t>
      </w:r>
      <w:proofErr w:type="spellEnd"/>
      <w:r w:rsidRPr="008F4BD3">
        <w:rPr>
          <w:rFonts w:ascii="Times New Roman" w:hAnsi="Times New Roman"/>
          <w:color w:val="000000"/>
          <w:sz w:val="28"/>
          <w:szCs w:val="28"/>
        </w:rPr>
        <w:t>;</w:t>
      </w:r>
    </w:p>
    <w:p w14:paraId="3A0F5EF5" w14:textId="77777777" w:rsidR="00604639" w:rsidRPr="008F4BD3" w:rsidRDefault="00604639" w:rsidP="00604639">
      <w:pPr>
        <w:spacing w:after="0" w:line="240" w:lineRule="auto"/>
        <w:ind w:firstLine="709"/>
        <w:contextualSpacing/>
        <w:jc w:val="both"/>
        <w:rPr>
          <w:rFonts w:ascii="Times New Roman" w:hAnsi="Times New Roman"/>
          <w:color w:val="000000"/>
          <w:sz w:val="28"/>
          <w:szCs w:val="28"/>
        </w:rPr>
      </w:pPr>
      <w:r w:rsidRPr="008F4BD3">
        <w:rPr>
          <w:rFonts w:ascii="Times New Roman" w:hAnsi="Times New Roman"/>
          <w:color w:val="000000"/>
          <w:sz w:val="28"/>
          <w:szCs w:val="28"/>
        </w:rPr>
        <w:lastRenderedPageBreak/>
        <w:t>при введении временных запретов (ограничений) на излучения РЭС и проверке их выполнения;</w:t>
      </w:r>
    </w:p>
    <w:p w14:paraId="7ABABB8F" w14:textId="77777777" w:rsidR="00604639" w:rsidRPr="008F4BD3" w:rsidRDefault="00604639" w:rsidP="00604639">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при поступлении в территориальные органы Роскомнадзора информации о наличии радиопомех;</w:t>
      </w:r>
    </w:p>
    <w:p w14:paraId="68BA65FE" w14:textId="77777777" w:rsidR="00604639" w:rsidRPr="008F4BD3" w:rsidRDefault="00604639" w:rsidP="00604639">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при участии представителей предприятия радиочастотной службы (филиала), в проведении проверок, мероприятий по контролю в области связи, не связанных с взаимодействием с юридическими и физическими лицами, и</w:t>
      </w:r>
      <w:r w:rsidRPr="008F4BD3">
        <w:rPr>
          <w:rFonts w:ascii="Times New Roman" w:hAnsi="Times New Roman"/>
          <w:color w:val="000000"/>
          <w:sz w:val="28"/>
          <w:szCs w:val="28"/>
        </w:rPr>
        <w:t xml:space="preserve"> мероприятий по наблюдению за соблюдением обязательных требований (мониторинг безопасности)</w:t>
      </w:r>
      <w:r w:rsidRPr="008F4BD3">
        <w:rPr>
          <w:rFonts w:ascii="Times New Roman" w:hAnsi="Times New Roman"/>
          <w:bCs/>
          <w:color w:val="000000"/>
          <w:sz w:val="28"/>
          <w:szCs w:val="28"/>
        </w:rPr>
        <w:t>;</w:t>
      </w:r>
    </w:p>
    <w:p w14:paraId="51E7A3A7" w14:textId="77777777" w:rsidR="00604639" w:rsidRPr="008F4BD3" w:rsidRDefault="00604639" w:rsidP="00604639">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при информационном обмене;</w:t>
      </w:r>
    </w:p>
    <w:p w14:paraId="3E7E2A77" w14:textId="77777777" w:rsidR="00604639" w:rsidRPr="008F4BD3" w:rsidRDefault="00604639" w:rsidP="00604639">
      <w:pPr>
        <w:spacing w:after="0" w:line="240" w:lineRule="auto"/>
        <w:ind w:firstLine="709"/>
        <w:contextualSpacing/>
        <w:jc w:val="both"/>
        <w:rPr>
          <w:rFonts w:ascii="Times New Roman" w:hAnsi="Times New Roman"/>
          <w:bCs/>
          <w:color w:val="000000"/>
          <w:sz w:val="28"/>
          <w:szCs w:val="28"/>
        </w:rPr>
      </w:pPr>
      <w:r w:rsidRPr="008F4BD3">
        <w:rPr>
          <w:rFonts w:ascii="Times New Roman" w:hAnsi="Times New Roman"/>
          <w:bCs/>
          <w:color w:val="000000"/>
          <w:sz w:val="28"/>
          <w:szCs w:val="28"/>
        </w:rPr>
        <w:t xml:space="preserve">при проведении совещаний по вопросам, затрагивающим совместные сферы деятельности. </w:t>
      </w:r>
    </w:p>
    <w:p w14:paraId="092FE72F" w14:textId="77777777" w:rsidR="00604639" w:rsidRPr="00655B53" w:rsidRDefault="00604639" w:rsidP="00604639">
      <w:pPr>
        <w:spacing w:after="0" w:line="240" w:lineRule="auto"/>
        <w:ind w:firstLine="709"/>
        <w:contextualSpacing/>
        <w:jc w:val="both"/>
        <w:rPr>
          <w:rFonts w:ascii="Times New Roman" w:hAnsi="Times New Roman"/>
          <w:b/>
          <w:color w:val="000000"/>
          <w:sz w:val="28"/>
          <w:szCs w:val="28"/>
        </w:rPr>
      </w:pPr>
      <w:proofErr w:type="gramStart"/>
      <w:r w:rsidRPr="008F4BD3">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12</w:t>
      </w:r>
      <w:r w:rsidRPr="008F4BD3">
        <w:rPr>
          <w:rFonts w:ascii="Times New Roman" w:eastAsia="Times New Roman" w:hAnsi="Times New Roman"/>
          <w:sz w:val="28"/>
          <w:szCs w:val="28"/>
          <w:lang w:eastAsia="ru-RU"/>
        </w:rPr>
        <w:t xml:space="preserve"> месяцев </w:t>
      </w:r>
      <w:r w:rsidRPr="008F4BD3">
        <w:rPr>
          <w:rFonts w:ascii="Times New Roman" w:hAnsi="Times New Roman"/>
          <w:color w:val="000000"/>
          <w:sz w:val="28"/>
          <w:szCs w:val="28"/>
        </w:rPr>
        <w:t>2022 год</w:t>
      </w:r>
      <w:r>
        <w:rPr>
          <w:rFonts w:ascii="Times New Roman" w:hAnsi="Times New Roman"/>
          <w:color w:val="000000"/>
          <w:sz w:val="28"/>
          <w:szCs w:val="28"/>
        </w:rPr>
        <w:t>а</w:t>
      </w:r>
      <w:r w:rsidRPr="008F4BD3">
        <w:rPr>
          <w:rFonts w:ascii="Times New Roman" w:hAnsi="Times New Roman"/>
          <w:color w:val="000000"/>
          <w:sz w:val="28"/>
          <w:szCs w:val="28"/>
        </w:rPr>
        <w:t xml:space="preserve"> (2021 год</w:t>
      </w:r>
      <w:r>
        <w:rPr>
          <w:rFonts w:ascii="Times New Roman" w:hAnsi="Times New Roman"/>
          <w:color w:val="000000"/>
          <w:sz w:val="28"/>
          <w:szCs w:val="28"/>
        </w:rPr>
        <w:t>а</w:t>
      </w:r>
      <w:r w:rsidRPr="008F4BD3">
        <w:rPr>
          <w:rFonts w:ascii="Times New Roman" w:hAnsi="Times New Roman"/>
          <w:color w:val="000000"/>
          <w:sz w:val="28"/>
          <w:szCs w:val="28"/>
        </w:rPr>
        <w:t xml:space="preserve">) поступило </w:t>
      </w:r>
      <w:r w:rsidRPr="007C6FC4">
        <w:rPr>
          <w:rFonts w:ascii="Times New Roman" w:hAnsi="Times New Roman"/>
          <w:b/>
          <w:color w:val="000000"/>
          <w:sz w:val="28"/>
          <w:szCs w:val="28"/>
        </w:rPr>
        <w:t>17</w:t>
      </w:r>
      <w:r>
        <w:rPr>
          <w:rFonts w:ascii="Times New Roman" w:hAnsi="Times New Roman"/>
          <w:b/>
          <w:color w:val="000000"/>
          <w:sz w:val="28"/>
          <w:szCs w:val="28"/>
        </w:rPr>
        <w:t>8</w:t>
      </w:r>
      <w:r w:rsidRPr="00655B53">
        <w:rPr>
          <w:rFonts w:ascii="Times New Roman" w:hAnsi="Times New Roman"/>
          <w:b/>
          <w:color w:val="000000"/>
          <w:sz w:val="28"/>
          <w:szCs w:val="28"/>
        </w:rPr>
        <w:t xml:space="preserve"> </w:t>
      </w:r>
      <w:r w:rsidRPr="0015317F">
        <w:rPr>
          <w:rFonts w:ascii="Times New Roman" w:hAnsi="Times New Roman"/>
          <w:color w:val="000000"/>
          <w:sz w:val="28"/>
          <w:szCs w:val="28"/>
        </w:rPr>
        <w:t>(121)</w:t>
      </w:r>
      <w:r w:rsidRPr="008F4BD3">
        <w:rPr>
          <w:rFonts w:ascii="Times New Roman" w:hAnsi="Times New Roman"/>
          <w:color w:val="000000"/>
          <w:sz w:val="28"/>
          <w:szCs w:val="28"/>
        </w:rPr>
        <w:t xml:space="preserve"> сообщений о нарушениях обязательных требований в области связи (правил использования радиочастот, правил регистрации РЭС и разрешенных в установленном порядке параметров радиоизлучений), составлены </w:t>
      </w:r>
      <w:r w:rsidRPr="00FA6458">
        <w:rPr>
          <w:rFonts w:ascii="Times New Roman" w:hAnsi="Times New Roman"/>
          <w:b/>
          <w:color w:val="000000"/>
          <w:sz w:val="28"/>
          <w:szCs w:val="28"/>
        </w:rPr>
        <w:t>46</w:t>
      </w:r>
      <w:r w:rsidRPr="00655B53">
        <w:rPr>
          <w:rFonts w:ascii="Times New Roman" w:hAnsi="Times New Roman"/>
          <w:b/>
          <w:color w:val="000000"/>
          <w:sz w:val="28"/>
          <w:szCs w:val="28"/>
        </w:rPr>
        <w:t xml:space="preserve"> </w:t>
      </w:r>
      <w:r w:rsidRPr="0015317F">
        <w:rPr>
          <w:rFonts w:ascii="Times New Roman" w:hAnsi="Times New Roman"/>
          <w:color w:val="000000"/>
          <w:sz w:val="28"/>
          <w:szCs w:val="28"/>
        </w:rPr>
        <w:t>(162)</w:t>
      </w:r>
      <w:r w:rsidRPr="008F4BD3">
        <w:rPr>
          <w:rFonts w:ascii="Times New Roman" w:hAnsi="Times New Roman"/>
          <w:color w:val="000000"/>
          <w:sz w:val="28"/>
          <w:szCs w:val="28"/>
        </w:rPr>
        <w:t xml:space="preserve"> протоколов и выдано </w:t>
      </w:r>
      <w:r w:rsidRPr="00FA6458">
        <w:rPr>
          <w:rFonts w:ascii="Times New Roman" w:hAnsi="Times New Roman"/>
          <w:b/>
          <w:color w:val="000000"/>
          <w:sz w:val="28"/>
          <w:szCs w:val="28"/>
        </w:rPr>
        <w:t>0</w:t>
      </w:r>
      <w:r w:rsidRPr="00655B53">
        <w:rPr>
          <w:rFonts w:ascii="Times New Roman" w:hAnsi="Times New Roman"/>
          <w:b/>
          <w:color w:val="000000"/>
          <w:sz w:val="28"/>
          <w:szCs w:val="28"/>
        </w:rPr>
        <w:t xml:space="preserve"> </w:t>
      </w:r>
      <w:r w:rsidRPr="0015317F">
        <w:rPr>
          <w:rFonts w:ascii="Times New Roman" w:hAnsi="Times New Roman"/>
          <w:color w:val="000000"/>
          <w:sz w:val="28"/>
          <w:szCs w:val="28"/>
        </w:rPr>
        <w:t>(3)</w:t>
      </w:r>
      <w:r w:rsidRPr="008F4BD3">
        <w:rPr>
          <w:rFonts w:ascii="Times New Roman" w:hAnsi="Times New Roman"/>
          <w:color w:val="000000"/>
          <w:sz w:val="28"/>
          <w:szCs w:val="28"/>
        </w:rPr>
        <w:t xml:space="preserve"> предписания об устранении выявленных нарушений; сумма наложенных штрафов составляет </w:t>
      </w:r>
      <w:r w:rsidRPr="00AD080A">
        <w:rPr>
          <w:rFonts w:ascii="Times New Roman" w:hAnsi="Times New Roman"/>
          <w:b/>
          <w:color w:val="000000"/>
          <w:sz w:val="28"/>
          <w:szCs w:val="28"/>
        </w:rPr>
        <w:t>432100 руб</w:t>
      </w:r>
      <w:r w:rsidRPr="0015317F">
        <w:rPr>
          <w:rFonts w:ascii="Times New Roman" w:hAnsi="Times New Roman"/>
          <w:color w:val="000000"/>
          <w:sz w:val="28"/>
          <w:szCs w:val="28"/>
        </w:rPr>
        <w:t>. (1542200 руб.).</w:t>
      </w:r>
      <w:r w:rsidRPr="00655B53">
        <w:rPr>
          <w:rFonts w:ascii="Times New Roman" w:hAnsi="Times New Roman"/>
          <w:b/>
          <w:color w:val="000000"/>
          <w:sz w:val="28"/>
          <w:szCs w:val="28"/>
        </w:rPr>
        <w:t xml:space="preserve"> </w:t>
      </w:r>
      <w:proofErr w:type="gramEnd"/>
    </w:p>
    <w:p w14:paraId="0DC4A249" w14:textId="77777777" w:rsidR="00604639" w:rsidRPr="008F4BD3" w:rsidRDefault="00604639" w:rsidP="00604639">
      <w:pPr>
        <w:spacing w:after="0" w:line="240" w:lineRule="auto"/>
        <w:ind w:firstLine="709"/>
        <w:jc w:val="both"/>
        <w:rPr>
          <w:rFonts w:ascii="Times New Roman" w:hAnsi="Times New Roman"/>
          <w:color w:val="000000"/>
          <w:sz w:val="28"/>
          <w:szCs w:val="28"/>
        </w:rPr>
      </w:pPr>
      <w:r w:rsidRPr="008F4BD3">
        <w:rPr>
          <w:rFonts w:ascii="Times New Roman" w:hAnsi="Times New Roman"/>
          <w:color w:val="000000"/>
          <w:sz w:val="28"/>
          <w:szCs w:val="28"/>
        </w:rPr>
        <w:t>Доведение до владельцев РЭС и пользователей радиочастотного спектра информации о вновь принятых нормативных документах и об изменениях в нормативно-технических документах осуществлялось с помощью сайта Управления, уведомительных писем и телефонных переговоров.</w:t>
      </w:r>
    </w:p>
    <w:p w14:paraId="4B928470"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w:t>
      </w:r>
      <w:r>
        <w:rPr>
          <w:rFonts w:ascii="Times New Roman" w:eastAsia="Times New Roman" w:hAnsi="Times New Roman"/>
          <w:color w:val="000000"/>
          <w:sz w:val="28"/>
          <w:szCs w:val="28"/>
          <w:lang w:eastAsia="ru-RU"/>
        </w:rPr>
        <w:t>ого полномочия возложено на 3</w:t>
      </w:r>
      <w:r w:rsidRPr="008F4BD3">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4EEFA630" w14:textId="77777777" w:rsidR="00604639" w:rsidRPr="008F4BD3" w:rsidRDefault="00604639" w:rsidP="00604639">
      <w:pPr>
        <w:tabs>
          <w:tab w:val="left" w:pos="1178"/>
          <w:tab w:val="left" w:pos="9053"/>
        </w:tabs>
        <w:spacing w:after="0" w:line="240" w:lineRule="auto"/>
        <w:rPr>
          <w:rFonts w:ascii="Times New Roman" w:hAnsi="Times New Roman"/>
          <w:color w:val="000000"/>
          <w:sz w:val="28"/>
          <w:szCs w:val="28"/>
          <w:lang w:eastAsia="ru-RU"/>
        </w:rPr>
      </w:pPr>
    </w:p>
    <w:p w14:paraId="5AC74FAF" w14:textId="77777777" w:rsidR="00604639" w:rsidRPr="00B61299" w:rsidRDefault="00604639" w:rsidP="00604639">
      <w:pPr>
        <w:autoSpaceDE w:val="0"/>
        <w:autoSpaceDN w:val="0"/>
        <w:adjustRightInd w:val="0"/>
        <w:spacing w:after="0" w:line="240" w:lineRule="auto"/>
        <w:jc w:val="center"/>
        <w:rPr>
          <w:rFonts w:ascii="Times New Roman" w:hAnsi="Times New Roman"/>
          <w:i/>
          <w:color w:val="000000"/>
          <w:sz w:val="28"/>
          <w:szCs w:val="28"/>
          <w:lang w:eastAsia="ru-RU"/>
        </w:rPr>
      </w:pPr>
      <w:r w:rsidRPr="00B61299">
        <w:rPr>
          <w:rFonts w:ascii="Times New Roman" w:hAnsi="Times New Roman"/>
          <w:i/>
          <w:color w:val="000000"/>
          <w:sz w:val="28"/>
          <w:szCs w:val="28"/>
          <w:lang w:eastAsia="ru-RU"/>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14:paraId="2B48DB05" w14:textId="77777777" w:rsidR="00604639" w:rsidRPr="00B61299" w:rsidRDefault="00604639" w:rsidP="00604639">
      <w:pPr>
        <w:autoSpaceDE w:val="0"/>
        <w:autoSpaceDN w:val="0"/>
        <w:adjustRightInd w:val="0"/>
        <w:spacing w:after="0" w:line="240" w:lineRule="auto"/>
        <w:jc w:val="center"/>
        <w:rPr>
          <w:rFonts w:ascii="Times New Roman" w:hAnsi="Times New Roman"/>
          <w:i/>
          <w:color w:val="000000"/>
          <w:sz w:val="28"/>
          <w:szCs w:val="28"/>
          <w:lang w:eastAsia="ru-RU"/>
        </w:rPr>
      </w:pPr>
    </w:p>
    <w:p w14:paraId="25071E9E"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На территории Тверской области </w:t>
      </w:r>
      <w:r w:rsidRPr="005C1E69">
        <w:rPr>
          <w:rFonts w:ascii="Times New Roman" w:eastAsia="Times New Roman" w:hAnsi="Times New Roman"/>
          <w:color w:val="000000"/>
          <w:sz w:val="28"/>
          <w:szCs w:val="28"/>
          <w:lang w:eastAsia="ru-RU"/>
        </w:rPr>
        <w:t>действует 105</w:t>
      </w:r>
      <w:r w:rsidRPr="00B61299">
        <w:rPr>
          <w:rFonts w:ascii="Times New Roman" w:eastAsia="Times New Roman" w:hAnsi="Times New Roman"/>
          <w:color w:val="000000"/>
          <w:sz w:val="28"/>
          <w:szCs w:val="28"/>
          <w:lang w:eastAsia="ru-RU"/>
        </w:rPr>
        <w:t xml:space="preserve"> оператор</w:t>
      </w:r>
      <w:r>
        <w:rPr>
          <w:rFonts w:ascii="Times New Roman" w:eastAsia="Times New Roman" w:hAnsi="Times New Roman"/>
          <w:color w:val="000000"/>
          <w:sz w:val="28"/>
          <w:szCs w:val="28"/>
          <w:lang w:eastAsia="ru-RU"/>
        </w:rPr>
        <w:t>ов</w:t>
      </w:r>
      <w:r w:rsidRPr="00B61299">
        <w:rPr>
          <w:rFonts w:ascii="Times New Roman" w:eastAsia="Times New Roman" w:hAnsi="Times New Roman"/>
          <w:color w:val="000000"/>
          <w:sz w:val="28"/>
          <w:szCs w:val="28"/>
          <w:lang w:eastAsia="ru-RU"/>
        </w:rPr>
        <w:t xml:space="preserve"> связи, подлежащих контролю (надзору) по исполнению полномочия.</w:t>
      </w:r>
    </w:p>
    <w:p w14:paraId="1D2E5809"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В </w:t>
      </w:r>
      <w:r>
        <w:rPr>
          <w:rFonts w:ascii="Times New Roman" w:eastAsia="Times New Roman" w:hAnsi="Times New Roman"/>
          <w:color w:val="000000"/>
          <w:sz w:val="28"/>
          <w:szCs w:val="28"/>
          <w:lang w:eastAsia="ru-RU"/>
        </w:rPr>
        <w:t xml:space="preserve">2022 году </w:t>
      </w:r>
      <w:r w:rsidRPr="00B61299">
        <w:rPr>
          <w:rFonts w:ascii="Times New Roman" w:eastAsia="Times New Roman" w:hAnsi="Times New Roman"/>
          <w:color w:val="000000"/>
          <w:sz w:val="28"/>
          <w:szCs w:val="28"/>
          <w:lang w:eastAsia="ru-RU"/>
        </w:rPr>
        <w:t>проведена 1 плановая проверка в отношении обособленного подразделения ПАО «ВымпелКом» в г. Тверь (с 07.02.2022 по 18.02.2022).</w:t>
      </w:r>
    </w:p>
    <w:p w14:paraId="15F4136F" w14:textId="77777777" w:rsidR="00604639" w:rsidRPr="00F75B6E" w:rsidRDefault="00604639" w:rsidP="00604639">
      <w:pPr>
        <w:pStyle w:val="aff8"/>
        <w:tabs>
          <w:tab w:val="left" w:pos="426"/>
          <w:tab w:val="left" w:pos="1134"/>
        </w:tabs>
        <w:ind w:left="0" w:firstLine="709"/>
        <w:jc w:val="both"/>
        <w:rPr>
          <w:sz w:val="28"/>
          <w:szCs w:val="28"/>
        </w:rPr>
      </w:pPr>
      <w:proofErr w:type="gramStart"/>
      <w:r w:rsidRPr="00F75B6E">
        <w:rPr>
          <w:sz w:val="28"/>
          <w:szCs w:val="28"/>
        </w:rPr>
        <w:t xml:space="preserve">В связи с принятием Управлением Роскомнадзора по Тверской области Решения от 14.03.2022 № 39 об отмене плановых контрольных (надзорных) мероприятий, запланированных на 2022 год во исполнение требований п. 5 постановления Правительства Российской Федерации от 10.03.2022 № 336 </w:t>
      </w:r>
      <w:r>
        <w:rPr>
          <w:sz w:val="28"/>
          <w:szCs w:val="28"/>
        </w:rPr>
        <w:t xml:space="preserve">                        </w:t>
      </w:r>
      <w:r w:rsidRPr="00F75B6E">
        <w:rPr>
          <w:sz w:val="28"/>
          <w:szCs w:val="28"/>
        </w:rPr>
        <w:t xml:space="preserve">«Об особенностях организации и осуществления государственного контроля (надзора), муниципального контроля», принято решение об отмене плановой выездной проверки в отношении филиала Публичного акционерного общества «Мобильные </w:t>
      </w:r>
      <w:proofErr w:type="spellStart"/>
      <w:r w:rsidRPr="00F75B6E">
        <w:rPr>
          <w:sz w:val="28"/>
          <w:szCs w:val="28"/>
        </w:rPr>
        <w:t>ТелеСистемы</w:t>
      </w:r>
      <w:proofErr w:type="spellEnd"/>
      <w:proofErr w:type="gramEnd"/>
      <w:r w:rsidRPr="00F75B6E">
        <w:rPr>
          <w:sz w:val="28"/>
          <w:szCs w:val="28"/>
        </w:rPr>
        <w:t>» в г. Твери, запланированной к проведению в период с 14.03.2022 по 25.03.2022. Отметки об отмене внесены в ЕИС 14.03.2022, проверка исключена 16.03.2022 из ЕРКНМ.</w:t>
      </w:r>
    </w:p>
    <w:p w14:paraId="4F9A4BB6" w14:textId="77777777" w:rsidR="00604639" w:rsidRPr="00B61299" w:rsidRDefault="00604639" w:rsidP="00604639">
      <w:pPr>
        <w:tabs>
          <w:tab w:val="left" w:pos="1178"/>
          <w:tab w:val="left" w:pos="9053"/>
        </w:tabs>
        <w:spacing w:after="0" w:line="240" w:lineRule="auto"/>
        <w:ind w:firstLine="709"/>
        <w:jc w:val="both"/>
        <w:rPr>
          <w:rFonts w:ascii="Times New Roman" w:eastAsia="Times New Roman" w:hAnsi="Times New Roman"/>
          <w:bCs/>
          <w:color w:val="000000"/>
          <w:sz w:val="28"/>
          <w:szCs w:val="28"/>
          <w:lang w:eastAsia="ru-RU"/>
        </w:rPr>
      </w:pPr>
      <w:r w:rsidRPr="00B61299">
        <w:rPr>
          <w:rFonts w:ascii="Times New Roman" w:eastAsia="Times New Roman" w:hAnsi="Times New Roman"/>
          <w:color w:val="000000"/>
          <w:sz w:val="28"/>
          <w:szCs w:val="28"/>
          <w:lang w:eastAsia="ru-RU"/>
        </w:rPr>
        <w:t xml:space="preserve">По результатам проведенной проверки, нарушений в части соблюдения оператором связи требований к присоединению сетей электросвязи к сети связи общего пользования, в том числе к условиям присоединения, </w:t>
      </w:r>
      <w:r w:rsidRPr="00B61299">
        <w:rPr>
          <w:rFonts w:ascii="Times New Roman" w:eastAsia="Times New Roman" w:hAnsi="Times New Roman"/>
          <w:bCs/>
          <w:color w:val="000000"/>
          <w:sz w:val="28"/>
          <w:szCs w:val="28"/>
          <w:lang w:eastAsia="ru-RU"/>
        </w:rPr>
        <w:t>не выявлено.</w:t>
      </w:r>
    </w:p>
    <w:p w14:paraId="6D575C68" w14:textId="77777777" w:rsidR="00604639" w:rsidRDefault="00604639" w:rsidP="00604639">
      <w:pPr>
        <w:tabs>
          <w:tab w:val="left" w:pos="1178"/>
          <w:tab w:val="left" w:pos="9053"/>
        </w:tabs>
        <w:spacing w:after="0" w:line="240" w:lineRule="auto"/>
        <w:ind w:firstLine="709"/>
        <w:jc w:val="both"/>
        <w:rPr>
          <w:rFonts w:ascii="Times New Roman" w:hAnsi="Times New Roman"/>
          <w:color w:val="000000"/>
          <w:sz w:val="28"/>
          <w:szCs w:val="28"/>
        </w:rPr>
      </w:pPr>
      <w:r w:rsidRPr="00B61299">
        <w:rPr>
          <w:rFonts w:ascii="Times New Roman" w:eastAsia="Times New Roman" w:hAnsi="Times New Roman"/>
          <w:color w:val="000000"/>
          <w:sz w:val="28"/>
          <w:szCs w:val="28"/>
          <w:lang w:eastAsia="ru-RU"/>
        </w:rPr>
        <w:lastRenderedPageBreak/>
        <w:t xml:space="preserve">Внеплановые мероприятия по государственному контролю и надзору за соблюдением требований к присоединению сетей электросвязи к сети связи общего пользования, в том числе к условиям присоединения </w:t>
      </w:r>
      <w:r w:rsidRPr="00B61299">
        <w:rPr>
          <w:rFonts w:ascii="Times New Roman" w:hAnsi="Times New Roman"/>
          <w:color w:val="000000"/>
          <w:sz w:val="28"/>
          <w:szCs w:val="28"/>
        </w:rPr>
        <w:t xml:space="preserve">в </w:t>
      </w:r>
      <w:r>
        <w:rPr>
          <w:rFonts w:ascii="Times New Roman" w:hAnsi="Times New Roman"/>
          <w:color w:val="000000"/>
          <w:sz w:val="28"/>
          <w:szCs w:val="28"/>
        </w:rPr>
        <w:t xml:space="preserve">2022 году </w:t>
      </w:r>
      <w:r w:rsidRPr="00B61299">
        <w:rPr>
          <w:rFonts w:ascii="Times New Roman" w:hAnsi="Times New Roman"/>
          <w:color w:val="000000"/>
          <w:sz w:val="28"/>
          <w:szCs w:val="28"/>
        </w:rPr>
        <w:t>не проводились.</w:t>
      </w:r>
    </w:p>
    <w:p w14:paraId="4B80F313"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 году проведены 2 плановые проверки в отношении Тверского регионального отделения Северо-Западного филиала ПАО «МегаФон»                             (с 04.10.2021 по 15.10.2021) и Филиала Акционерного общества «</w:t>
      </w:r>
      <w:proofErr w:type="gramStart"/>
      <w:r>
        <w:rPr>
          <w:rFonts w:ascii="Times New Roman" w:eastAsia="Times New Roman" w:hAnsi="Times New Roman"/>
          <w:sz w:val="28"/>
          <w:szCs w:val="28"/>
          <w:lang w:eastAsia="ru-RU"/>
        </w:rPr>
        <w:t>ЭР-Телеком</w:t>
      </w:r>
      <w:proofErr w:type="gramEnd"/>
      <w:r>
        <w:rPr>
          <w:rFonts w:ascii="Times New Roman" w:eastAsia="Times New Roman" w:hAnsi="Times New Roman"/>
          <w:sz w:val="28"/>
          <w:szCs w:val="28"/>
          <w:lang w:eastAsia="ru-RU"/>
        </w:rPr>
        <w:t xml:space="preserve"> Холдинг» в городе Тверь (с 01.11.2021 по 17.11.2021). </w:t>
      </w:r>
    </w:p>
    <w:p w14:paraId="2CF9EBF5" w14:textId="77777777" w:rsidR="00604639" w:rsidRDefault="00604639" w:rsidP="00604639">
      <w:pPr>
        <w:tabs>
          <w:tab w:val="left" w:pos="1178"/>
          <w:tab w:val="left" w:pos="9053"/>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По результатам проведенных проверок нарушений в части соблюдения операторами связи требований к присоединению сетей электросвязи к сети связи общего пользования, в том числе к условиям присоединения, </w:t>
      </w:r>
      <w:r>
        <w:rPr>
          <w:rFonts w:ascii="Times New Roman" w:eastAsia="Times New Roman" w:hAnsi="Times New Roman"/>
          <w:bCs/>
          <w:sz w:val="28"/>
          <w:szCs w:val="28"/>
          <w:lang w:eastAsia="ru-RU"/>
        </w:rPr>
        <w:t>не выявлено.</w:t>
      </w:r>
    </w:p>
    <w:p w14:paraId="0ADDD77F"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Внеплановые мероприятия по государственному контролю и надзору за соблюдением требований к присоединению сетей электросвязи к сети связи общего пользования, в том числе к условиям присоединения </w:t>
      </w:r>
      <w:r>
        <w:rPr>
          <w:rFonts w:ascii="Times New Roman" w:hAnsi="Times New Roman"/>
          <w:sz w:val="28"/>
          <w:szCs w:val="28"/>
        </w:rPr>
        <w:t>в 2021 году не проводились.</w:t>
      </w:r>
    </w:p>
    <w:p w14:paraId="7BA0CD2B" w14:textId="77777777" w:rsidR="00604639" w:rsidRPr="00B6129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w:t>
      </w:r>
      <w:r w:rsidRPr="005C1E69">
        <w:rPr>
          <w:rFonts w:ascii="Times New Roman" w:eastAsia="Times New Roman" w:hAnsi="Times New Roman"/>
          <w:color w:val="000000"/>
          <w:sz w:val="28"/>
          <w:szCs w:val="28"/>
          <w:lang w:eastAsia="ru-RU"/>
        </w:rPr>
        <w:t>4</w:t>
      </w:r>
      <w:r w:rsidRPr="00B61299">
        <w:rPr>
          <w:rFonts w:ascii="Times New Roman" w:eastAsia="Times New Roman" w:hAnsi="Times New Roman"/>
          <w:color w:val="000000"/>
          <w:sz w:val="28"/>
          <w:szCs w:val="28"/>
          <w:lang w:eastAsia="ru-RU"/>
        </w:rPr>
        <w:t xml:space="preserve"> должностными лицами отдела контроля и надзора в сфере связи.</w:t>
      </w:r>
    </w:p>
    <w:p w14:paraId="62EBE700" w14:textId="77777777" w:rsidR="00604639" w:rsidRPr="00B61299" w:rsidRDefault="00604639" w:rsidP="00604639">
      <w:pPr>
        <w:tabs>
          <w:tab w:val="left" w:pos="1178"/>
          <w:tab w:val="left" w:pos="9053"/>
        </w:tabs>
        <w:spacing w:after="0" w:line="240" w:lineRule="auto"/>
        <w:jc w:val="center"/>
        <w:rPr>
          <w:rFonts w:ascii="Times New Roman" w:hAnsi="Times New Roman"/>
          <w:color w:val="000000"/>
          <w:sz w:val="28"/>
          <w:szCs w:val="28"/>
          <w:lang w:eastAsia="ru-RU"/>
        </w:rPr>
      </w:pPr>
    </w:p>
    <w:p w14:paraId="0F09D8EC" w14:textId="77777777" w:rsidR="00604639" w:rsidRPr="00B61299"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r w:rsidRPr="00B61299">
        <w:rPr>
          <w:rFonts w:ascii="Times New Roman" w:hAnsi="Times New Roman"/>
          <w:bCs/>
          <w:i/>
          <w:color w:val="000000"/>
          <w:sz w:val="28"/>
          <w:szCs w:val="28"/>
          <w:lang w:eastAsia="ru-RU"/>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14:paraId="07D39B1F" w14:textId="77777777" w:rsidR="00604639" w:rsidRPr="00B61299" w:rsidRDefault="00604639" w:rsidP="00604639">
      <w:pPr>
        <w:tabs>
          <w:tab w:val="left" w:pos="1178"/>
          <w:tab w:val="left" w:pos="9053"/>
        </w:tabs>
        <w:spacing w:after="0" w:line="240" w:lineRule="auto"/>
        <w:jc w:val="center"/>
        <w:rPr>
          <w:rFonts w:ascii="Times New Roman" w:hAnsi="Times New Roman"/>
          <w:bCs/>
          <w:i/>
          <w:color w:val="000000"/>
          <w:sz w:val="28"/>
          <w:szCs w:val="28"/>
          <w:lang w:eastAsia="ru-RU"/>
        </w:rPr>
      </w:pPr>
    </w:p>
    <w:p w14:paraId="5BF2AF61" w14:textId="77777777" w:rsidR="00604639" w:rsidRPr="00B61299" w:rsidRDefault="00604639" w:rsidP="0060463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B61299">
        <w:rPr>
          <w:rFonts w:ascii="Times New Roman" w:hAnsi="Times New Roman"/>
          <w:color w:val="000000"/>
          <w:sz w:val="28"/>
          <w:szCs w:val="28"/>
        </w:rPr>
        <w:t>На территории Тверской области услуги связи оказы</w:t>
      </w:r>
      <w:r w:rsidRPr="005C1E69">
        <w:rPr>
          <w:rFonts w:ascii="Times New Roman" w:hAnsi="Times New Roman"/>
          <w:color w:val="000000"/>
          <w:sz w:val="28"/>
          <w:szCs w:val="28"/>
        </w:rPr>
        <w:t>вают 105</w:t>
      </w:r>
      <w:r w:rsidRPr="00B61299">
        <w:rPr>
          <w:rFonts w:ascii="Times New Roman" w:hAnsi="Times New Roman"/>
          <w:color w:val="000000"/>
          <w:sz w:val="28"/>
          <w:szCs w:val="28"/>
        </w:rPr>
        <w:t xml:space="preserve"> оператор</w:t>
      </w:r>
      <w:r>
        <w:rPr>
          <w:rFonts w:ascii="Times New Roman" w:hAnsi="Times New Roman"/>
          <w:color w:val="000000"/>
          <w:sz w:val="28"/>
          <w:szCs w:val="28"/>
        </w:rPr>
        <w:t xml:space="preserve">ов </w:t>
      </w:r>
      <w:r w:rsidRPr="00B61299">
        <w:rPr>
          <w:rFonts w:ascii="Times New Roman" w:hAnsi="Times New Roman"/>
          <w:color w:val="000000"/>
          <w:sz w:val="28"/>
          <w:szCs w:val="28"/>
        </w:rPr>
        <w:t>связи.</w:t>
      </w:r>
    </w:p>
    <w:p w14:paraId="083F0225" w14:textId="77777777" w:rsidR="00604639" w:rsidRPr="00B61299" w:rsidRDefault="00604639" w:rsidP="0060463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B61299">
        <w:rPr>
          <w:rFonts w:ascii="Times New Roman" w:hAnsi="Times New Roman"/>
          <w:color w:val="000000"/>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 производится в соответствии с Административным регламентом, утвержденным приказом Федеральной службы по надзору в сфере связи, информационных технологий и массовых коммуникаций от 31.10.2018 № 160.</w:t>
      </w:r>
    </w:p>
    <w:p w14:paraId="7441FA1D" w14:textId="77777777" w:rsidR="00604639" w:rsidRPr="00B61299" w:rsidRDefault="00604639" w:rsidP="0060463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 2022 год </w:t>
      </w:r>
      <w:r w:rsidRPr="00B61299">
        <w:rPr>
          <w:rFonts w:ascii="Times New Roman" w:eastAsia="Times New Roman" w:hAnsi="Times New Roman"/>
          <w:color w:val="000000"/>
          <w:sz w:val="28"/>
          <w:szCs w:val="28"/>
          <w:lang w:eastAsia="ru-RU"/>
        </w:rPr>
        <w:t>обращений от операторов связи не поступало, нарушения не выявлены.</w:t>
      </w:r>
    </w:p>
    <w:p w14:paraId="22251EFA" w14:textId="77777777" w:rsidR="00604639" w:rsidRPr="00B61299" w:rsidRDefault="00604639" w:rsidP="0060463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 2021 год</w:t>
      </w:r>
      <w:r w:rsidRPr="00B61299">
        <w:rPr>
          <w:rFonts w:ascii="Times New Roman" w:eastAsia="Times New Roman" w:hAnsi="Times New Roman"/>
          <w:color w:val="000000"/>
          <w:sz w:val="28"/>
          <w:szCs w:val="28"/>
          <w:lang w:eastAsia="ru-RU"/>
        </w:rPr>
        <w:t xml:space="preserve"> обращений от операторов связи по вопросам присоединения сетей электросвязи также не поступало.</w:t>
      </w:r>
    </w:p>
    <w:p w14:paraId="05221AA4" w14:textId="77777777" w:rsidR="00604639" w:rsidRPr="00B6129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B61299">
        <w:rPr>
          <w:rFonts w:ascii="Times New Roman" w:eastAsia="Times New Roman" w:hAnsi="Times New Roman"/>
          <w:color w:val="000000"/>
          <w:sz w:val="28"/>
          <w:szCs w:val="28"/>
          <w:lang w:eastAsia="ru-RU"/>
        </w:rPr>
        <w:t xml:space="preserve">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 осуществляется </w:t>
      </w:r>
      <w:r w:rsidRPr="005C1E69">
        <w:rPr>
          <w:rFonts w:ascii="Times New Roman" w:eastAsia="Times New Roman" w:hAnsi="Times New Roman"/>
          <w:color w:val="000000"/>
          <w:sz w:val="28"/>
          <w:szCs w:val="28"/>
          <w:lang w:eastAsia="ru-RU"/>
        </w:rPr>
        <w:t>1</w:t>
      </w:r>
      <w:r w:rsidRPr="00B61299">
        <w:rPr>
          <w:rFonts w:ascii="Times New Roman" w:eastAsia="Times New Roman" w:hAnsi="Times New Roman"/>
          <w:color w:val="000000"/>
          <w:sz w:val="28"/>
          <w:szCs w:val="28"/>
          <w:lang w:eastAsia="ru-RU"/>
        </w:rPr>
        <w:t xml:space="preserve"> должностным лицом отдела контроля и надзора в сфере связи.</w:t>
      </w:r>
    </w:p>
    <w:p w14:paraId="0864B370"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p>
    <w:p w14:paraId="1A448976" w14:textId="77777777" w:rsidR="00604639" w:rsidRPr="008F4BD3" w:rsidRDefault="00604639" w:rsidP="00604639">
      <w:pPr>
        <w:pStyle w:val="aff8"/>
        <w:numPr>
          <w:ilvl w:val="1"/>
          <w:numId w:val="14"/>
        </w:numPr>
        <w:shd w:val="clear" w:color="auto" w:fill="FFFFFF"/>
        <w:ind w:left="0" w:firstLine="0"/>
        <w:jc w:val="center"/>
        <w:rPr>
          <w:b/>
          <w:i/>
          <w:color w:val="000000"/>
          <w:sz w:val="28"/>
          <w:szCs w:val="28"/>
        </w:rPr>
      </w:pPr>
      <w:r w:rsidRPr="008F4BD3">
        <w:rPr>
          <w:b/>
          <w:i/>
          <w:color w:val="000000"/>
          <w:sz w:val="28"/>
          <w:szCs w:val="28"/>
        </w:rPr>
        <w:t>Разрешительная деятельнос</w:t>
      </w:r>
      <w:r>
        <w:rPr>
          <w:b/>
          <w:i/>
          <w:color w:val="000000"/>
          <w:sz w:val="28"/>
          <w:szCs w:val="28"/>
        </w:rPr>
        <w:t>ть в сфере связи</w:t>
      </w:r>
    </w:p>
    <w:p w14:paraId="525A2911" w14:textId="77777777" w:rsidR="00604639" w:rsidRPr="008F4BD3" w:rsidRDefault="00604639" w:rsidP="00604639">
      <w:pPr>
        <w:pStyle w:val="aff8"/>
        <w:shd w:val="clear" w:color="auto" w:fill="FFFFFF"/>
        <w:ind w:left="0"/>
        <w:rPr>
          <w:b/>
          <w:i/>
          <w:color w:val="000000"/>
          <w:sz w:val="28"/>
          <w:szCs w:val="28"/>
        </w:rPr>
      </w:pPr>
    </w:p>
    <w:p w14:paraId="67E649AA" w14:textId="77777777" w:rsidR="00604639" w:rsidRPr="008F4BD3" w:rsidRDefault="00604639" w:rsidP="00604639">
      <w:pPr>
        <w:pStyle w:val="aff8"/>
        <w:numPr>
          <w:ilvl w:val="2"/>
          <w:numId w:val="14"/>
        </w:numPr>
        <w:autoSpaceDE w:val="0"/>
        <w:autoSpaceDN w:val="0"/>
        <w:adjustRightInd w:val="0"/>
        <w:ind w:left="1004"/>
        <w:jc w:val="center"/>
        <w:rPr>
          <w:rFonts w:eastAsia="Calibri"/>
          <w:bCs/>
          <w:i/>
          <w:color w:val="000000"/>
          <w:sz w:val="28"/>
          <w:szCs w:val="28"/>
        </w:rPr>
      </w:pPr>
      <w:r w:rsidRPr="008F4BD3">
        <w:rPr>
          <w:rFonts w:eastAsia="Calibri"/>
          <w:bCs/>
          <w:i/>
          <w:color w:val="000000"/>
          <w:sz w:val="28"/>
          <w:szCs w:val="28"/>
        </w:rPr>
        <w:t>Выдача разрешений на применение франкировальных машин</w:t>
      </w:r>
    </w:p>
    <w:p w14:paraId="08A4EC75" w14:textId="77777777" w:rsidR="00604639" w:rsidRPr="008F4BD3" w:rsidRDefault="00604639" w:rsidP="00604639">
      <w:pPr>
        <w:autoSpaceDE w:val="0"/>
        <w:autoSpaceDN w:val="0"/>
        <w:adjustRightInd w:val="0"/>
        <w:spacing w:after="0" w:line="240" w:lineRule="auto"/>
        <w:ind w:firstLine="540"/>
        <w:jc w:val="both"/>
        <w:rPr>
          <w:rFonts w:ascii="Times New Roman" w:hAnsi="Times New Roman"/>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9"/>
        <w:gridCol w:w="1732"/>
      </w:tblGrid>
      <w:tr w:rsidR="00604639" w:rsidRPr="007A4262" w14:paraId="66B70452" w14:textId="77777777" w:rsidTr="00604639">
        <w:trPr>
          <w:trHeight w:val="217"/>
          <w:jc w:val="center"/>
        </w:trPr>
        <w:tc>
          <w:tcPr>
            <w:tcW w:w="4169" w:type="pct"/>
            <w:vAlign w:val="center"/>
          </w:tcPr>
          <w:p w14:paraId="3A0FF4FC" w14:textId="77777777" w:rsidR="00604639" w:rsidRPr="007A4262" w:rsidRDefault="00604639" w:rsidP="00604639">
            <w:pPr>
              <w:spacing w:after="0" w:line="240" w:lineRule="auto"/>
              <w:jc w:val="center"/>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Сфера деятельности</w:t>
            </w:r>
          </w:p>
        </w:tc>
        <w:tc>
          <w:tcPr>
            <w:tcW w:w="831" w:type="pct"/>
            <w:vAlign w:val="center"/>
          </w:tcPr>
          <w:p w14:paraId="11362F08"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2022 г.</w:t>
            </w:r>
          </w:p>
        </w:tc>
      </w:tr>
      <w:tr w:rsidR="00604639" w:rsidRPr="007A4262" w14:paraId="4FE0681E" w14:textId="77777777" w:rsidTr="00604639">
        <w:trPr>
          <w:trHeight w:val="297"/>
          <w:jc w:val="center"/>
        </w:trPr>
        <w:tc>
          <w:tcPr>
            <w:tcW w:w="4169" w:type="pct"/>
            <w:vAlign w:val="center"/>
          </w:tcPr>
          <w:p w14:paraId="162DA365" w14:textId="77777777" w:rsidR="00604639" w:rsidRPr="007A4262" w:rsidRDefault="00604639" w:rsidP="00604639">
            <w:pPr>
              <w:spacing w:after="0" w:line="240" w:lineRule="auto"/>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Проведение выездных мероприятий (обследований машин)</w:t>
            </w:r>
          </w:p>
        </w:tc>
        <w:tc>
          <w:tcPr>
            <w:tcW w:w="831" w:type="pct"/>
            <w:vAlign w:val="center"/>
          </w:tcPr>
          <w:p w14:paraId="6FE218DA"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3</w:t>
            </w:r>
          </w:p>
        </w:tc>
      </w:tr>
      <w:tr w:rsidR="00604639" w:rsidRPr="007A4262" w14:paraId="3810995E" w14:textId="77777777" w:rsidTr="00604639">
        <w:trPr>
          <w:trHeight w:val="297"/>
          <w:jc w:val="center"/>
        </w:trPr>
        <w:tc>
          <w:tcPr>
            <w:tcW w:w="4169" w:type="pct"/>
            <w:vAlign w:val="center"/>
          </w:tcPr>
          <w:p w14:paraId="6F072994" w14:textId="77777777" w:rsidR="00604639" w:rsidRPr="007A4262" w:rsidRDefault="00604639" w:rsidP="00604639">
            <w:pPr>
              <w:spacing w:after="0" w:line="240" w:lineRule="auto"/>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lastRenderedPageBreak/>
              <w:t>Оформление/переоформление разрешений на применение франкировальных машин</w:t>
            </w:r>
          </w:p>
        </w:tc>
        <w:tc>
          <w:tcPr>
            <w:tcW w:w="831" w:type="pct"/>
            <w:vAlign w:val="center"/>
          </w:tcPr>
          <w:p w14:paraId="00D2F513" w14:textId="77777777" w:rsidR="00604639" w:rsidRPr="007A4262" w:rsidRDefault="00604639" w:rsidP="00604639">
            <w:pPr>
              <w:spacing w:after="0" w:line="240" w:lineRule="auto"/>
              <w:jc w:val="center"/>
              <w:rPr>
                <w:rFonts w:ascii="Times New Roman" w:eastAsia="Times New Roman" w:hAnsi="Times New Roman"/>
                <w:b/>
                <w:sz w:val="24"/>
                <w:szCs w:val="24"/>
                <w:lang w:val="en-US" w:eastAsia="ru-RU"/>
              </w:rPr>
            </w:pPr>
            <w:r w:rsidRPr="007A4262">
              <w:rPr>
                <w:rFonts w:ascii="Times New Roman" w:eastAsia="Times New Roman" w:hAnsi="Times New Roman"/>
                <w:b/>
                <w:sz w:val="24"/>
                <w:szCs w:val="24"/>
                <w:lang w:eastAsia="ru-RU"/>
              </w:rPr>
              <w:t>3</w:t>
            </w:r>
          </w:p>
        </w:tc>
      </w:tr>
      <w:tr w:rsidR="00604639" w:rsidRPr="007A4262" w14:paraId="0150B328" w14:textId="77777777" w:rsidTr="00604639">
        <w:trPr>
          <w:trHeight w:val="297"/>
          <w:jc w:val="center"/>
        </w:trPr>
        <w:tc>
          <w:tcPr>
            <w:tcW w:w="4169" w:type="pct"/>
            <w:vAlign w:val="center"/>
          </w:tcPr>
          <w:p w14:paraId="6FD87F37" w14:textId="77777777" w:rsidR="00604639" w:rsidRPr="007A4262" w:rsidRDefault="00604639" w:rsidP="00604639">
            <w:pPr>
              <w:spacing w:after="0" w:line="240" w:lineRule="auto"/>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Аннулировано разрешений на применение франкировальных машин (по заявкам)</w:t>
            </w:r>
          </w:p>
        </w:tc>
        <w:tc>
          <w:tcPr>
            <w:tcW w:w="831" w:type="pct"/>
            <w:vAlign w:val="center"/>
          </w:tcPr>
          <w:p w14:paraId="5F956501"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3</w:t>
            </w:r>
          </w:p>
        </w:tc>
      </w:tr>
    </w:tbl>
    <w:p w14:paraId="0FF5A634"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p>
    <w:p w14:paraId="5DF5D3DC"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r w:rsidRPr="00F269DA">
        <w:rPr>
          <w:rFonts w:ascii="Times New Roman" w:hAnsi="Times New Roman"/>
          <w:sz w:val="28"/>
          <w:szCs w:val="28"/>
        </w:rPr>
        <w:t xml:space="preserve">За 12 месяцев 2022 года Управлением проведено: </w:t>
      </w:r>
    </w:p>
    <w:p w14:paraId="3ACD8264"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r w:rsidRPr="00F269DA">
        <w:rPr>
          <w:rFonts w:ascii="Times New Roman" w:hAnsi="Times New Roman"/>
          <w:sz w:val="28"/>
          <w:szCs w:val="28"/>
        </w:rPr>
        <w:t xml:space="preserve">24.01.2022 выездное обследование 1 франкировальной машины модели </w:t>
      </w:r>
      <w:r w:rsidRPr="00F269DA">
        <w:rPr>
          <w:rFonts w:ascii="Times New Roman" w:hAnsi="Times New Roman"/>
          <w:sz w:val="28"/>
          <w:szCs w:val="28"/>
          <w:lang w:val="en-US"/>
        </w:rPr>
        <w:t>DM</w:t>
      </w:r>
      <w:r w:rsidRPr="00F269DA">
        <w:rPr>
          <w:rFonts w:ascii="Times New Roman" w:hAnsi="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 </w:t>
      </w:r>
    </w:p>
    <w:p w14:paraId="791001ED"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r w:rsidRPr="00F269DA">
        <w:rPr>
          <w:rFonts w:ascii="Times New Roman" w:hAnsi="Times New Roman"/>
          <w:sz w:val="28"/>
          <w:szCs w:val="28"/>
        </w:rPr>
        <w:t xml:space="preserve">11.04.2022 выездное обследование 1 франкировальной машины модели </w:t>
      </w:r>
      <w:r w:rsidRPr="00F269DA">
        <w:rPr>
          <w:rFonts w:ascii="Times New Roman" w:hAnsi="Times New Roman"/>
          <w:sz w:val="28"/>
          <w:szCs w:val="28"/>
          <w:lang w:val="en-US"/>
        </w:rPr>
        <w:t>DM</w:t>
      </w:r>
      <w:r w:rsidRPr="00F269DA">
        <w:rPr>
          <w:rFonts w:ascii="Times New Roman" w:hAnsi="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7626EBDD"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r w:rsidRPr="00F269DA">
        <w:rPr>
          <w:rFonts w:ascii="Times New Roman" w:hAnsi="Times New Roman"/>
          <w:sz w:val="28"/>
          <w:szCs w:val="28"/>
        </w:rPr>
        <w:t xml:space="preserve">10.11.2022 выездное обследование 1 франкировальной машины модели </w:t>
      </w:r>
      <w:r w:rsidRPr="00F269DA">
        <w:rPr>
          <w:rFonts w:ascii="Times New Roman" w:hAnsi="Times New Roman"/>
          <w:sz w:val="28"/>
          <w:szCs w:val="28"/>
          <w:lang w:val="en-US"/>
        </w:rPr>
        <w:t>DM</w:t>
      </w:r>
      <w:r w:rsidRPr="00F269DA">
        <w:rPr>
          <w:rFonts w:ascii="Times New Roman" w:hAnsi="Times New Roman"/>
          <w:sz w:val="28"/>
          <w:szCs w:val="28"/>
        </w:rPr>
        <w:t xml:space="preserve"> 1000 на предмет проверки сведений, содержащихся в заявлении о выдаче разрешения на применение указанной франкировальной машины АО «Почта России». По результатам проверки выдано 1 разрешение на применение ФМ.</w:t>
      </w:r>
    </w:p>
    <w:p w14:paraId="4E336669"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1"/>
        <w:gridCol w:w="1486"/>
        <w:gridCol w:w="1484"/>
      </w:tblGrid>
      <w:tr w:rsidR="00604639" w:rsidRPr="007A4262" w14:paraId="5FC43F4D" w14:textId="77777777" w:rsidTr="00604639">
        <w:trPr>
          <w:trHeight w:val="217"/>
          <w:jc w:val="center"/>
        </w:trPr>
        <w:tc>
          <w:tcPr>
            <w:tcW w:w="3575" w:type="pct"/>
            <w:vAlign w:val="center"/>
          </w:tcPr>
          <w:p w14:paraId="24EC9DFE" w14:textId="77777777" w:rsidR="00604639" w:rsidRPr="007A4262" w:rsidRDefault="00604639" w:rsidP="00604639">
            <w:pPr>
              <w:spacing w:after="0" w:line="240" w:lineRule="auto"/>
              <w:jc w:val="center"/>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Сфера деятельности</w:t>
            </w:r>
          </w:p>
        </w:tc>
        <w:tc>
          <w:tcPr>
            <w:tcW w:w="713" w:type="pct"/>
          </w:tcPr>
          <w:p w14:paraId="2475D691"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2022 г.</w:t>
            </w:r>
          </w:p>
        </w:tc>
        <w:tc>
          <w:tcPr>
            <w:tcW w:w="712" w:type="pct"/>
            <w:vAlign w:val="center"/>
          </w:tcPr>
          <w:p w14:paraId="57B5427B"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2021 г.</w:t>
            </w:r>
          </w:p>
        </w:tc>
      </w:tr>
      <w:tr w:rsidR="00604639" w:rsidRPr="007A4262" w14:paraId="3ACEB615" w14:textId="77777777" w:rsidTr="00604639">
        <w:trPr>
          <w:trHeight w:val="297"/>
          <w:jc w:val="center"/>
        </w:trPr>
        <w:tc>
          <w:tcPr>
            <w:tcW w:w="3575" w:type="pct"/>
            <w:vAlign w:val="center"/>
          </w:tcPr>
          <w:p w14:paraId="06BD45EB" w14:textId="77777777" w:rsidR="00604639" w:rsidRPr="007A4262" w:rsidRDefault="00604639" w:rsidP="00604639">
            <w:pPr>
              <w:spacing w:after="0" w:line="240" w:lineRule="auto"/>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Проведение выездных мероприятий (обследований машин)</w:t>
            </w:r>
          </w:p>
        </w:tc>
        <w:tc>
          <w:tcPr>
            <w:tcW w:w="713" w:type="pct"/>
          </w:tcPr>
          <w:p w14:paraId="262FECCA"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p>
          <w:p w14:paraId="179BBF80"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3</w:t>
            </w:r>
          </w:p>
        </w:tc>
        <w:tc>
          <w:tcPr>
            <w:tcW w:w="712" w:type="pct"/>
            <w:vAlign w:val="center"/>
          </w:tcPr>
          <w:p w14:paraId="4D0E5B3B"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0</w:t>
            </w:r>
          </w:p>
        </w:tc>
      </w:tr>
      <w:tr w:rsidR="00604639" w:rsidRPr="007A4262" w14:paraId="2337D289" w14:textId="77777777" w:rsidTr="00604639">
        <w:trPr>
          <w:trHeight w:val="297"/>
          <w:jc w:val="center"/>
        </w:trPr>
        <w:tc>
          <w:tcPr>
            <w:tcW w:w="3575" w:type="pct"/>
            <w:vAlign w:val="center"/>
          </w:tcPr>
          <w:p w14:paraId="272C20B1" w14:textId="77777777" w:rsidR="00604639" w:rsidRPr="007A4262" w:rsidRDefault="00604639" w:rsidP="00604639">
            <w:pPr>
              <w:spacing w:after="0" w:line="240" w:lineRule="auto"/>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Оформление/переоформление разрешений на применение франкировальных машин</w:t>
            </w:r>
          </w:p>
        </w:tc>
        <w:tc>
          <w:tcPr>
            <w:tcW w:w="713" w:type="pct"/>
          </w:tcPr>
          <w:p w14:paraId="62EEF0B4"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p>
          <w:p w14:paraId="03951165"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3</w:t>
            </w:r>
          </w:p>
        </w:tc>
        <w:tc>
          <w:tcPr>
            <w:tcW w:w="712" w:type="pct"/>
            <w:vAlign w:val="center"/>
          </w:tcPr>
          <w:p w14:paraId="08C907AB" w14:textId="77777777" w:rsidR="00604639" w:rsidRPr="007A4262" w:rsidRDefault="00604639" w:rsidP="00604639">
            <w:pPr>
              <w:spacing w:after="0" w:line="240" w:lineRule="auto"/>
              <w:jc w:val="center"/>
              <w:rPr>
                <w:rFonts w:ascii="Times New Roman" w:eastAsia="Times New Roman" w:hAnsi="Times New Roman"/>
                <w:b/>
                <w:sz w:val="24"/>
                <w:szCs w:val="24"/>
                <w:lang w:val="en-US" w:eastAsia="ru-RU"/>
              </w:rPr>
            </w:pPr>
            <w:r w:rsidRPr="007A4262">
              <w:rPr>
                <w:rFonts w:ascii="Times New Roman" w:eastAsia="Times New Roman" w:hAnsi="Times New Roman"/>
                <w:b/>
                <w:sz w:val="24"/>
                <w:szCs w:val="24"/>
                <w:lang w:eastAsia="ru-RU"/>
              </w:rPr>
              <w:t>0</w:t>
            </w:r>
          </w:p>
        </w:tc>
      </w:tr>
      <w:tr w:rsidR="00604639" w:rsidRPr="007A4262" w14:paraId="1C3E3096" w14:textId="77777777" w:rsidTr="00604639">
        <w:trPr>
          <w:trHeight w:val="297"/>
          <w:jc w:val="center"/>
        </w:trPr>
        <w:tc>
          <w:tcPr>
            <w:tcW w:w="3575" w:type="pct"/>
            <w:vAlign w:val="center"/>
          </w:tcPr>
          <w:p w14:paraId="2F949A14" w14:textId="77777777" w:rsidR="00604639" w:rsidRPr="007A4262" w:rsidRDefault="00604639" w:rsidP="00604639">
            <w:pPr>
              <w:spacing w:after="0" w:line="240" w:lineRule="auto"/>
              <w:rPr>
                <w:rFonts w:ascii="Times New Roman" w:eastAsia="Times New Roman" w:hAnsi="Times New Roman"/>
                <w:sz w:val="24"/>
                <w:szCs w:val="24"/>
                <w:lang w:eastAsia="ru-RU"/>
              </w:rPr>
            </w:pPr>
            <w:r w:rsidRPr="007A4262">
              <w:rPr>
                <w:rFonts w:ascii="Times New Roman" w:eastAsia="Times New Roman" w:hAnsi="Times New Roman"/>
                <w:sz w:val="24"/>
                <w:szCs w:val="24"/>
                <w:lang w:eastAsia="ru-RU"/>
              </w:rPr>
              <w:t>Аннулировано разрешений на применение франкировальных машин (по заявкам)</w:t>
            </w:r>
          </w:p>
        </w:tc>
        <w:tc>
          <w:tcPr>
            <w:tcW w:w="713" w:type="pct"/>
          </w:tcPr>
          <w:p w14:paraId="72E7AF9A"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p>
          <w:p w14:paraId="3D48ABF2"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3</w:t>
            </w:r>
          </w:p>
        </w:tc>
        <w:tc>
          <w:tcPr>
            <w:tcW w:w="712" w:type="pct"/>
            <w:vAlign w:val="center"/>
          </w:tcPr>
          <w:p w14:paraId="27F92647" w14:textId="77777777" w:rsidR="00604639" w:rsidRPr="007A4262" w:rsidRDefault="00604639" w:rsidP="00604639">
            <w:pPr>
              <w:spacing w:after="0" w:line="240" w:lineRule="auto"/>
              <w:jc w:val="center"/>
              <w:rPr>
                <w:rFonts w:ascii="Times New Roman" w:eastAsia="Times New Roman" w:hAnsi="Times New Roman"/>
                <w:b/>
                <w:sz w:val="24"/>
                <w:szCs w:val="24"/>
                <w:lang w:eastAsia="ru-RU"/>
              </w:rPr>
            </w:pPr>
            <w:r w:rsidRPr="007A4262">
              <w:rPr>
                <w:rFonts w:ascii="Times New Roman" w:eastAsia="Times New Roman" w:hAnsi="Times New Roman"/>
                <w:b/>
                <w:sz w:val="24"/>
                <w:szCs w:val="24"/>
                <w:lang w:eastAsia="ru-RU"/>
              </w:rPr>
              <w:t>0</w:t>
            </w:r>
          </w:p>
        </w:tc>
      </w:tr>
    </w:tbl>
    <w:p w14:paraId="18DAA636" w14:textId="77777777" w:rsidR="00604639" w:rsidRPr="00F269DA" w:rsidRDefault="00604639" w:rsidP="00604639">
      <w:pPr>
        <w:autoSpaceDE w:val="0"/>
        <w:autoSpaceDN w:val="0"/>
        <w:adjustRightInd w:val="0"/>
        <w:spacing w:after="0" w:line="240" w:lineRule="auto"/>
        <w:ind w:firstLine="540"/>
        <w:jc w:val="both"/>
        <w:rPr>
          <w:rFonts w:ascii="Times New Roman" w:hAnsi="Times New Roman"/>
          <w:sz w:val="28"/>
          <w:szCs w:val="28"/>
        </w:rPr>
      </w:pPr>
    </w:p>
    <w:p w14:paraId="1727368B" w14:textId="77777777" w:rsidR="00604639" w:rsidRPr="00F269DA" w:rsidRDefault="00604639" w:rsidP="00604639">
      <w:pPr>
        <w:autoSpaceDE w:val="0"/>
        <w:autoSpaceDN w:val="0"/>
        <w:adjustRightInd w:val="0"/>
        <w:spacing w:after="0" w:line="240" w:lineRule="auto"/>
        <w:ind w:firstLine="709"/>
        <w:jc w:val="both"/>
        <w:rPr>
          <w:rFonts w:ascii="Times New Roman" w:hAnsi="Times New Roman"/>
          <w:sz w:val="28"/>
          <w:szCs w:val="28"/>
        </w:rPr>
      </w:pPr>
      <w:r w:rsidRPr="00F269DA">
        <w:rPr>
          <w:rFonts w:ascii="Times New Roman" w:hAnsi="Times New Roman"/>
          <w:sz w:val="28"/>
          <w:szCs w:val="28"/>
        </w:rPr>
        <w:t>За 12 месяцев 2021 года заявлений от владельцев франкировальных машин на переоформление (выдачу разрешений на применение) ФМ в Управление не поступало, обследований франкировальных машин не проводилось.</w:t>
      </w:r>
    </w:p>
    <w:p w14:paraId="56642C91" w14:textId="77777777" w:rsidR="00604639" w:rsidRPr="009C11B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xml:space="preserve">Исполнение данного полномочия возложено на </w:t>
      </w:r>
      <w:r>
        <w:rPr>
          <w:rFonts w:ascii="Times New Roman" w:hAnsi="Times New Roman"/>
          <w:sz w:val="28"/>
          <w:szCs w:val="28"/>
        </w:rPr>
        <w:t>2</w:t>
      </w:r>
      <w:r w:rsidRPr="00F269DA">
        <w:rPr>
          <w:rFonts w:ascii="Times New Roman" w:hAnsi="Times New Roman"/>
          <w:sz w:val="28"/>
          <w:szCs w:val="28"/>
        </w:rPr>
        <w:t xml:space="preserve"> сотрудник</w:t>
      </w:r>
      <w:r>
        <w:rPr>
          <w:rFonts w:ascii="Times New Roman" w:hAnsi="Times New Roman"/>
          <w:sz w:val="28"/>
          <w:szCs w:val="28"/>
        </w:rPr>
        <w:t>ов</w:t>
      </w:r>
      <w:r w:rsidRPr="00F269DA">
        <w:rPr>
          <w:rFonts w:ascii="Times New Roman" w:hAnsi="Times New Roman"/>
          <w:sz w:val="28"/>
          <w:szCs w:val="28"/>
        </w:rPr>
        <w:t xml:space="preserve"> отдела контроля и надзора в сфере связи.</w:t>
      </w:r>
    </w:p>
    <w:p w14:paraId="5C0E87BF" w14:textId="77777777" w:rsidR="00604639" w:rsidRPr="008F4BD3" w:rsidRDefault="00604639" w:rsidP="00604639">
      <w:pPr>
        <w:spacing w:after="0" w:line="240" w:lineRule="auto"/>
        <w:jc w:val="both"/>
        <w:rPr>
          <w:rFonts w:ascii="Times New Roman" w:hAnsi="Times New Roman"/>
          <w:color w:val="000000"/>
          <w:sz w:val="28"/>
          <w:szCs w:val="28"/>
        </w:rPr>
      </w:pPr>
    </w:p>
    <w:p w14:paraId="347A98C2" w14:textId="77777777" w:rsidR="00604639" w:rsidRPr="008F4BD3" w:rsidRDefault="00604639" w:rsidP="00604639">
      <w:pPr>
        <w:pStyle w:val="aff8"/>
        <w:numPr>
          <w:ilvl w:val="2"/>
          <w:numId w:val="14"/>
        </w:numPr>
        <w:shd w:val="clear" w:color="auto" w:fill="FFFFFF"/>
        <w:tabs>
          <w:tab w:val="left" w:pos="1178"/>
          <w:tab w:val="left" w:pos="9053"/>
        </w:tabs>
        <w:ind w:left="0" w:firstLine="0"/>
        <w:jc w:val="center"/>
        <w:rPr>
          <w:rFonts w:eastAsia="Calibri"/>
          <w:bCs/>
          <w:i/>
          <w:color w:val="000000"/>
          <w:sz w:val="28"/>
          <w:szCs w:val="28"/>
        </w:rPr>
      </w:pPr>
      <w:r w:rsidRPr="008F4BD3">
        <w:rPr>
          <w:rFonts w:eastAsia="Calibri"/>
          <w:bCs/>
          <w:i/>
          <w:color w:val="000000"/>
          <w:sz w:val="28"/>
          <w:szCs w:val="28"/>
        </w:rPr>
        <w:t xml:space="preserve">Выдача разрешений на судовые радиостанции, используемые на морских судах, судах внутреннего плавания и судах </w:t>
      </w:r>
      <w:r>
        <w:rPr>
          <w:rFonts w:eastAsia="Calibri"/>
          <w:bCs/>
          <w:i/>
          <w:color w:val="000000"/>
          <w:sz w:val="28"/>
          <w:szCs w:val="28"/>
        </w:rPr>
        <w:t>смешанного (река-море) плавания</w:t>
      </w:r>
    </w:p>
    <w:p w14:paraId="5E43134E" w14:textId="77777777" w:rsidR="00604639" w:rsidRPr="008F4BD3" w:rsidRDefault="00604639" w:rsidP="00604639">
      <w:pPr>
        <w:pStyle w:val="aff8"/>
        <w:shd w:val="clear" w:color="auto" w:fill="FFFFFF"/>
        <w:tabs>
          <w:tab w:val="left" w:pos="1178"/>
          <w:tab w:val="left" w:pos="9053"/>
        </w:tabs>
        <w:ind w:left="0"/>
        <w:rPr>
          <w:rFonts w:eastAsia="Calibri"/>
          <w:bCs/>
          <w:i/>
          <w:color w:val="000000"/>
          <w:sz w:val="28"/>
          <w:szCs w:val="28"/>
        </w:rPr>
      </w:pPr>
    </w:p>
    <w:p w14:paraId="4E488674" w14:textId="77777777" w:rsidR="00604639" w:rsidRPr="008F4BD3" w:rsidRDefault="00604639" w:rsidP="00604639">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По состоянию на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.2022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.2021) на территории Тверской области используются </w:t>
      </w:r>
      <w:r w:rsidRPr="00325829">
        <w:rPr>
          <w:rFonts w:ascii="Times New Roman" w:eastAsia="Times New Roman" w:hAnsi="Times New Roman"/>
          <w:b/>
          <w:color w:val="000000"/>
          <w:sz w:val="28"/>
          <w:szCs w:val="28"/>
          <w:lang w:eastAsia="ru-RU"/>
        </w:rPr>
        <w:t>20</w:t>
      </w:r>
      <w:r>
        <w:rPr>
          <w:rFonts w:ascii="Times New Roman" w:eastAsia="Times New Roman" w:hAnsi="Times New Roman"/>
          <w:b/>
          <w:color w:val="000000"/>
          <w:sz w:val="28"/>
          <w:szCs w:val="28"/>
          <w:lang w:eastAsia="ru-RU"/>
        </w:rPr>
        <w:t>677</w:t>
      </w:r>
      <w:r w:rsidRPr="00B95522">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w:t>
      </w:r>
      <w:r w:rsidRPr="008F4BD3">
        <w:rPr>
          <w:rFonts w:ascii="Times New Roman" w:eastAsia="Times New Roman" w:hAnsi="Times New Roman"/>
          <w:sz w:val="28"/>
          <w:szCs w:val="28"/>
          <w:lang w:eastAsia="ru-RU"/>
        </w:rPr>
        <w:t>19</w:t>
      </w:r>
      <w:r>
        <w:rPr>
          <w:rFonts w:ascii="Times New Roman" w:eastAsia="Times New Roman" w:hAnsi="Times New Roman"/>
          <w:sz w:val="28"/>
          <w:szCs w:val="28"/>
          <w:lang w:eastAsia="ru-RU"/>
        </w:rPr>
        <w:t>498</w:t>
      </w:r>
      <w:r w:rsidRPr="008F4BD3">
        <w:rPr>
          <w:rFonts w:ascii="Times New Roman" w:eastAsia="Times New Roman" w:hAnsi="Times New Roman"/>
          <w:color w:val="000000"/>
          <w:sz w:val="28"/>
          <w:szCs w:val="28"/>
          <w:lang w:eastAsia="ru-RU"/>
        </w:rPr>
        <w:t>) РЭС.</w:t>
      </w:r>
    </w:p>
    <w:p w14:paraId="4F5AF84A" w14:textId="77777777" w:rsidR="00604639" w:rsidRPr="00502A40"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b/>
          <w:color w:val="000000"/>
          <w:sz w:val="28"/>
          <w:szCs w:val="28"/>
          <w:lang w:eastAsia="ru-RU"/>
        </w:rPr>
        <w:t xml:space="preserve">Из них: </w:t>
      </w:r>
      <w:r>
        <w:rPr>
          <w:rFonts w:ascii="Times New Roman" w:eastAsia="Times New Roman" w:hAnsi="Times New Roman"/>
          <w:b/>
          <w:color w:val="000000"/>
          <w:sz w:val="28"/>
          <w:szCs w:val="28"/>
          <w:lang w:eastAsia="ru-RU"/>
        </w:rPr>
        <w:t>198</w:t>
      </w:r>
      <w:r w:rsidRPr="00B95522">
        <w:rPr>
          <w:rFonts w:ascii="Times New Roman" w:eastAsia="Times New Roman" w:hAnsi="Times New Roman"/>
          <w:b/>
          <w:color w:val="000000"/>
          <w:sz w:val="28"/>
          <w:szCs w:val="28"/>
          <w:lang w:eastAsia="ru-RU"/>
        </w:rPr>
        <w:t xml:space="preserve"> (</w:t>
      </w:r>
      <w:r w:rsidRPr="00502A40">
        <w:rPr>
          <w:rFonts w:ascii="Times New Roman" w:eastAsia="Times New Roman" w:hAnsi="Times New Roman"/>
          <w:color w:val="000000"/>
          <w:sz w:val="28"/>
          <w:szCs w:val="28"/>
          <w:lang w:eastAsia="ru-RU"/>
        </w:rPr>
        <w:t xml:space="preserve">205) юридических лица используют </w:t>
      </w:r>
      <w:r w:rsidRPr="00502A40">
        <w:rPr>
          <w:rFonts w:ascii="Times New Roman" w:eastAsia="Times New Roman" w:hAnsi="Times New Roman"/>
          <w:b/>
          <w:color w:val="000000"/>
          <w:sz w:val="28"/>
          <w:szCs w:val="28"/>
          <w:lang w:eastAsia="ru-RU"/>
        </w:rPr>
        <w:t>20469</w:t>
      </w:r>
      <w:r w:rsidRPr="00502A40">
        <w:rPr>
          <w:rFonts w:ascii="Times New Roman" w:eastAsia="Times New Roman" w:hAnsi="Times New Roman"/>
          <w:color w:val="000000"/>
          <w:sz w:val="28"/>
          <w:szCs w:val="28"/>
          <w:lang w:eastAsia="ru-RU"/>
        </w:rPr>
        <w:t xml:space="preserve"> (</w:t>
      </w:r>
      <w:r w:rsidRPr="00502A40">
        <w:rPr>
          <w:rFonts w:ascii="Times New Roman" w:eastAsia="Times New Roman" w:hAnsi="Times New Roman"/>
          <w:sz w:val="28"/>
          <w:szCs w:val="28"/>
          <w:lang w:eastAsia="ru-RU"/>
        </w:rPr>
        <w:t>19259</w:t>
      </w:r>
      <w:r w:rsidRPr="00502A40">
        <w:rPr>
          <w:rFonts w:ascii="Times New Roman" w:eastAsia="Times New Roman" w:hAnsi="Times New Roman"/>
          <w:color w:val="000000"/>
          <w:sz w:val="28"/>
          <w:szCs w:val="28"/>
          <w:lang w:eastAsia="ru-RU"/>
        </w:rPr>
        <w:t xml:space="preserve">) РЭС, </w:t>
      </w:r>
      <w:r w:rsidRPr="00502A40">
        <w:rPr>
          <w:rFonts w:ascii="Times New Roman" w:eastAsia="Times New Roman" w:hAnsi="Times New Roman"/>
          <w:b/>
          <w:color w:val="000000"/>
          <w:sz w:val="28"/>
          <w:szCs w:val="28"/>
          <w:lang w:eastAsia="ru-RU"/>
        </w:rPr>
        <w:t>1</w:t>
      </w:r>
      <w:r w:rsidRPr="00502A40">
        <w:rPr>
          <w:rFonts w:ascii="Times New Roman" w:eastAsia="Times New Roman" w:hAnsi="Times New Roman"/>
          <w:color w:val="000000"/>
          <w:sz w:val="28"/>
          <w:szCs w:val="28"/>
          <w:lang w:eastAsia="ru-RU"/>
        </w:rPr>
        <w:t xml:space="preserve"> (</w:t>
      </w:r>
      <w:proofErr w:type="gramStart"/>
      <w:r w:rsidRPr="00502A40">
        <w:rPr>
          <w:rFonts w:ascii="Times New Roman" w:eastAsia="Times New Roman" w:hAnsi="Times New Roman"/>
          <w:color w:val="000000"/>
          <w:sz w:val="28"/>
          <w:szCs w:val="28"/>
          <w:lang w:eastAsia="ru-RU"/>
        </w:rPr>
        <w:t xml:space="preserve">1) </w:t>
      </w:r>
      <w:proofErr w:type="gramEnd"/>
      <w:r w:rsidRPr="00502A40">
        <w:rPr>
          <w:rFonts w:ascii="Times New Roman" w:eastAsia="Times New Roman" w:hAnsi="Times New Roman"/>
          <w:color w:val="000000"/>
          <w:sz w:val="28"/>
          <w:szCs w:val="28"/>
          <w:lang w:eastAsia="ru-RU"/>
        </w:rPr>
        <w:t xml:space="preserve">индивидуальный предприниматель использует </w:t>
      </w:r>
      <w:r w:rsidRPr="00502A40">
        <w:rPr>
          <w:rFonts w:ascii="Times New Roman" w:eastAsia="Times New Roman" w:hAnsi="Times New Roman"/>
          <w:b/>
          <w:color w:val="000000"/>
          <w:sz w:val="28"/>
          <w:szCs w:val="28"/>
          <w:lang w:eastAsia="ru-RU"/>
        </w:rPr>
        <w:t>1</w:t>
      </w:r>
      <w:r w:rsidRPr="00502A40">
        <w:rPr>
          <w:rFonts w:ascii="Times New Roman" w:eastAsia="Times New Roman" w:hAnsi="Times New Roman"/>
          <w:color w:val="000000"/>
          <w:sz w:val="28"/>
          <w:szCs w:val="28"/>
          <w:lang w:eastAsia="ru-RU"/>
        </w:rPr>
        <w:t xml:space="preserve"> (1) РЭС, </w:t>
      </w:r>
      <w:r w:rsidRPr="00502A40">
        <w:rPr>
          <w:rFonts w:ascii="Times New Roman" w:eastAsia="Times New Roman" w:hAnsi="Times New Roman"/>
          <w:b/>
          <w:color w:val="000000"/>
          <w:sz w:val="28"/>
          <w:szCs w:val="28"/>
          <w:lang w:eastAsia="ru-RU"/>
        </w:rPr>
        <w:t>2</w:t>
      </w:r>
      <w:r w:rsidRPr="00502A40">
        <w:rPr>
          <w:rFonts w:ascii="Times New Roman" w:eastAsia="Times New Roman" w:hAnsi="Times New Roman"/>
          <w:color w:val="000000"/>
          <w:sz w:val="28"/>
          <w:szCs w:val="28"/>
          <w:lang w:eastAsia="ru-RU"/>
        </w:rPr>
        <w:t xml:space="preserve"> (2) владельца используют </w:t>
      </w:r>
      <w:r w:rsidRPr="00502A40">
        <w:rPr>
          <w:rFonts w:ascii="Times New Roman" w:eastAsia="Times New Roman" w:hAnsi="Times New Roman"/>
          <w:b/>
          <w:color w:val="000000"/>
          <w:sz w:val="28"/>
          <w:szCs w:val="28"/>
          <w:lang w:eastAsia="ru-RU"/>
        </w:rPr>
        <w:t>2</w:t>
      </w:r>
      <w:r w:rsidRPr="00502A40">
        <w:rPr>
          <w:rFonts w:ascii="Times New Roman" w:eastAsia="Times New Roman" w:hAnsi="Times New Roman"/>
          <w:color w:val="000000"/>
          <w:sz w:val="28"/>
          <w:szCs w:val="28"/>
          <w:lang w:eastAsia="ru-RU"/>
        </w:rPr>
        <w:t xml:space="preserve"> (4) РЭС индивидуального пользования. </w:t>
      </w:r>
    </w:p>
    <w:p w14:paraId="6FF41B27" w14:textId="77777777" w:rsidR="00604639" w:rsidRPr="00502A40"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502A40">
        <w:rPr>
          <w:rFonts w:ascii="Times New Roman" w:eastAsia="Times New Roman" w:hAnsi="Times New Roman"/>
          <w:color w:val="000000"/>
          <w:sz w:val="28"/>
          <w:szCs w:val="28"/>
          <w:lang w:eastAsia="ru-RU"/>
        </w:rPr>
        <w:t xml:space="preserve">На территории Тверской области </w:t>
      </w:r>
      <w:r w:rsidRPr="00502A40">
        <w:rPr>
          <w:rFonts w:ascii="Times New Roman" w:eastAsia="Times New Roman" w:hAnsi="Times New Roman"/>
          <w:b/>
          <w:color w:val="000000"/>
          <w:sz w:val="28"/>
          <w:szCs w:val="28"/>
          <w:lang w:eastAsia="ru-RU"/>
        </w:rPr>
        <w:t>100</w:t>
      </w:r>
      <w:r w:rsidRPr="00502A40">
        <w:rPr>
          <w:rFonts w:ascii="Times New Roman" w:eastAsia="Times New Roman" w:hAnsi="Times New Roman"/>
          <w:color w:val="000000"/>
          <w:sz w:val="28"/>
          <w:szCs w:val="28"/>
          <w:lang w:eastAsia="ru-RU"/>
        </w:rPr>
        <w:t xml:space="preserve"> (110)</w:t>
      </w:r>
      <w:r>
        <w:rPr>
          <w:rFonts w:ascii="Times New Roman" w:eastAsia="Times New Roman" w:hAnsi="Times New Roman"/>
          <w:color w:val="000000"/>
          <w:sz w:val="28"/>
          <w:szCs w:val="28"/>
          <w:lang w:eastAsia="ru-RU"/>
        </w:rPr>
        <w:t xml:space="preserve"> владельцев</w:t>
      </w:r>
      <w:r w:rsidRPr="00502A40">
        <w:rPr>
          <w:rFonts w:ascii="Times New Roman" w:eastAsia="Times New Roman" w:hAnsi="Times New Roman"/>
          <w:color w:val="000000"/>
          <w:sz w:val="28"/>
          <w:szCs w:val="28"/>
          <w:lang w:eastAsia="ru-RU"/>
        </w:rPr>
        <w:t xml:space="preserve"> используют</w:t>
      </w:r>
      <w:r w:rsidRPr="00502A40">
        <w:rPr>
          <w:rFonts w:ascii="Times New Roman" w:eastAsia="Times New Roman" w:hAnsi="Times New Roman"/>
          <w:b/>
          <w:color w:val="000000"/>
          <w:sz w:val="28"/>
          <w:szCs w:val="28"/>
          <w:lang w:eastAsia="ru-RU"/>
        </w:rPr>
        <w:t xml:space="preserve"> 202</w:t>
      </w:r>
      <w:r w:rsidRPr="00502A40">
        <w:rPr>
          <w:rFonts w:ascii="Times New Roman" w:eastAsia="Times New Roman" w:hAnsi="Times New Roman"/>
          <w:color w:val="000000"/>
          <w:sz w:val="28"/>
          <w:szCs w:val="28"/>
          <w:lang w:eastAsia="ru-RU"/>
        </w:rPr>
        <w:t xml:space="preserve"> (231) коллективных и индивидуальных любительских радиостанций.</w:t>
      </w:r>
    </w:p>
    <w:p w14:paraId="02C29312" w14:textId="77777777" w:rsidR="00604639" w:rsidRPr="00502A40"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502A40">
        <w:rPr>
          <w:rFonts w:ascii="Times New Roman" w:eastAsia="Times New Roman" w:hAnsi="Times New Roman"/>
          <w:b/>
          <w:color w:val="000000"/>
          <w:sz w:val="28"/>
          <w:szCs w:val="28"/>
          <w:lang w:eastAsia="ru-RU"/>
        </w:rPr>
        <w:t xml:space="preserve">1 </w:t>
      </w:r>
      <w:r w:rsidRPr="00502A40">
        <w:rPr>
          <w:rFonts w:ascii="Times New Roman" w:eastAsia="Times New Roman" w:hAnsi="Times New Roman"/>
          <w:color w:val="000000"/>
          <w:sz w:val="28"/>
          <w:szCs w:val="28"/>
          <w:lang w:eastAsia="ru-RU"/>
        </w:rPr>
        <w:t xml:space="preserve">(1) владелец ВЧУ использует </w:t>
      </w:r>
      <w:r w:rsidRPr="00502A40">
        <w:rPr>
          <w:rFonts w:ascii="Times New Roman" w:eastAsia="Times New Roman" w:hAnsi="Times New Roman"/>
          <w:b/>
          <w:color w:val="000000"/>
          <w:sz w:val="28"/>
          <w:szCs w:val="28"/>
          <w:lang w:eastAsia="ru-RU"/>
        </w:rPr>
        <w:t>3</w:t>
      </w:r>
      <w:r w:rsidRPr="00502A40">
        <w:rPr>
          <w:rFonts w:ascii="Times New Roman" w:eastAsia="Times New Roman" w:hAnsi="Times New Roman"/>
          <w:color w:val="000000"/>
          <w:sz w:val="28"/>
          <w:szCs w:val="28"/>
          <w:lang w:eastAsia="ru-RU"/>
        </w:rPr>
        <w:t xml:space="preserve"> (3) ВЧУ. </w:t>
      </w:r>
    </w:p>
    <w:p w14:paraId="7D90BC3A"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Изменение показателей за </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 месяцев 2022 года в сравнении с аналогичным периодом 2021 года, составляет: по регистрации РЭС – </w:t>
      </w:r>
      <w:r>
        <w:rPr>
          <w:rFonts w:ascii="Times New Roman" w:eastAsia="Times New Roman" w:hAnsi="Times New Roman"/>
          <w:color w:val="000000"/>
          <w:sz w:val="28"/>
          <w:szCs w:val="28"/>
          <w:lang w:eastAsia="ru-RU"/>
        </w:rPr>
        <w:t>увеличение</w:t>
      </w:r>
      <w:r w:rsidRPr="008F4BD3">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18,5</w:t>
      </w:r>
      <w:r w:rsidRPr="008F4BD3">
        <w:rPr>
          <w:rFonts w:ascii="Times New Roman" w:eastAsia="Times New Roman" w:hAnsi="Times New Roman"/>
          <w:color w:val="000000"/>
          <w:sz w:val="28"/>
          <w:szCs w:val="28"/>
          <w:lang w:eastAsia="ru-RU"/>
        </w:rPr>
        <w:t xml:space="preserve"> %, по прекращению РЭС – увеличение на </w:t>
      </w:r>
      <w:r>
        <w:rPr>
          <w:rFonts w:ascii="Times New Roman" w:eastAsia="Times New Roman" w:hAnsi="Times New Roman"/>
          <w:color w:val="000000"/>
          <w:sz w:val="28"/>
          <w:szCs w:val="28"/>
          <w:lang w:eastAsia="ru-RU"/>
        </w:rPr>
        <w:t>47</w:t>
      </w:r>
      <w:r w:rsidRPr="008F4BD3">
        <w:rPr>
          <w:rFonts w:ascii="Times New Roman" w:eastAsia="Times New Roman" w:hAnsi="Times New Roman"/>
          <w:color w:val="000000"/>
          <w:sz w:val="28"/>
          <w:szCs w:val="28"/>
          <w:lang w:eastAsia="ru-RU"/>
        </w:rPr>
        <w:t xml:space="preserve"> %.</w:t>
      </w:r>
    </w:p>
    <w:p w14:paraId="34920119" w14:textId="77777777" w:rsidR="00604639" w:rsidRPr="008F4BD3" w:rsidRDefault="00604639" w:rsidP="00604639">
      <w:pPr>
        <w:tabs>
          <w:tab w:val="left" w:pos="1178"/>
          <w:tab w:val="left" w:pos="9053"/>
        </w:tabs>
        <w:spacing w:after="0" w:line="240" w:lineRule="auto"/>
        <w:ind w:firstLine="567"/>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lastRenderedPageBreak/>
        <w:t xml:space="preserve">Результаты выдачи </w:t>
      </w:r>
      <w:r w:rsidRPr="008F4BD3">
        <w:rPr>
          <w:rFonts w:ascii="Times New Roman" w:eastAsia="Times New Roman" w:hAnsi="Times New Roman"/>
          <w:bCs/>
          <w:color w:val="000000"/>
          <w:sz w:val="28"/>
          <w:szCs w:val="28"/>
          <w:lang w:eastAsia="ru-RU"/>
        </w:rPr>
        <w:t>разрешений на судовые радиостанции</w:t>
      </w:r>
      <w:r w:rsidRPr="008F4BD3">
        <w:rPr>
          <w:rFonts w:ascii="Times New Roman" w:eastAsia="Times New Roman" w:hAnsi="Times New Roman"/>
          <w:color w:val="000000"/>
          <w:sz w:val="28"/>
          <w:szCs w:val="28"/>
          <w:lang w:eastAsia="ru-RU"/>
        </w:rPr>
        <w:t xml:space="preserve"> за </w:t>
      </w:r>
      <w:r>
        <w:rPr>
          <w:rFonts w:ascii="Times New Roman" w:eastAsia="Times New Roman" w:hAnsi="Times New Roman"/>
          <w:color w:val="000000"/>
          <w:sz w:val="28"/>
          <w:szCs w:val="28"/>
          <w:lang w:eastAsia="ru-RU"/>
        </w:rPr>
        <w:t xml:space="preserve">12 месяцев </w:t>
      </w:r>
      <w:r w:rsidRPr="008F4BD3">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 xml:space="preserve"> и 2022 года представлены в таблице:</w:t>
      </w:r>
    </w:p>
    <w:p w14:paraId="6040E86F" w14:textId="77777777" w:rsidR="00604639" w:rsidRPr="008F4BD3" w:rsidRDefault="00604639" w:rsidP="00604639">
      <w:pPr>
        <w:tabs>
          <w:tab w:val="left" w:pos="1178"/>
          <w:tab w:val="left" w:pos="9053"/>
        </w:tabs>
        <w:spacing w:after="0" w:line="240" w:lineRule="auto"/>
        <w:ind w:firstLine="567"/>
        <w:jc w:val="both"/>
        <w:rPr>
          <w:rFonts w:ascii="Times New Roman" w:eastAsia="Times New Roman" w:hAnsi="Times New Roman"/>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443"/>
        <w:gridCol w:w="3599"/>
      </w:tblGrid>
      <w:tr w:rsidR="00604639" w:rsidRPr="007A4262" w14:paraId="02B799F4" w14:textId="77777777" w:rsidTr="00604639">
        <w:trPr>
          <w:trHeight w:val="283"/>
          <w:jc w:val="center"/>
        </w:trPr>
        <w:tc>
          <w:tcPr>
            <w:tcW w:w="1621" w:type="pct"/>
            <w:tcBorders>
              <w:top w:val="single" w:sz="4" w:space="0" w:color="auto"/>
              <w:left w:val="single" w:sz="4" w:space="0" w:color="auto"/>
              <w:bottom w:val="single" w:sz="4" w:space="0" w:color="auto"/>
              <w:right w:val="single" w:sz="4" w:space="0" w:color="auto"/>
            </w:tcBorders>
            <w:vAlign w:val="center"/>
          </w:tcPr>
          <w:p w14:paraId="3521C7B0"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14:paraId="6BF66AD9"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12</w:t>
            </w:r>
            <w:r w:rsidRPr="007A4262">
              <w:rPr>
                <w:rFonts w:ascii="Times New Roman" w:eastAsia="Times New Roman" w:hAnsi="Times New Roman"/>
                <w:color w:val="000000"/>
                <w:sz w:val="24"/>
                <w:szCs w:val="24"/>
                <w:lang w:val="en-US"/>
              </w:rPr>
              <w:t xml:space="preserve"> </w:t>
            </w:r>
            <w:r w:rsidRPr="007A4262">
              <w:rPr>
                <w:rFonts w:ascii="Times New Roman" w:eastAsia="Times New Roman" w:hAnsi="Times New Roman"/>
                <w:color w:val="000000"/>
                <w:sz w:val="24"/>
                <w:szCs w:val="24"/>
              </w:rPr>
              <w:t>месяцев 2021 г.</w:t>
            </w:r>
          </w:p>
        </w:tc>
        <w:tc>
          <w:tcPr>
            <w:tcW w:w="1727" w:type="pct"/>
            <w:tcBorders>
              <w:top w:val="single" w:sz="4" w:space="0" w:color="auto"/>
              <w:left w:val="single" w:sz="4" w:space="0" w:color="auto"/>
              <w:bottom w:val="single" w:sz="4" w:space="0" w:color="auto"/>
              <w:right w:val="single" w:sz="4" w:space="0" w:color="auto"/>
            </w:tcBorders>
            <w:vAlign w:val="center"/>
            <w:hideMark/>
          </w:tcPr>
          <w:p w14:paraId="676E04B6"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12 месяцев 2022 г.</w:t>
            </w:r>
          </w:p>
        </w:tc>
      </w:tr>
      <w:tr w:rsidR="00604639" w:rsidRPr="007A4262" w14:paraId="3B917289" w14:textId="77777777" w:rsidTr="00604639">
        <w:trPr>
          <w:trHeight w:val="283"/>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5899E554"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Выдано разрешений</w:t>
            </w:r>
          </w:p>
        </w:tc>
        <w:tc>
          <w:tcPr>
            <w:tcW w:w="1652" w:type="pct"/>
            <w:tcBorders>
              <w:top w:val="single" w:sz="4" w:space="0" w:color="auto"/>
              <w:left w:val="single" w:sz="4" w:space="0" w:color="auto"/>
              <w:bottom w:val="single" w:sz="4" w:space="0" w:color="auto"/>
              <w:right w:val="single" w:sz="4" w:space="0" w:color="auto"/>
            </w:tcBorders>
            <w:vAlign w:val="center"/>
            <w:hideMark/>
          </w:tcPr>
          <w:p w14:paraId="22FFB07F"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7</w:t>
            </w:r>
          </w:p>
        </w:tc>
        <w:tc>
          <w:tcPr>
            <w:tcW w:w="1727" w:type="pct"/>
            <w:tcBorders>
              <w:top w:val="single" w:sz="4" w:space="0" w:color="auto"/>
              <w:left w:val="single" w:sz="4" w:space="0" w:color="auto"/>
              <w:bottom w:val="single" w:sz="4" w:space="0" w:color="auto"/>
              <w:right w:val="single" w:sz="4" w:space="0" w:color="auto"/>
            </w:tcBorders>
            <w:vAlign w:val="center"/>
            <w:hideMark/>
          </w:tcPr>
          <w:p w14:paraId="4622AE9C"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lang w:val="en-US"/>
              </w:rPr>
              <w:t>2</w:t>
            </w:r>
            <w:r w:rsidRPr="007A4262">
              <w:rPr>
                <w:rFonts w:ascii="Times New Roman" w:eastAsia="Times New Roman" w:hAnsi="Times New Roman"/>
                <w:color w:val="000000"/>
                <w:sz w:val="24"/>
                <w:szCs w:val="24"/>
              </w:rPr>
              <w:t>5</w:t>
            </w:r>
          </w:p>
        </w:tc>
      </w:tr>
      <w:tr w:rsidR="00604639" w:rsidRPr="007A4262" w14:paraId="132C959D" w14:textId="77777777" w:rsidTr="00604639">
        <w:trPr>
          <w:trHeight w:val="283"/>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55E3BFC5"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 xml:space="preserve">Возврат документов </w:t>
            </w:r>
          </w:p>
        </w:tc>
        <w:tc>
          <w:tcPr>
            <w:tcW w:w="1652" w:type="pct"/>
            <w:tcBorders>
              <w:top w:val="single" w:sz="4" w:space="0" w:color="auto"/>
              <w:left w:val="single" w:sz="4" w:space="0" w:color="auto"/>
              <w:bottom w:val="single" w:sz="4" w:space="0" w:color="auto"/>
              <w:right w:val="single" w:sz="4" w:space="0" w:color="auto"/>
            </w:tcBorders>
            <w:vAlign w:val="center"/>
            <w:hideMark/>
          </w:tcPr>
          <w:p w14:paraId="1D40C5C8"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0</w:t>
            </w:r>
          </w:p>
        </w:tc>
        <w:tc>
          <w:tcPr>
            <w:tcW w:w="1727" w:type="pct"/>
            <w:tcBorders>
              <w:top w:val="single" w:sz="4" w:space="0" w:color="auto"/>
              <w:left w:val="single" w:sz="4" w:space="0" w:color="auto"/>
              <w:bottom w:val="single" w:sz="4" w:space="0" w:color="auto"/>
              <w:right w:val="single" w:sz="4" w:space="0" w:color="auto"/>
            </w:tcBorders>
            <w:vAlign w:val="center"/>
            <w:hideMark/>
          </w:tcPr>
          <w:p w14:paraId="58F03BA2"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0</w:t>
            </w:r>
          </w:p>
        </w:tc>
      </w:tr>
    </w:tbl>
    <w:p w14:paraId="307460C2" w14:textId="77777777" w:rsidR="00604639" w:rsidRDefault="00604639" w:rsidP="00604639">
      <w:pPr>
        <w:spacing w:after="0" w:line="240" w:lineRule="auto"/>
        <w:jc w:val="both"/>
        <w:rPr>
          <w:rFonts w:ascii="Times New Roman" w:hAnsi="Times New Roman"/>
          <w:color w:val="000000"/>
          <w:sz w:val="28"/>
          <w:szCs w:val="28"/>
          <w:lang w:eastAsia="ru-RU"/>
        </w:rPr>
      </w:pPr>
    </w:p>
    <w:p w14:paraId="7BB0B935" w14:textId="36BF5880" w:rsidR="00604639" w:rsidRDefault="00604639" w:rsidP="00604639">
      <w:pPr>
        <w:spacing w:after="0" w:line="240" w:lineRule="auto"/>
        <w:jc w:val="both"/>
        <w:rPr>
          <w:rFonts w:ascii="Times New Roman" w:hAnsi="Times New Roman"/>
          <w:color w:val="000000"/>
          <w:sz w:val="28"/>
          <w:szCs w:val="28"/>
          <w:lang w:eastAsia="ru-RU"/>
        </w:rPr>
      </w:pPr>
      <w:r>
        <w:rPr>
          <w:rFonts w:ascii="Times New Roman" w:eastAsia="Times New Roman" w:hAnsi="Times New Roman"/>
          <w:noProof/>
          <w:sz w:val="28"/>
          <w:szCs w:val="28"/>
          <w:lang w:eastAsia="ru-RU"/>
        </w:rPr>
        <w:drawing>
          <wp:inline distT="0" distB="0" distL="0" distR="0" wp14:anchorId="7E87FA5F" wp14:editId="35591D21">
            <wp:extent cx="6028690" cy="207327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BE1213" w14:textId="77777777" w:rsidR="00604639" w:rsidRPr="008F4BD3" w:rsidRDefault="00604639" w:rsidP="00604639">
      <w:pPr>
        <w:shd w:val="clear" w:color="auto" w:fill="FFFFFF"/>
        <w:tabs>
          <w:tab w:val="left" w:pos="1178"/>
          <w:tab w:val="left" w:pos="9053"/>
        </w:tabs>
        <w:spacing w:after="0" w:line="240" w:lineRule="auto"/>
        <w:ind w:firstLine="566"/>
        <w:jc w:val="center"/>
        <w:rPr>
          <w:rFonts w:ascii="Times New Roman" w:eastAsia="Times New Roman" w:hAnsi="Times New Roman"/>
          <w:bCs/>
          <w:i/>
          <w:color w:val="000000"/>
          <w:sz w:val="28"/>
          <w:szCs w:val="28"/>
          <w:lang w:eastAsia="ru-RU"/>
        </w:rPr>
      </w:pPr>
    </w:p>
    <w:p w14:paraId="27C84B6E" w14:textId="77777777" w:rsidR="00604639" w:rsidRDefault="00604639" w:rsidP="00604639">
      <w:pPr>
        <w:shd w:val="clear" w:color="auto" w:fill="FFFFFF"/>
        <w:spacing w:after="0" w:line="240" w:lineRule="auto"/>
        <w:ind w:firstLine="709"/>
        <w:jc w:val="both"/>
        <w:rPr>
          <w:rFonts w:ascii="Times New Roman" w:eastAsia="Times New Roman" w:hAnsi="Times New Roman"/>
          <w:bCs/>
          <w:color w:val="000000"/>
          <w:sz w:val="28"/>
          <w:szCs w:val="28"/>
          <w:lang w:eastAsia="ru-RU"/>
        </w:rPr>
      </w:pPr>
      <w:r w:rsidRPr="008F4BD3">
        <w:rPr>
          <w:rFonts w:ascii="Times New Roman" w:eastAsia="Times New Roman" w:hAnsi="Times New Roman"/>
          <w:bCs/>
          <w:color w:val="000000"/>
          <w:sz w:val="28"/>
          <w:szCs w:val="28"/>
          <w:lang w:eastAsia="ru-RU"/>
        </w:rPr>
        <w:t xml:space="preserve">Исполнение данного полномочия возложено на </w:t>
      </w:r>
      <w:r>
        <w:rPr>
          <w:rFonts w:ascii="Times New Roman" w:eastAsia="Times New Roman" w:hAnsi="Times New Roman"/>
          <w:bCs/>
          <w:color w:val="000000"/>
          <w:sz w:val="28"/>
          <w:szCs w:val="28"/>
          <w:lang w:eastAsia="ru-RU"/>
        </w:rPr>
        <w:t>2</w:t>
      </w:r>
      <w:r w:rsidRPr="008F4BD3">
        <w:rPr>
          <w:rFonts w:ascii="Times New Roman" w:eastAsia="Times New Roman" w:hAnsi="Times New Roman"/>
          <w:bCs/>
          <w:color w:val="000000"/>
          <w:sz w:val="28"/>
          <w:szCs w:val="28"/>
          <w:lang w:eastAsia="ru-RU"/>
        </w:rPr>
        <w:t xml:space="preserve"> сотрудник</w:t>
      </w:r>
      <w:r>
        <w:rPr>
          <w:rFonts w:ascii="Times New Roman" w:eastAsia="Times New Roman" w:hAnsi="Times New Roman"/>
          <w:bCs/>
          <w:color w:val="000000"/>
          <w:sz w:val="28"/>
          <w:szCs w:val="28"/>
          <w:lang w:eastAsia="ru-RU"/>
        </w:rPr>
        <w:t>ов</w:t>
      </w:r>
      <w:r w:rsidRPr="008F4BD3">
        <w:rPr>
          <w:rFonts w:ascii="Times New Roman" w:eastAsia="Times New Roman" w:hAnsi="Times New Roman"/>
          <w:bCs/>
          <w:color w:val="000000"/>
          <w:sz w:val="28"/>
          <w:szCs w:val="28"/>
          <w:lang w:eastAsia="ru-RU"/>
        </w:rPr>
        <w:t xml:space="preserve"> отдела контроля и надзора в сфере связи.</w:t>
      </w:r>
    </w:p>
    <w:p w14:paraId="4A027D59" w14:textId="77777777" w:rsidR="00604639" w:rsidRPr="00502A40" w:rsidRDefault="00604639" w:rsidP="00604639">
      <w:pPr>
        <w:shd w:val="clear" w:color="auto" w:fill="FFFFFF"/>
        <w:spacing w:after="0" w:line="240" w:lineRule="auto"/>
        <w:contextualSpacing/>
        <w:rPr>
          <w:rFonts w:ascii="Times New Roman" w:hAnsi="Times New Roman"/>
          <w:color w:val="000000"/>
          <w:sz w:val="28"/>
          <w:szCs w:val="28"/>
        </w:rPr>
      </w:pPr>
    </w:p>
    <w:p w14:paraId="5C8F969F" w14:textId="77777777" w:rsidR="00604639" w:rsidRPr="008F4BD3" w:rsidRDefault="00604639" w:rsidP="00604639">
      <w:pPr>
        <w:pStyle w:val="aff8"/>
        <w:numPr>
          <w:ilvl w:val="2"/>
          <w:numId w:val="14"/>
        </w:numPr>
        <w:shd w:val="clear" w:color="auto" w:fill="FFFFFF"/>
        <w:tabs>
          <w:tab w:val="left" w:pos="1178"/>
          <w:tab w:val="left" w:pos="9053"/>
        </w:tabs>
        <w:ind w:left="0" w:firstLine="0"/>
        <w:jc w:val="center"/>
        <w:rPr>
          <w:bCs/>
          <w:i/>
          <w:color w:val="000000"/>
          <w:sz w:val="28"/>
          <w:szCs w:val="28"/>
        </w:rPr>
      </w:pPr>
      <w:r w:rsidRPr="008F4BD3">
        <w:rPr>
          <w:bCs/>
          <w:i/>
          <w:color w:val="000000"/>
          <w:sz w:val="28"/>
          <w:szCs w:val="28"/>
        </w:rPr>
        <w:t>Регистрация радиоэлектронных средств и высокочастотных ус</w:t>
      </w:r>
      <w:r>
        <w:rPr>
          <w:bCs/>
          <w:i/>
          <w:color w:val="000000"/>
          <w:sz w:val="28"/>
          <w:szCs w:val="28"/>
        </w:rPr>
        <w:t>трой</w:t>
      </w:r>
      <w:proofErr w:type="gramStart"/>
      <w:r>
        <w:rPr>
          <w:bCs/>
          <w:i/>
          <w:color w:val="000000"/>
          <w:sz w:val="28"/>
          <w:szCs w:val="28"/>
        </w:rPr>
        <w:t>ств гр</w:t>
      </w:r>
      <w:proofErr w:type="gramEnd"/>
      <w:r>
        <w:rPr>
          <w:bCs/>
          <w:i/>
          <w:color w:val="000000"/>
          <w:sz w:val="28"/>
          <w:szCs w:val="28"/>
        </w:rPr>
        <w:t>ажданского назначения</w:t>
      </w:r>
    </w:p>
    <w:p w14:paraId="0B92430F" w14:textId="77777777" w:rsidR="00604639" w:rsidRPr="008F4BD3" w:rsidRDefault="00604639" w:rsidP="00604639">
      <w:pPr>
        <w:shd w:val="clear" w:color="auto" w:fill="FFFFFF"/>
        <w:tabs>
          <w:tab w:val="left" w:pos="1178"/>
          <w:tab w:val="left" w:pos="9053"/>
        </w:tabs>
        <w:spacing w:after="0" w:line="240" w:lineRule="auto"/>
        <w:ind w:firstLine="566"/>
        <w:jc w:val="center"/>
        <w:rPr>
          <w:rFonts w:ascii="Times New Roman" w:eastAsia="Times New Roman" w:hAnsi="Times New Roman"/>
          <w:bCs/>
          <w:i/>
          <w:color w:val="000000"/>
          <w:sz w:val="28"/>
          <w:szCs w:val="28"/>
          <w:lang w:eastAsia="ru-RU"/>
        </w:rPr>
      </w:pPr>
    </w:p>
    <w:p w14:paraId="05233C24" w14:textId="77777777" w:rsidR="00604639" w:rsidRPr="008F4BD3" w:rsidRDefault="00604639" w:rsidP="00604639">
      <w:pPr>
        <w:spacing w:after="0" w:line="240" w:lineRule="auto"/>
        <w:ind w:firstLine="709"/>
        <w:jc w:val="both"/>
        <w:rPr>
          <w:rFonts w:ascii="Times New Roman" w:eastAsia="Times New Roman" w:hAnsi="Times New Roman"/>
          <w:b/>
          <w:i/>
          <w:color w:val="000000"/>
          <w:sz w:val="28"/>
          <w:szCs w:val="28"/>
          <w:lang w:eastAsia="ru-RU"/>
        </w:rPr>
      </w:pPr>
      <w:r w:rsidRPr="008F4BD3">
        <w:rPr>
          <w:rFonts w:ascii="Times New Roman" w:eastAsia="Times New Roman" w:hAnsi="Times New Roman"/>
          <w:color w:val="000000"/>
          <w:sz w:val="28"/>
          <w:szCs w:val="28"/>
          <w:lang w:eastAsia="ru-RU"/>
        </w:rPr>
        <w:t>По состоянию на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.2022 (3</w:t>
      </w:r>
      <w:r>
        <w:rPr>
          <w:rFonts w:ascii="Times New Roman" w:eastAsia="Times New Roman" w:hAnsi="Times New Roman"/>
          <w:color w:val="000000"/>
          <w:sz w:val="28"/>
          <w:szCs w:val="28"/>
          <w:lang w:eastAsia="ru-RU"/>
        </w:rPr>
        <w:t>1</w:t>
      </w:r>
      <w:r w:rsidRPr="008F4BD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.2021) на территории Тверской области используются </w:t>
      </w:r>
      <w:r w:rsidRPr="00325829">
        <w:rPr>
          <w:rFonts w:ascii="Times New Roman" w:eastAsia="Times New Roman" w:hAnsi="Times New Roman"/>
          <w:b/>
          <w:color w:val="000000"/>
          <w:sz w:val="28"/>
          <w:szCs w:val="28"/>
          <w:lang w:eastAsia="ru-RU"/>
        </w:rPr>
        <w:t>20</w:t>
      </w:r>
      <w:r>
        <w:rPr>
          <w:rFonts w:ascii="Times New Roman" w:eastAsia="Times New Roman" w:hAnsi="Times New Roman"/>
          <w:b/>
          <w:color w:val="000000"/>
          <w:sz w:val="28"/>
          <w:szCs w:val="28"/>
          <w:lang w:eastAsia="ru-RU"/>
        </w:rPr>
        <w:t>677</w:t>
      </w:r>
      <w:r w:rsidRPr="00B95522">
        <w:rPr>
          <w:rFonts w:ascii="Times New Roman" w:eastAsia="Times New Roman" w:hAnsi="Times New Roman"/>
          <w:b/>
          <w:color w:val="000000"/>
          <w:sz w:val="28"/>
          <w:szCs w:val="28"/>
          <w:lang w:eastAsia="ru-RU"/>
        </w:rPr>
        <w:t xml:space="preserve"> </w:t>
      </w:r>
      <w:r w:rsidRPr="008F4BD3">
        <w:rPr>
          <w:rFonts w:ascii="Times New Roman" w:eastAsia="Times New Roman" w:hAnsi="Times New Roman"/>
          <w:color w:val="000000"/>
          <w:sz w:val="28"/>
          <w:szCs w:val="28"/>
          <w:lang w:eastAsia="ru-RU"/>
        </w:rPr>
        <w:t>(</w:t>
      </w:r>
      <w:r w:rsidRPr="008F4BD3">
        <w:rPr>
          <w:rFonts w:ascii="Times New Roman" w:eastAsia="Times New Roman" w:hAnsi="Times New Roman"/>
          <w:sz w:val="28"/>
          <w:szCs w:val="28"/>
          <w:lang w:eastAsia="ru-RU"/>
        </w:rPr>
        <w:t>19</w:t>
      </w:r>
      <w:r>
        <w:rPr>
          <w:rFonts w:ascii="Times New Roman" w:eastAsia="Times New Roman" w:hAnsi="Times New Roman"/>
          <w:sz w:val="28"/>
          <w:szCs w:val="28"/>
          <w:lang w:eastAsia="ru-RU"/>
        </w:rPr>
        <w:t>498</w:t>
      </w:r>
      <w:r w:rsidRPr="008F4BD3">
        <w:rPr>
          <w:rFonts w:ascii="Times New Roman" w:eastAsia="Times New Roman" w:hAnsi="Times New Roman"/>
          <w:color w:val="000000"/>
          <w:sz w:val="28"/>
          <w:szCs w:val="28"/>
          <w:lang w:eastAsia="ru-RU"/>
        </w:rPr>
        <w:t>) РЭС.</w:t>
      </w:r>
    </w:p>
    <w:p w14:paraId="33C6F291" w14:textId="77777777" w:rsidR="00604639" w:rsidRPr="003B21A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3B21A9">
        <w:rPr>
          <w:rFonts w:ascii="Times New Roman" w:eastAsia="Times New Roman" w:hAnsi="Times New Roman"/>
          <w:color w:val="000000"/>
          <w:sz w:val="28"/>
          <w:szCs w:val="28"/>
          <w:lang w:eastAsia="ru-RU"/>
        </w:rPr>
        <w:t xml:space="preserve">Из них: 198 </w:t>
      </w:r>
      <w:r w:rsidRPr="003B21A9">
        <w:rPr>
          <w:rFonts w:ascii="Times New Roman" w:eastAsia="Times New Roman" w:hAnsi="Times New Roman"/>
          <w:b/>
          <w:color w:val="000000"/>
          <w:sz w:val="28"/>
          <w:szCs w:val="28"/>
          <w:lang w:eastAsia="ru-RU"/>
        </w:rPr>
        <w:t>(205)</w:t>
      </w:r>
      <w:r w:rsidRPr="003B21A9">
        <w:rPr>
          <w:rFonts w:ascii="Times New Roman" w:eastAsia="Times New Roman" w:hAnsi="Times New Roman"/>
          <w:color w:val="000000"/>
          <w:sz w:val="28"/>
          <w:szCs w:val="28"/>
          <w:lang w:eastAsia="ru-RU"/>
        </w:rPr>
        <w:t xml:space="preserve"> юридических лица используют </w:t>
      </w:r>
      <w:r w:rsidRPr="003B21A9">
        <w:rPr>
          <w:rFonts w:ascii="Times New Roman" w:eastAsia="Times New Roman" w:hAnsi="Times New Roman"/>
          <w:b/>
          <w:color w:val="000000"/>
          <w:sz w:val="28"/>
          <w:szCs w:val="28"/>
          <w:lang w:eastAsia="ru-RU"/>
        </w:rPr>
        <w:t>20469</w:t>
      </w:r>
      <w:r w:rsidRPr="003B21A9">
        <w:rPr>
          <w:rFonts w:ascii="Times New Roman" w:eastAsia="Times New Roman" w:hAnsi="Times New Roman"/>
          <w:color w:val="000000"/>
          <w:sz w:val="28"/>
          <w:szCs w:val="28"/>
          <w:lang w:eastAsia="ru-RU"/>
        </w:rPr>
        <w:t xml:space="preserve"> (</w:t>
      </w:r>
      <w:r w:rsidRPr="003B21A9">
        <w:rPr>
          <w:rFonts w:ascii="Times New Roman" w:eastAsia="Times New Roman" w:hAnsi="Times New Roman"/>
          <w:sz w:val="28"/>
          <w:szCs w:val="28"/>
          <w:lang w:eastAsia="ru-RU"/>
        </w:rPr>
        <w:t>19259</w:t>
      </w:r>
      <w:r w:rsidRPr="003B21A9">
        <w:rPr>
          <w:rFonts w:ascii="Times New Roman" w:eastAsia="Times New Roman" w:hAnsi="Times New Roman"/>
          <w:color w:val="000000"/>
          <w:sz w:val="28"/>
          <w:szCs w:val="28"/>
          <w:lang w:eastAsia="ru-RU"/>
        </w:rPr>
        <w:t xml:space="preserve">) РЭС, </w:t>
      </w:r>
      <w:r w:rsidRPr="003B21A9">
        <w:rPr>
          <w:rFonts w:ascii="Times New Roman" w:eastAsia="Times New Roman" w:hAnsi="Times New Roman"/>
          <w:b/>
          <w:color w:val="000000"/>
          <w:sz w:val="28"/>
          <w:szCs w:val="28"/>
          <w:lang w:eastAsia="ru-RU"/>
        </w:rPr>
        <w:t>1</w:t>
      </w:r>
      <w:r w:rsidRPr="003B21A9">
        <w:rPr>
          <w:rFonts w:ascii="Times New Roman" w:eastAsia="Times New Roman" w:hAnsi="Times New Roman"/>
          <w:color w:val="000000"/>
          <w:sz w:val="28"/>
          <w:szCs w:val="28"/>
          <w:lang w:eastAsia="ru-RU"/>
        </w:rPr>
        <w:t xml:space="preserve"> (</w:t>
      </w:r>
      <w:proofErr w:type="gramStart"/>
      <w:r w:rsidRPr="003B21A9">
        <w:rPr>
          <w:rFonts w:ascii="Times New Roman" w:eastAsia="Times New Roman" w:hAnsi="Times New Roman"/>
          <w:color w:val="000000"/>
          <w:sz w:val="28"/>
          <w:szCs w:val="28"/>
          <w:lang w:eastAsia="ru-RU"/>
        </w:rPr>
        <w:t xml:space="preserve">1) </w:t>
      </w:r>
      <w:proofErr w:type="gramEnd"/>
      <w:r w:rsidRPr="003B21A9">
        <w:rPr>
          <w:rFonts w:ascii="Times New Roman" w:eastAsia="Times New Roman" w:hAnsi="Times New Roman"/>
          <w:color w:val="000000"/>
          <w:sz w:val="28"/>
          <w:szCs w:val="28"/>
          <w:lang w:eastAsia="ru-RU"/>
        </w:rPr>
        <w:t xml:space="preserve">индивидуальный предприниматель использует </w:t>
      </w:r>
      <w:r w:rsidRPr="003B21A9">
        <w:rPr>
          <w:rFonts w:ascii="Times New Roman" w:eastAsia="Times New Roman" w:hAnsi="Times New Roman"/>
          <w:b/>
          <w:color w:val="000000"/>
          <w:sz w:val="28"/>
          <w:szCs w:val="28"/>
          <w:lang w:eastAsia="ru-RU"/>
        </w:rPr>
        <w:t>1</w:t>
      </w:r>
      <w:r w:rsidRPr="003B21A9">
        <w:rPr>
          <w:rFonts w:ascii="Times New Roman" w:eastAsia="Times New Roman" w:hAnsi="Times New Roman"/>
          <w:color w:val="000000"/>
          <w:sz w:val="28"/>
          <w:szCs w:val="28"/>
          <w:lang w:eastAsia="ru-RU"/>
        </w:rPr>
        <w:t xml:space="preserve"> (1) РЭС, </w:t>
      </w:r>
      <w:r w:rsidRPr="003B21A9">
        <w:rPr>
          <w:rFonts w:ascii="Times New Roman" w:eastAsia="Times New Roman" w:hAnsi="Times New Roman"/>
          <w:b/>
          <w:color w:val="000000"/>
          <w:sz w:val="28"/>
          <w:szCs w:val="28"/>
          <w:lang w:eastAsia="ru-RU"/>
        </w:rPr>
        <w:t>2</w:t>
      </w:r>
      <w:r w:rsidRPr="003B21A9">
        <w:rPr>
          <w:rFonts w:ascii="Times New Roman" w:eastAsia="Times New Roman" w:hAnsi="Times New Roman"/>
          <w:color w:val="000000"/>
          <w:sz w:val="28"/>
          <w:szCs w:val="28"/>
          <w:lang w:eastAsia="ru-RU"/>
        </w:rPr>
        <w:t xml:space="preserve"> (2) владельца используют </w:t>
      </w:r>
      <w:r w:rsidRPr="003B21A9">
        <w:rPr>
          <w:rFonts w:ascii="Times New Roman" w:eastAsia="Times New Roman" w:hAnsi="Times New Roman"/>
          <w:b/>
          <w:color w:val="000000"/>
          <w:sz w:val="28"/>
          <w:szCs w:val="28"/>
          <w:lang w:eastAsia="ru-RU"/>
        </w:rPr>
        <w:t>2</w:t>
      </w:r>
      <w:r w:rsidRPr="003B21A9">
        <w:rPr>
          <w:rFonts w:ascii="Times New Roman" w:eastAsia="Times New Roman" w:hAnsi="Times New Roman"/>
          <w:color w:val="000000"/>
          <w:sz w:val="28"/>
          <w:szCs w:val="28"/>
          <w:lang w:eastAsia="ru-RU"/>
        </w:rPr>
        <w:t xml:space="preserve"> (4) РЭС индивидуального пользования. </w:t>
      </w:r>
    </w:p>
    <w:p w14:paraId="72547512" w14:textId="77777777" w:rsidR="00604639" w:rsidRPr="003B21A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3B21A9">
        <w:rPr>
          <w:rFonts w:ascii="Times New Roman" w:eastAsia="Times New Roman" w:hAnsi="Times New Roman"/>
          <w:color w:val="000000"/>
          <w:sz w:val="28"/>
          <w:szCs w:val="28"/>
          <w:lang w:eastAsia="ru-RU"/>
        </w:rPr>
        <w:t xml:space="preserve">На территории Тверской области </w:t>
      </w:r>
      <w:r w:rsidRPr="003B21A9">
        <w:rPr>
          <w:rFonts w:ascii="Times New Roman" w:eastAsia="Times New Roman" w:hAnsi="Times New Roman"/>
          <w:b/>
          <w:color w:val="000000"/>
          <w:sz w:val="28"/>
          <w:szCs w:val="28"/>
          <w:lang w:eastAsia="ru-RU"/>
        </w:rPr>
        <w:t xml:space="preserve">100 </w:t>
      </w:r>
      <w:r w:rsidRPr="003B21A9">
        <w:rPr>
          <w:rFonts w:ascii="Times New Roman" w:eastAsia="Times New Roman" w:hAnsi="Times New Roman"/>
          <w:color w:val="000000"/>
          <w:sz w:val="28"/>
          <w:szCs w:val="28"/>
          <w:lang w:eastAsia="ru-RU"/>
        </w:rPr>
        <w:t>(110)</w:t>
      </w:r>
      <w:r>
        <w:rPr>
          <w:rFonts w:ascii="Times New Roman" w:eastAsia="Times New Roman" w:hAnsi="Times New Roman"/>
          <w:color w:val="000000"/>
          <w:sz w:val="28"/>
          <w:szCs w:val="28"/>
          <w:lang w:eastAsia="ru-RU"/>
        </w:rPr>
        <w:t xml:space="preserve"> владельцев </w:t>
      </w:r>
      <w:r w:rsidRPr="003B21A9">
        <w:rPr>
          <w:rFonts w:ascii="Times New Roman" w:eastAsia="Times New Roman" w:hAnsi="Times New Roman"/>
          <w:color w:val="000000"/>
          <w:sz w:val="28"/>
          <w:szCs w:val="28"/>
          <w:lang w:eastAsia="ru-RU"/>
        </w:rPr>
        <w:t xml:space="preserve">используют </w:t>
      </w:r>
      <w:r w:rsidRPr="003B21A9">
        <w:rPr>
          <w:rFonts w:ascii="Times New Roman" w:eastAsia="Times New Roman" w:hAnsi="Times New Roman"/>
          <w:b/>
          <w:color w:val="000000"/>
          <w:sz w:val="28"/>
          <w:szCs w:val="28"/>
          <w:lang w:eastAsia="ru-RU"/>
        </w:rPr>
        <w:t>202</w:t>
      </w:r>
      <w:r w:rsidRPr="003B21A9">
        <w:rPr>
          <w:rFonts w:ascii="Times New Roman" w:eastAsia="Times New Roman" w:hAnsi="Times New Roman"/>
          <w:color w:val="000000"/>
          <w:sz w:val="28"/>
          <w:szCs w:val="28"/>
          <w:lang w:eastAsia="ru-RU"/>
        </w:rPr>
        <w:t xml:space="preserve"> (231) коллективных и индивидуальных любительских радиостанций.</w:t>
      </w:r>
    </w:p>
    <w:p w14:paraId="2D1C2FEC"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325829">
        <w:rPr>
          <w:rFonts w:ascii="Times New Roman" w:eastAsia="Times New Roman" w:hAnsi="Times New Roman"/>
          <w:b/>
          <w:color w:val="000000"/>
          <w:sz w:val="28"/>
          <w:szCs w:val="28"/>
          <w:lang w:eastAsia="ru-RU"/>
        </w:rPr>
        <w:t>1</w:t>
      </w:r>
      <w:r w:rsidRPr="008F4BD3">
        <w:rPr>
          <w:rFonts w:ascii="Times New Roman" w:eastAsia="Times New Roman" w:hAnsi="Times New Roman"/>
          <w:b/>
          <w:color w:val="000000"/>
          <w:sz w:val="28"/>
          <w:szCs w:val="28"/>
          <w:lang w:eastAsia="ru-RU"/>
        </w:rPr>
        <w:t xml:space="preserve"> (1) </w:t>
      </w:r>
      <w:r w:rsidRPr="008F4BD3">
        <w:rPr>
          <w:rFonts w:ascii="Times New Roman" w:eastAsia="Times New Roman" w:hAnsi="Times New Roman"/>
          <w:color w:val="000000"/>
          <w:sz w:val="28"/>
          <w:szCs w:val="28"/>
          <w:lang w:eastAsia="ru-RU"/>
        </w:rPr>
        <w:t xml:space="preserve">владелец ВЧУ использует </w:t>
      </w:r>
      <w:r w:rsidRPr="00325829">
        <w:rPr>
          <w:rFonts w:ascii="Times New Roman" w:eastAsia="Times New Roman" w:hAnsi="Times New Roman"/>
          <w:b/>
          <w:color w:val="000000"/>
          <w:sz w:val="28"/>
          <w:szCs w:val="28"/>
          <w:lang w:eastAsia="ru-RU"/>
        </w:rPr>
        <w:t>3</w:t>
      </w:r>
      <w:r w:rsidRPr="008F4BD3">
        <w:rPr>
          <w:rFonts w:ascii="Times New Roman" w:eastAsia="Times New Roman" w:hAnsi="Times New Roman"/>
          <w:b/>
          <w:color w:val="000000"/>
          <w:sz w:val="28"/>
          <w:szCs w:val="28"/>
          <w:lang w:eastAsia="ru-RU"/>
        </w:rPr>
        <w:t xml:space="preserve"> (3)</w:t>
      </w:r>
      <w:r w:rsidRPr="008F4BD3">
        <w:rPr>
          <w:rFonts w:ascii="Times New Roman" w:eastAsia="Times New Roman" w:hAnsi="Times New Roman"/>
          <w:color w:val="000000"/>
          <w:sz w:val="28"/>
          <w:szCs w:val="28"/>
          <w:lang w:eastAsia="ru-RU"/>
        </w:rPr>
        <w:t xml:space="preserve"> ВЧУ. </w:t>
      </w:r>
    </w:p>
    <w:p w14:paraId="2D67384B" w14:textId="77777777" w:rsidR="00604639" w:rsidRPr="008F4BD3"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 xml:space="preserve">Изменение показателей за </w:t>
      </w:r>
      <w:r>
        <w:rPr>
          <w:rFonts w:ascii="Times New Roman" w:eastAsia="Times New Roman" w:hAnsi="Times New Roman"/>
          <w:color w:val="000000"/>
          <w:sz w:val="28"/>
          <w:szCs w:val="28"/>
          <w:lang w:eastAsia="ru-RU"/>
        </w:rPr>
        <w:t>12</w:t>
      </w:r>
      <w:r w:rsidRPr="008F4BD3">
        <w:rPr>
          <w:rFonts w:ascii="Times New Roman" w:eastAsia="Times New Roman" w:hAnsi="Times New Roman"/>
          <w:color w:val="000000"/>
          <w:sz w:val="28"/>
          <w:szCs w:val="28"/>
          <w:lang w:eastAsia="ru-RU"/>
        </w:rPr>
        <w:t xml:space="preserve"> месяцев 2022 года в сравнении с аналогичным периодом 2021 года, составляет: по регистрации РЭС – </w:t>
      </w:r>
      <w:r>
        <w:rPr>
          <w:rFonts w:ascii="Times New Roman" w:eastAsia="Times New Roman" w:hAnsi="Times New Roman"/>
          <w:color w:val="000000"/>
          <w:sz w:val="28"/>
          <w:szCs w:val="28"/>
          <w:lang w:eastAsia="ru-RU"/>
        </w:rPr>
        <w:t>увеличение</w:t>
      </w:r>
      <w:r w:rsidRPr="008F4BD3">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18,5</w:t>
      </w:r>
      <w:r w:rsidRPr="008F4BD3">
        <w:rPr>
          <w:rFonts w:ascii="Times New Roman" w:eastAsia="Times New Roman" w:hAnsi="Times New Roman"/>
          <w:color w:val="000000"/>
          <w:sz w:val="28"/>
          <w:szCs w:val="28"/>
          <w:lang w:eastAsia="ru-RU"/>
        </w:rPr>
        <w:t xml:space="preserve"> %, по прекращению РЭС – увеличение на </w:t>
      </w:r>
      <w:r>
        <w:rPr>
          <w:rFonts w:ascii="Times New Roman" w:eastAsia="Times New Roman" w:hAnsi="Times New Roman"/>
          <w:color w:val="000000"/>
          <w:sz w:val="28"/>
          <w:szCs w:val="28"/>
          <w:lang w:eastAsia="ru-RU"/>
        </w:rPr>
        <w:t>47</w:t>
      </w:r>
      <w:r w:rsidRPr="008F4BD3">
        <w:rPr>
          <w:rFonts w:ascii="Times New Roman" w:eastAsia="Times New Roman" w:hAnsi="Times New Roman"/>
          <w:color w:val="000000"/>
          <w:sz w:val="28"/>
          <w:szCs w:val="28"/>
          <w:lang w:eastAsia="ru-RU"/>
        </w:rPr>
        <w:t xml:space="preserve"> %.</w:t>
      </w:r>
    </w:p>
    <w:p w14:paraId="6BE75AA1" w14:textId="77777777" w:rsidR="00604639" w:rsidRPr="008F4BD3" w:rsidRDefault="00604639" w:rsidP="00604639">
      <w:pPr>
        <w:spacing w:after="0" w:line="240" w:lineRule="auto"/>
        <w:ind w:firstLine="709"/>
        <w:jc w:val="right"/>
        <w:rPr>
          <w:rFonts w:ascii="Times New Roman" w:eastAsia="Times New Roman" w:hAnsi="Times New Roman"/>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5"/>
        <w:gridCol w:w="1895"/>
        <w:gridCol w:w="1711"/>
      </w:tblGrid>
      <w:tr w:rsidR="00604639" w:rsidRPr="007A4262" w14:paraId="439CAE99" w14:textId="77777777" w:rsidTr="00604639">
        <w:trPr>
          <w:trHeight w:val="340"/>
          <w:jc w:val="center"/>
        </w:trPr>
        <w:tc>
          <w:tcPr>
            <w:tcW w:w="3270" w:type="pct"/>
            <w:vMerge w:val="restart"/>
            <w:tcBorders>
              <w:top w:val="single" w:sz="4" w:space="0" w:color="auto"/>
              <w:left w:val="single" w:sz="4" w:space="0" w:color="auto"/>
              <w:bottom w:val="single" w:sz="4" w:space="0" w:color="auto"/>
              <w:right w:val="single" w:sz="4" w:space="0" w:color="auto"/>
            </w:tcBorders>
            <w:vAlign w:val="center"/>
            <w:hideMark/>
          </w:tcPr>
          <w:p w14:paraId="258CB3F9" w14:textId="77777777" w:rsidR="00604639" w:rsidRPr="007A4262" w:rsidRDefault="00604639" w:rsidP="00604639">
            <w:pPr>
              <w:spacing w:after="0" w:line="240" w:lineRule="auto"/>
              <w:rPr>
                <w:rFonts w:ascii="Times New Roman" w:hAnsi="Times New Roman"/>
                <w:color w:val="000000"/>
                <w:sz w:val="24"/>
                <w:szCs w:val="24"/>
              </w:rPr>
            </w:pPr>
            <w:r w:rsidRPr="007A4262">
              <w:rPr>
                <w:rFonts w:ascii="Times New Roman" w:hAnsi="Times New Roman"/>
                <w:color w:val="000000"/>
                <w:sz w:val="24"/>
                <w:szCs w:val="24"/>
              </w:rPr>
              <w:t>Результат выполненной работы</w:t>
            </w:r>
          </w:p>
        </w:tc>
        <w:tc>
          <w:tcPr>
            <w:tcW w:w="909" w:type="pct"/>
            <w:vMerge w:val="restart"/>
            <w:tcBorders>
              <w:top w:val="single" w:sz="4" w:space="0" w:color="auto"/>
              <w:left w:val="single" w:sz="4" w:space="0" w:color="auto"/>
              <w:bottom w:val="single" w:sz="4" w:space="0" w:color="auto"/>
              <w:right w:val="single" w:sz="4" w:space="0" w:color="auto"/>
            </w:tcBorders>
            <w:vAlign w:val="center"/>
            <w:hideMark/>
          </w:tcPr>
          <w:p w14:paraId="21E11713"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12 месяцев</w:t>
            </w:r>
          </w:p>
          <w:p w14:paraId="533EEF8B"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eastAsia="Times New Roman" w:hAnsi="Times New Roman"/>
                <w:color w:val="000000"/>
                <w:sz w:val="24"/>
                <w:szCs w:val="24"/>
              </w:rPr>
              <w:t>2021 года</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14:paraId="307897D1" w14:textId="77777777" w:rsidR="00604639" w:rsidRPr="007A4262" w:rsidRDefault="00604639" w:rsidP="00604639">
            <w:pPr>
              <w:spacing w:after="0" w:line="240" w:lineRule="auto"/>
              <w:jc w:val="center"/>
              <w:rPr>
                <w:rFonts w:ascii="Times New Roman" w:eastAsia="Times New Roman" w:hAnsi="Times New Roman"/>
                <w:color w:val="000000"/>
                <w:sz w:val="24"/>
                <w:szCs w:val="24"/>
              </w:rPr>
            </w:pPr>
            <w:r w:rsidRPr="007A4262">
              <w:rPr>
                <w:rFonts w:ascii="Times New Roman" w:eastAsia="Times New Roman" w:hAnsi="Times New Roman"/>
                <w:color w:val="000000"/>
                <w:sz w:val="24"/>
                <w:szCs w:val="24"/>
              </w:rPr>
              <w:t>12 месяцев</w:t>
            </w:r>
          </w:p>
          <w:p w14:paraId="1D64EB1E"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eastAsia="Times New Roman" w:hAnsi="Times New Roman"/>
                <w:color w:val="000000"/>
                <w:sz w:val="24"/>
                <w:szCs w:val="24"/>
              </w:rPr>
              <w:t>2022 года</w:t>
            </w:r>
          </w:p>
        </w:tc>
      </w:tr>
      <w:tr w:rsidR="00604639" w:rsidRPr="007A4262" w14:paraId="46AF97DA" w14:textId="77777777" w:rsidTr="00604639">
        <w:trPr>
          <w:trHeight w:val="340"/>
          <w:jc w:val="center"/>
        </w:trPr>
        <w:tc>
          <w:tcPr>
            <w:tcW w:w="3270" w:type="pct"/>
            <w:vMerge/>
            <w:tcBorders>
              <w:top w:val="single" w:sz="4" w:space="0" w:color="auto"/>
              <w:left w:val="single" w:sz="4" w:space="0" w:color="auto"/>
              <w:bottom w:val="single" w:sz="4" w:space="0" w:color="auto"/>
              <w:right w:val="single" w:sz="4" w:space="0" w:color="auto"/>
            </w:tcBorders>
            <w:vAlign w:val="center"/>
            <w:hideMark/>
          </w:tcPr>
          <w:p w14:paraId="6CE2EF1B" w14:textId="77777777" w:rsidR="00604639" w:rsidRPr="007A4262" w:rsidRDefault="00604639" w:rsidP="00604639">
            <w:pPr>
              <w:spacing w:after="0" w:line="240" w:lineRule="auto"/>
              <w:rPr>
                <w:rFonts w:ascii="Times New Roman" w:hAnsi="Times New Roman"/>
                <w:color w:val="000000"/>
                <w:sz w:val="24"/>
                <w:szCs w:val="24"/>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14:paraId="58FBE29B" w14:textId="77777777" w:rsidR="00604639" w:rsidRPr="007A4262" w:rsidRDefault="00604639" w:rsidP="00604639">
            <w:pPr>
              <w:spacing w:after="0" w:line="240" w:lineRule="auto"/>
              <w:rPr>
                <w:rFonts w:ascii="Times New Roman" w:hAnsi="Times New Roman"/>
                <w:color w:val="000000"/>
                <w:sz w:val="24"/>
                <w:szCs w:val="24"/>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523141A1" w14:textId="77777777" w:rsidR="00604639" w:rsidRPr="007A4262" w:rsidRDefault="00604639" w:rsidP="00604639">
            <w:pPr>
              <w:spacing w:after="0" w:line="240" w:lineRule="auto"/>
              <w:rPr>
                <w:rFonts w:ascii="Times New Roman" w:hAnsi="Times New Roman"/>
                <w:color w:val="000000"/>
                <w:sz w:val="24"/>
                <w:szCs w:val="24"/>
              </w:rPr>
            </w:pPr>
          </w:p>
        </w:tc>
      </w:tr>
      <w:tr w:rsidR="00604639" w:rsidRPr="007A4262" w14:paraId="1E7789DC" w14:textId="77777777" w:rsidTr="00604639">
        <w:trPr>
          <w:trHeight w:val="340"/>
          <w:jc w:val="center"/>
        </w:trPr>
        <w:tc>
          <w:tcPr>
            <w:tcW w:w="3270" w:type="pct"/>
            <w:tcBorders>
              <w:top w:val="single" w:sz="4" w:space="0" w:color="auto"/>
              <w:left w:val="single" w:sz="4" w:space="0" w:color="auto"/>
              <w:bottom w:val="single" w:sz="4" w:space="0" w:color="auto"/>
              <w:right w:val="single" w:sz="4" w:space="0" w:color="auto"/>
            </w:tcBorders>
            <w:vAlign w:val="center"/>
            <w:hideMark/>
          </w:tcPr>
          <w:p w14:paraId="59616248" w14:textId="77777777" w:rsidR="00604639" w:rsidRPr="007A4262" w:rsidRDefault="00604639" w:rsidP="00604639">
            <w:pPr>
              <w:spacing w:after="0" w:line="240" w:lineRule="auto"/>
              <w:rPr>
                <w:rFonts w:ascii="Times New Roman" w:hAnsi="Times New Roman"/>
                <w:color w:val="000000"/>
                <w:sz w:val="24"/>
                <w:szCs w:val="24"/>
              </w:rPr>
            </w:pPr>
            <w:r w:rsidRPr="007A4262">
              <w:rPr>
                <w:rFonts w:ascii="Times New Roman" w:eastAsia="Times New Roman" w:hAnsi="Times New Roman"/>
                <w:color w:val="000000"/>
                <w:sz w:val="24"/>
                <w:szCs w:val="24"/>
              </w:rPr>
              <w:t>Количество поступивших заявок на выдачу выписок из реестра</w:t>
            </w:r>
          </w:p>
        </w:tc>
        <w:tc>
          <w:tcPr>
            <w:tcW w:w="909" w:type="pct"/>
            <w:tcBorders>
              <w:top w:val="single" w:sz="4" w:space="0" w:color="auto"/>
              <w:left w:val="single" w:sz="4" w:space="0" w:color="auto"/>
              <w:bottom w:val="single" w:sz="4" w:space="0" w:color="auto"/>
              <w:right w:val="single" w:sz="4" w:space="0" w:color="auto"/>
            </w:tcBorders>
            <w:vAlign w:val="center"/>
            <w:hideMark/>
          </w:tcPr>
          <w:p w14:paraId="08044711"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934</w:t>
            </w:r>
          </w:p>
        </w:tc>
        <w:tc>
          <w:tcPr>
            <w:tcW w:w="821" w:type="pct"/>
            <w:tcBorders>
              <w:top w:val="single" w:sz="4" w:space="0" w:color="auto"/>
              <w:left w:val="single" w:sz="4" w:space="0" w:color="auto"/>
              <w:bottom w:val="single" w:sz="4" w:space="0" w:color="auto"/>
              <w:right w:val="single" w:sz="4" w:space="0" w:color="auto"/>
            </w:tcBorders>
            <w:vAlign w:val="center"/>
          </w:tcPr>
          <w:p w14:paraId="272701A9"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1103</w:t>
            </w:r>
          </w:p>
        </w:tc>
      </w:tr>
      <w:tr w:rsidR="00604639" w:rsidRPr="007A4262" w14:paraId="7CE618D5" w14:textId="77777777" w:rsidTr="00604639">
        <w:trPr>
          <w:trHeight w:val="340"/>
          <w:jc w:val="center"/>
        </w:trPr>
        <w:tc>
          <w:tcPr>
            <w:tcW w:w="3270" w:type="pct"/>
            <w:tcBorders>
              <w:top w:val="single" w:sz="4" w:space="0" w:color="auto"/>
              <w:left w:val="single" w:sz="4" w:space="0" w:color="auto"/>
              <w:bottom w:val="single" w:sz="4" w:space="0" w:color="auto"/>
              <w:right w:val="single" w:sz="4" w:space="0" w:color="auto"/>
            </w:tcBorders>
            <w:vAlign w:val="center"/>
            <w:hideMark/>
          </w:tcPr>
          <w:p w14:paraId="6AF0921D" w14:textId="77777777" w:rsidR="00604639" w:rsidRPr="007A4262" w:rsidRDefault="00604639" w:rsidP="00604639">
            <w:pPr>
              <w:spacing w:after="0" w:line="240" w:lineRule="auto"/>
              <w:rPr>
                <w:rFonts w:ascii="Times New Roman" w:hAnsi="Times New Roman"/>
                <w:color w:val="000000"/>
                <w:sz w:val="24"/>
                <w:szCs w:val="24"/>
              </w:rPr>
            </w:pPr>
            <w:r w:rsidRPr="007A4262">
              <w:rPr>
                <w:rFonts w:ascii="Times New Roman" w:eastAsia="Times New Roman" w:hAnsi="Times New Roman"/>
                <w:color w:val="000000"/>
                <w:sz w:val="24"/>
                <w:szCs w:val="24"/>
              </w:rPr>
              <w:t>Количество поступивших заявок на прекращение выписок</w:t>
            </w:r>
          </w:p>
        </w:tc>
        <w:tc>
          <w:tcPr>
            <w:tcW w:w="909" w:type="pct"/>
            <w:tcBorders>
              <w:top w:val="single" w:sz="4" w:space="0" w:color="auto"/>
              <w:left w:val="single" w:sz="4" w:space="0" w:color="auto"/>
              <w:bottom w:val="single" w:sz="4" w:space="0" w:color="auto"/>
              <w:right w:val="single" w:sz="4" w:space="0" w:color="auto"/>
            </w:tcBorders>
            <w:vAlign w:val="center"/>
            <w:hideMark/>
          </w:tcPr>
          <w:p w14:paraId="2A225088"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328</w:t>
            </w:r>
          </w:p>
        </w:tc>
        <w:tc>
          <w:tcPr>
            <w:tcW w:w="821" w:type="pct"/>
            <w:tcBorders>
              <w:top w:val="single" w:sz="4" w:space="0" w:color="auto"/>
              <w:left w:val="single" w:sz="4" w:space="0" w:color="auto"/>
              <w:bottom w:val="single" w:sz="4" w:space="0" w:color="auto"/>
              <w:right w:val="single" w:sz="4" w:space="0" w:color="auto"/>
            </w:tcBorders>
            <w:vAlign w:val="center"/>
          </w:tcPr>
          <w:p w14:paraId="01783DC3"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549</w:t>
            </w:r>
          </w:p>
        </w:tc>
      </w:tr>
      <w:tr w:rsidR="00604639" w:rsidRPr="007A4262" w14:paraId="34FC2071" w14:textId="77777777" w:rsidTr="00604639">
        <w:trPr>
          <w:trHeight w:val="340"/>
          <w:jc w:val="center"/>
        </w:trPr>
        <w:tc>
          <w:tcPr>
            <w:tcW w:w="3270" w:type="pct"/>
            <w:tcBorders>
              <w:top w:val="single" w:sz="4" w:space="0" w:color="auto"/>
              <w:left w:val="single" w:sz="4" w:space="0" w:color="auto"/>
              <w:bottom w:val="single" w:sz="4" w:space="0" w:color="auto"/>
              <w:right w:val="single" w:sz="4" w:space="0" w:color="auto"/>
            </w:tcBorders>
            <w:vAlign w:val="center"/>
            <w:hideMark/>
          </w:tcPr>
          <w:p w14:paraId="2253B006" w14:textId="77777777" w:rsidR="00604639" w:rsidRPr="007A4262" w:rsidRDefault="00604639" w:rsidP="00604639">
            <w:pPr>
              <w:spacing w:after="0" w:line="240" w:lineRule="auto"/>
              <w:rPr>
                <w:rFonts w:ascii="Times New Roman" w:hAnsi="Times New Roman"/>
                <w:color w:val="000000"/>
                <w:sz w:val="24"/>
                <w:szCs w:val="24"/>
              </w:rPr>
            </w:pPr>
            <w:r w:rsidRPr="007A4262">
              <w:rPr>
                <w:rFonts w:ascii="Times New Roman" w:eastAsia="Times New Roman" w:hAnsi="Times New Roman"/>
                <w:color w:val="000000"/>
                <w:sz w:val="24"/>
                <w:szCs w:val="24"/>
              </w:rPr>
              <w:t>Количество прекращенных выписок</w:t>
            </w:r>
          </w:p>
        </w:tc>
        <w:tc>
          <w:tcPr>
            <w:tcW w:w="909" w:type="pct"/>
            <w:tcBorders>
              <w:top w:val="single" w:sz="4" w:space="0" w:color="auto"/>
              <w:left w:val="single" w:sz="4" w:space="0" w:color="auto"/>
              <w:bottom w:val="single" w:sz="4" w:space="0" w:color="auto"/>
              <w:right w:val="single" w:sz="4" w:space="0" w:color="auto"/>
            </w:tcBorders>
            <w:vAlign w:val="center"/>
            <w:hideMark/>
          </w:tcPr>
          <w:p w14:paraId="7F9492CB"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3541</w:t>
            </w:r>
          </w:p>
        </w:tc>
        <w:tc>
          <w:tcPr>
            <w:tcW w:w="821" w:type="pct"/>
            <w:tcBorders>
              <w:top w:val="single" w:sz="4" w:space="0" w:color="auto"/>
              <w:left w:val="single" w:sz="4" w:space="0" w:color="auto"/>
              <w:bottom w:val="single" w:sz="4" w:space="0" w:color="auto"/>
              <w:right w:val="single" w:sz="4" w:space="0" w:color="auto"/>
            </w:tcBorders>
            <w:vAlign w:val="center"/>
          </w:tcPr>
          <w:p w14:paraId="01D073EE"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5205</w:t>
            </w:r>
          </w:p>
        </w:tc>
      </w:tr>
      <w:tr w:rsidR="00604639" w:rsidRPr="007A4262" w14:paraId="1BC98902" w14:textId="77777777" w:rsidTr="00604639">
        <w:trPr>
          <w:trHeight w:val="340"/>
          <w:jc w:val="center"/>
        </w:trPr>
        <w:tc>
          <w:tcPr>
            <w:tcW w:w="3270" w:type="pct"/>
            <w:tcBorders>
              <w:top w:val="single" w:sz="4" w:space="0" w:color="auto"/>
              <w:left w:val="single" w:sz="4" w:space="0" w:color="auto"/>
              <w:bottom w:val="single" w:sz="4" w:space="0" w:color="auto"/>
              <w:right w:val="single" w:sz="4" w:space="0" w:color="auto"/>
            </w:tcBorders>
            <w:vAlign w:val="center"/>
            <w:hideMark/>
          </w:tcPr>
          <w:p w14:paraId="4775649F" w14:textId="77777777" w:rsidR="00604639" w:rsidRPr="007A4262" w:rsidRDefault="00604639" w:rsidP="00604639">
            <w:pPr>
              <w:spacing w:after="0" w:line="240" w:lineRule="auto"/>
              <w:rPr>
                <w:rFonts w:ascii="Times New Roman" w:hAnsi="Times New Roman"/>
                <w:color w:val="000000"/>
                <w:sz w:val="24"/>
                <w:szCs w:val="24"/>
              </w:rPr>
            </w:pPr>
            <w:r w:rsidRPr="007A4262">
              <w:rPr>
                <w:rFonts w:ascii="Times New Roman" w:eastAsia="Times New Roman" w:hAnsi="Times New Roman"/>
                <w:color w:val="000000"/>
                <w:sz w:val="24"/>
                <w:szCs w:val="24"/>
              </w:rPr>
              <w:t>Количество выданных выписок из реестра</w:t>
            </w:r>
          </w:p>
        </w:tc>
        <w:tc>
          <w:tcPr>
            <w:tcW w:w="909" w:type="pct"/>
            <w:tcBorders>
              <w:top w:val="single" w:sz="4" w:space="0" w:color="auto"/>
              <w:left w:val="single" w:sz="4" w:space="0" w:color="auto"/>
              <w:bottom w:val="single" w:sz="4" w:space="0" w:color="auto"/>
              <w:right w:val="single" w:sz="4" w:space="0" w:color="auto"/>
            </w:tcBorders>
            <w:vAlign w:val="center"/>
            <w:hideMark/>
          </w:tcPr>
          <w:p w14:paraId="7DA202DF"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6181</w:t>
            </w:r>
          </w:p>
        </w:tc>
        <w:tc>
          <w:tcPr>
            <w:tcW w:w="821" w:type="pct"/>
            <w:tcBorders>
              <w:top w:val="single" w:sz="4" w:space="0" w:color="auto"/>
              <w:left w:val="single" w:sz="4" w:space="0" w:color="auto"/>
              <w:bottom w:val="single" w:sz="4" w:space="0" w:color="auto"/>
              <w:right w:val="single" w:sz="4" w:space="0" w:color="auto"/>
            </w:tcBorders>
            <w:vAlign w:val="center"/>
          </w:tcPr>
          <w:p w14:paraId="4B55206B" w14:textId="77777777" w:rsidR="00604639" w:rsidRPr="007A4262" w:rsidRDefault="00604639" w:rsidP="00604639">
            <w:pPr>
              <w:spacing w:after="0" w:line="240" w:lineRule="auto"/>
              <w:jc w:val="center"/>
              <w:rPr>
                <w:rFonts w:ascii="Times New Roman" w:hAnsi="Times New Roman"/>
                <w:color w:val="000000"/>
                <w:sz w:val="24"/>
                <w:szCs w:val="24"/>
              </w:rPr>
            </w:pPr>
            <w:r w:rsidRPr="007A4262">
              <w:rPr>
                <w:rFonts w:ascii="Times New Roman" w:hAnsi="Times New Roman"/>
                <w:color w:val="000000"/>
                <w:sz w:val="24"/>
                <w:szCs w:val="24"/>
              </w:rPr>
              <w:t>7328</w:t>
            </w:r>
          </w:p>
        </w:tc>
      </w:tr>
    </w:tbl>
    <w:p w14:paraId="1D99C6EE" w14:textId="77777777" w:rsidR="00604639" w:rsidRDefault="00604639" w:rsidP="00604639">
      <w:pPr>
        <w:spacing w:after="0" w:line="240" w:lineRule="auto"/>
        <w:ind w:firstLine="709"/>
        <w:jc w:val="both"/>
        <w:rPr>
          <w:rFonts w:ascii="Times New Roman" w:eastAsia="Times New Roman" w:hAnsi="Times New Roman"/>
          <w:color w:val="000000"/>
          <w:sz w:val="28"/>
          <w:szCs w:val="28"/>
          <w:lang w:eastAsia="ru-RU"/>
        </w:rPr>
      </w:pPr>
    </w:p>
    <w:p w14:paraId="10DC8D8E" w14:textId="77777777" w:rsidR="0092245A" w:rsidRDefault="0092245A" w:rsidP="00604639">
      <w:pPr>
        <w:spacing w:after="0" w:line="240" w:lineRule="auto"/>
        <w:ind w:firstLine="709"/>
        <w:jc w:val="both"/>
        <w:rPr>
          <w:rFonts w:ascii="Times New Roman" w:eastAsia="Times New Roman" w:hAnsi="Times New Roman"/>
          <w:color w:val="000000"/>
          <w:sz w:val="28"/>
          <w:szCs w:val="28"/>
          <w:lang w:eastAsia="ru-RU"/>
        </w:rPr>
      </w:pPr>
    </w:p>
    <w:p w14:paraId="782F3A5A" w14:textId="77777777" w:rsidR="0092245A" w:rsidRDefault="0092245A" w:rsidP="00604639">
      <w:pPr>
        <w:spacing w:after="0" w:line="240" w:lineRule="auto"/>
        <w:ind w:firstLine="709"/>
        <w:jc w:val="both"/>
        <w:rPr>
          <w:rFonts w:ascii="Times New Roman" w:eastAsia="Times New Roman" w:hAnsi="Times New Roman"/>
          <w:color w:val="000000"/>
          <w:sz w:val="28"/>
          <w:szCs w:val="28"/>
          <w:lang w:eastAsia="ru-RU"/>
        </w:rPr>
      </w:pPr>
    </w:p>
    <w:p w14:paraId="2F714A97" w14:textId="77777777" w:rsidR="00604639" w:rsidRDefault="00604639" w:rsidP="00604639">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Сведения о работе по регистрации РЭС:</w:t>
      </w:r>
    </w:p>
    <w:p w14:paraId="28474A30" w14:textId="77777777" w:rsidR="00604639" w:rsidRDefault="00604639" w:rsidP="00604639">
      <w:pPr>
        <w:spacing w:after="0" w:line="240" w:lineRule="auto"/>
        <w:ind w:firstLine="709"/>
        <w:jc w:val="center"/>
        <w:rPr>
          <w:rFonts w:ascii="Times New Roman" w:eastAsia="Times New Roman" w:hAnsi="Times New Roman"/>
          <w:color w:val="000000"/>
          <w:sz w:val="28"/>
          <w:szCs w:val="28"/>
          <w:lang w:eastAsia="ru-RU"/>
        </w:rPr>
      </w:pPr>
    </w:p>
    <w:p w14:paraId="51F5EA47" w14:textId="6ED2E43A" w:rsidR="00604639" w:rsidRDefault="00604639" w:rsidP="00604639">
      <w:pPr>
        <w:spacing w:after="0" w:line="240" w:lineRule="auto"/>
        <w:ind w:right="-1"/>
        <w:jc w:val="center"/>
        <w:rPr>
          <w:rFonts w:ascii="Times New Roman" w:eastAsia="Times New Roman" w:hAnsi="Times New Roman"/>
          <w:color w:val="000000"/>
          <w:sz w:val="28"/>
          <w:szCs w:val="28"/>
          <w:lang w:eastAsia="ru-RU"/>
        </w:rPr>
      </w:pPr>
      <w:r>
        <w:rPr>
          <w:rFonts w:ascii="Times New Roman" w:eastAsia="Times New Roman" w:hAnsi="Times New Roman"/>
          <w:noProof/>
          <w:sz w:val="28"/>
          <w:szCs w:val="28"/>
          <w:lang w:eastAsia="ru-RU"/>
        </w:rPr>
        <w:drawing>
          <wp:inline distT="0" distB="0" distL="0" distR="0" wp14:anchorId="419D1442" wp14:editId="7C3DEDA6">
            <wp:extent cx="6188075" cy="165862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2993A3" w14:textId="77777777" w:rsidR="00604639" w:rsidRDefault="00604639" w:rsidP="00604639">
      <w:pPr>
        <w:spacing w:after="0" w:line="240" w:lineRule="auto"/>
        <w:ind w:firstLine="709"/>
        <w:jc w:val="both"/>
        <w:rPr>
          <w:rFonts w:ascii="Times New Roman" w:eastAsia="Times New Roman" w:hAnsi="Times New Roman"/>
          <w:color w:val="000000"/>
          <w:sz w:val="28"/>
          <w:szCs w:val="28"/>
          <w:lang w:eastAsia="ru-RU"/>
        </w:rPr>
      </w:pPr>
    </w:p>
    <w:p w14:paraId="7011B8FE" w14:textId="77777777" w:rsidR="00604639" w:rsidRPr="003B21A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w:t>
      </w:r>
      <w:r>
        <w:rPr>
          <w:rFonts w:ascii="Times New Roman" w:eastAsia="Times New Roman" w:hAnsi="Times New Roman"/>
          <w:color w:val="000000"/>
          <w:sz w:val="28"/>
          <w:szCs w:val="28"/>
          <w:lang w:eastAsia="ru-RU"/>
        </w:rPr>
        <w:t>ого полномочия возложено на 2</w:t>
      </w:r>
      <w:r w:rsidRPr="008F4BD3">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72F2CDE0" w14:textId="77777777" w:rsidR="00604639" w:rsidRPr="00F269DA" w:rsidRDefault="00604639" w:rsidP="00604639">
      <w:pPr>
        <w:spacing w:after="0" w:line="240" w:lineRule="auto"/>
        <w:ind w:firstLine="709"/>
        <w:jc w:val="both"/>
        <w:rPr>
          <w:rFonts w:ascii="Times New Roman" w:eastAsia="Times New Roman" w:hAnsi="Times New Roman"/>
          <w:color w:val="000000"/>
          <w:sz w:val="28"/>
          <w:szCs w:val="28"/>
          <w:lang w:eastAsia="ru-RU"/>
        </w:rPr>
      </w:pPr>
    </w:p>
    <w:p w14:paraId="67D0EFE7" w14:textId="77777777" w:rsidR="00604639" w:rsidRPr="008F4BD3" w:rsidRDefault="00604639" w:rsidP="00604639">
      <w:pPr>
        <w:pStyle w:val="aff8"/>
        <w:numPr>
          <w:ilvl w:val="2"/>
          <w:numId w:val="14"/>
        </w:numPr>
        <w:tabs>
          <w:tab w:val="left" w:pos="1178"/>
          <w:tab w:val="left" w:pos="9053"/>
        </w:tabs>
        <w:ind w:left="0" w:firstLine="0"/>
        <w:jc w:val="center"/>
        <w:rPr>
          <w:bCs/>
          <w:i/>
          <w:color w:val="000000"/>
          <w:sz w:val="28"/>
          <w:szCs w:val="28"/>
        </w:rPr>
      </w:pPr>
      <w:r w:rsidRPr="008F4BD3">
        <w:rPr>
          <w:bCs/>
          <w:i/>
          <w:color w:val="000000"/>
          <w:sz w:val="28"/>
          <w:szCs w:val="28"/>
        </w:rPr>
        <w:t xml:space="preserve">Участие в работе приемочных комиссий по вводу </w:t>
      </w:r>
      <w:r>
        <w:rPr>
          <w:bCs/>
          <w:i/>
          <w:color w:val="000000"/>
          <w:sz w:val="28"/>
          <w:szCs w:val="28"/>
        </w:rPr>
        <w:t>в эксплуатацию сооружений связи</w:t>
      </w:r>
    </w:p>
    <w:p w14:paraId="55904F8D" w14:textId="77777777" w:rsidR="00604639" w:rsidRPr="008F4BD3" w:rsidRDefault="00604639" w:rsidP="00604639">
      <w:pPr>
        <w:tabs>
          <w:tab w:val="left" w:pos="1178"/>
          <w:tab w:val="left" w:pos="9053"/>
        </w:tabs>
        <w:spacing w:after="0" w:line="240" w:lineRule="auto"/>
        <w:rPr>
          <w:rFonts w:ascii="Times New Roman" w:eastAsia="Times New Roman" w:hAnsi="Times New Roman"/>
          <w:bCs/>
          <w:i/>
          <w:color w:val="000000"/>
          <w:sz w:val="28"/>
          <w:szCs w:val="28"/>
          <w:lang w:eastAsia="ru-RU"/>
        </w:rPr>
      </w:pPr>
    </w:p>
    <w:p w14:paraId="1C48BDE0" w14:textId="77777777" w:rsidR="00604639" w:rsidRPr="008F4BD3" w:rsidRDefault="00604639" w:rsidP="006046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b/>
          <w:bCs/>
          <w:sz w:val="28"/>
          <w:szCs w:val="28"/>
          <w:lang w:eastAsia="ru-RU"/>
        </w:rPr>
        <w:t xml:space="preserve">За </w:t>
      </w:r>
      <w:r>
        <w:rPr>
          <w:rFonts w:ascii="Times New Roman" w:eastAsia="Times New Roman" w:hAnsi="Times New Roman"/>
          <w:b/>
          <w:bCs/>
          <w:sz w:val="28"/>
          <w:szCs w:val="28"/>
          <w:lang w:eastAsia="ru-RU"/>
        </w:rPr>
        <w:t xml:space="preserve">2022 год </w:t>
      </w:r>
      <w:r w:rsidRPr="008F4BD3">
        <w:rPr>
          <w:rFonts w:ascii="Times New Roman" w:eastAsia="Times New Roman" w:hAnsi="Times New Roman"/>
          <w:sz w:val="28"/>
          <w:szCs w:val="28"/>
          <w:lang w:eastAsia="ru-RU"/>
        </w:rPr>
        <w:t xml:space="preserve">принято участие в работе </w:t>
      </w:r>
      <w:r w:rsidRPr="00251EC7">
        <w:rPr>
          <w:rFonts w:ascii="Times New Roman" w:eastAsia="Times New Roman" w:hAnsi="Times New Roman"/>
          <w:sz w:val="28"/>
          <w:szCs w:val="28"/>
          <w:lang w:eastAsia="ru-RU"/>
        </w:rPr>
        <w:t>7</w:t>
      </w:r>
      <w:r w:rsidRPr="008F4BD3">
        <w:rPr>
          <w:rFonts w:ascii="Times New Roman" w:eastAsia="Times New Roman" w:hAnsi="Times New Roman"/>
          <w:sz w:val="28"/>
          <w:szCs w:val="28"/>
          <w:lang w:eastAsia="ru-RU"/>
        </w:rPr>
        <w:t xml:space="preserve"> приемочных комиссий операторов связи по вводу в эксплуатацию сетей (фрагментов сетей) связи.</w:t>
      </w:r>
    </w:p>
    <w:p w14:paraId="2DA8F233" w14:textId="77777777" w:rsidR="00604639" w:rsidRPr="008F4BD3" w:rsidRDefault="00604639" w:rsidP="00604639">
      <w:pPr>
        <w:autoSpaceDE w:val="0"/>
        <w:autoSpaceDN w:val="0"/>
        <w:adjustRightInd w:val="0"/>
        <w:spacing w:after="0" w:line="240" w:lineRule="auto"/>
        <w:jc w:val="both"/>
        <w:rPr>
          <w:rFonts w:ascii="Times New Roman" w:eastAsia="Times New Roman" w:hAnsi="Times New Roman"/>
          <w:sz w:val="28"/>
          <w:szCs w:val="28"/>
          <w:lang w:eastAsia="ru-RU"/>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3"/>
        <w:gridCol w:w="1818"/>
        <w:gridCol w:w="1820"/>
      </w:tblGrid>
      <w:tr w:rsidR="00604639" w:rsidRPr="0094123F" w14:paraId="77A1FF13" w14:textId="77777777" w:rsidTr="00604639">
        <w:trPr>
          <w:trHeight w:val="217"/>
          <w:jc w:val="center"/>
        </w:trPr>
        <w:tc>
          <w:tcPr>
            <w:tcW w:w="3253" w:type="pct"/>
            <w:tcBorders>
              <w:top w:val="single" w:sz="4" w:space="0" w:color="auto"/>
              <w:left w:val="single" w:sz="4" w:space="0" w:color="auto"/>
              <w:bottom w:val="single" w:sz="4" w:space="0" w:color="auto"/>
              <w:right w:val="single" w:sz="4" w:space="0" w:color="auto"/>
            </w:tcBorders>
            <w:vAlign w:val="center"/>
            <w:hideMark/>
          </w:tcPr>
          <w:p w14:paraId="45604E5E" w14:textId="77777777" w:rsidR="00604639" w:rsidRPr="0094123F" w:rsidRDefault="00604639" w:rsidP="00604639">
            <w:pPr>
              <w:spacing w:after="0" w:line="240" w:lineRule="auto"/>
              <w:jc w:val="center"/>
              <w:rPr>
                <w:rFonts w:ascii="Times New Roman" w:eastAsia="Times New Roman" w:hAnsi="Times New Roman"/>
                <w:sz w:val="24"/>
                <w:szCs w:val="24"/>
                <w:lang w:eastAsia="ru-RU"/>
              </w:rPr>
            </w:pPr>
            <w:r w:rsidRPr="0094123F">
              <w:rPr>
                <w:rFonts w:ascii="Times New Roman" w:eastAsia="Times New Roman" w:hAnsi="Times New Roman"/>
                <w:sz w:val="24"/>
                <w:szCs w:val="24"/>
                <w:lang w:eastAsia="ru-RU"/>
              </w:rPr>
              <w:t>Сфера деятельности</w:t>
            </w:r>
          </w:p>
        </w:tc>
        <w:tc>
          <w:tcPr>
            <w:tcW w:w="873" w:type="pct"/>
            <w:tcBorders>
              <w:top w:val="single" w:sz="4" w:space="0" w:color="auto"/>
              <w:left w:val="single" w:sz="4" w:space="0" w:color="auto"/>
              <w:bottom w:val="single" w:sz="4" w:space="0" w:color="auto"/>
              <w:right w:val="single" w:sz="4" w:space="0" w:color="auto"/>
            </w:tcBorders>
            <w:vAlign w:val="center"/>
          </w:tcPr>
          <w:p w14:paraId="1AAB3CB3" w14:textId="77777777" w:rsidR="00604639" w:rsidRPr="0094123F" w:rsidRDefault="00604639" w:rsidP="00604639">
            <w:pPr>
              <w:spacing w:after="0" w:line="240" w:lineRule="auto"/>
              <w:jc w:val="center"/>
              <w:rPr>
                <w:rFonts w:ascii="Times New Roman" w:eastAsia="Times New Roman" w:hAnsi="Times New Roman"/>
                <w:sz w:val="24"/>
                <w:szCs w:val="24"/>
                <w:lang w:eastAsia="ru-RU"/>
              </w:rPr>
            </w:pPr>
            <w:r w:rsidRPr="0094123F">
              <w:rPr>
                <w:rFonts w:ascii="Times New Roman" w:eastAsia="Times New Roman" w:hAnsi="Times New Roman"/>
                <w:sz w:val="24"/>
                <w:szCs w:val="24"/>
                <w:lang w:val="en-US" w:eastAsia="ru-RU"/>
              </w:rPr>
              <w:t xml:space="preserve">2022 </w:t>
            </w:r>
            <w:proofErr w:type="spellStart"/>
            <w:r w:rsidRPr="0094123F">
              <w:rPr>
                <w:rFonts w:ascii="Times New Roman" w:eastAsia="Times New Roman" w:hAnsi="Times New Roman"/>
                <w:sz w:val="24"/>
                <w:szCs w:val="24"/>
                <w:lang w:val="en-US" w:eastAsia="ru-RU"/>
              </w:rPr>
              <w:t>го</w:t>
            </w:r>
            <w:proofErr w:type="spellEnd"/>
            <w:r w:rsidRPr="0094123F">
              <w:rPr>
                <w:rFonts w:ascii="Times New Roman" w:eastAsia="Times New Roman" w:hAnsi="Times New Roman"/>
                <w:sz w:val="24"/>
                <w:szCs w:val="24"/>
                <w:lang w:eastAsia="ru-RU"/>
              </w:rPr>
              <w:t>д</w:t>
            </w:r>
          </w:p>
        </w:tc>
        <w:tc>
          <w:tcPr>
            <w:tcW w:w="874" w:type="pct"/>
            <w:tcBorders>
              <w:top w:val="single" w:sz="4" w:space="0" w:color="auto"/>
              <w:left w:val="single" w:sz="4" w:space="0" w:color="auto"/>
              <w:bottom w:val="single" w:sz="4" w:space="0" w:color="auto"/>
              <w:right w:val="single" w:sz="4" w:space="0" w:color="auto"/>
            </w:tcBorders>
            <w:hideMark/>
          </w:tcPr>
          <w:p w14:paraId="36445C9F" w14:textId="77777777" w:rsidR="00604639" w:rsidRPr="0094123F" w:rsidRDefault="00604639" w:rsidP="00604639">
            <w:pPr>
              <w:spacing w:after="0" w:line="240" w:lineRule="auto"/>
              <w:jc w:val="center"/>
              <w:rPr>
                <w:rFonts w:ascii="Times New Roman" w:eastAsia="Times New Roman" w:hAnsi="Times New Roman"/>
                <w:sz w:val="24"/>
                <w:szCs w:val="24"/>
                <w:lang w:val="en-US" w:eastAsia="ru-RU"/>
              </w:rPr>
            </w:pPr>
            <w:r w:rsidRPr="0094123F">
              <w:rPr>
                <w:rFonts w:ascii="Times New Roman" w:eastAsia="Times New Roman" w:hAnsi="Times New Roman"/>
                <w:sz w:val="24"/>
                <w:szCs w:val="24"/>
                <w:lang w:eastAsia="ru-RU"/>
              </w:rPr>
              <w:t>202</w:t>
            </w:r>
            <w:r w:rsidRPr="0094123F">
              <w:rPr>
                <w:rFonts w:ascii="Times New Roman" w:eastAsia="Times New Roman" w:hAnsi="Times New Roman"/>
                <w:sz w:val="24"/>
                <w:szCs w:val="24"/>
                <w:lang w:val="en-US" w:eastAsia="ru-RU"/>
              </w:rPr>
              <w:t>1</w:t>
            </w:r>
            <w:r w:rsidRPr="0094123F">
              <w:rPr>
                <w:rFonts w:ascii="Times New Roman" w:eastAsia="Times New Roman" w:hAnsi="Times New Roman"/>
                <w:sz w:val="24"/>
                <w:szCs w:val="24"/>
                <w:lang w:eastAsia="ru-RU"/>
              </w:rPr>
              <w:t xml:space="preserve"> год</w:t>
            </w:r>
          </w:p>
        </w:tc>
      </w:tr>
      <w:tr w:rsidR="00604639" w:rsidRPr="0094123F" w14:paraId="49CE5ACD" w14:textId="77777777" w:rsidTr="00604639">
        <w:trPr>
          <w:trHeight w:val="297"/>
          <w:jc w:val="center"/>
        </w:trPr>
        <w:tc>
          <w:tcPr>
            <w:tcW w:w="3253" w:type="pct"/>
            <w:tcBorders>
              <w:top w:val="single" w:sz="4" w:space="0" w:color="auto"/>
              <w:left w:val="single" w:sz="4" w:space="0" w:color="auto"/>
              <w:bottom w:val="single" w:sz="4" w:space="0" w:color="auto"/>
              <w:right w:val="single" w:sz="4" w:space="0" w:color="auto"/>
            </w:tcBorders>
            <w:vAlign w:val="center"/>
            <w:hideMark/>
          </w:tcPr>
          <w:p w14:paraId="1CC36867" w14:textId="77777777" w:rsidR="00604639" w:rsidRPr="0094123F" w:rsidRDefault="00604639" w:rsidP="00604639">
            <w:pPr>
              <w:autoSpaceDE w:val="0"/>
              <w:autoSpaceDN w:val="0"/>
              <w:adjustRightInd w:val="0"/>
              <w:spacing w:after="0" w:line="240" w:lineRule="auto"/>
              <w:rPr>
                <w:rFonts w:ascii="Times New Roman" w:eastAsia="Times New Roman" w:hAnsi="Times New Roman"/>
                <w:sz w:val="24"/>
                <w:szCs w:val="24"/>
                <w:lang w:eastAsia="ru-RU"/>
              </w:rPr>
            </w:pPr>
            <w:r w:rsidRPr="0094123F">
              <w:rPr>
                <w:rFonts w:ascii="Times New Roman" w:eastAsia="Times New Roman" w:hAnsi="Times New Roman"/>
                <w:sz w:val="24"/>
                <w:szCs w:val="24"/>
                <w:lang w:eastAsia="ru-RU"/>
              </w:rPr>
              <w:t>Участие в работе приемочных комиссий по вводу в эксплуатацию сетей (фрагментов сетей) электросвязи</w:t>
            </w:r>
          </w:p>
        </w:tc>
        <w:tc>
          <w:tcPr>
            <w:tcW w:w="873" w:type="pct"/>
            <w:tcBorders>
              <w:top w:val="single" w:sz="4" w:space="0" w:color="auto"/>
              <w:left w:val="single" w:sz="4" w:space="0" w:color="auto"/>
              <w:bottom w:val="single" w:sz="4" w:space="0" w:color="auto"/>
              <w:right w:val="single" w:sz="4" w:space="0" w:color="auto"/>
            </w:tcBorders>
            <w:vAlign w:val="center"/>
          </w:tcPr>
          <w:p w14:paraId="0F88EB7F" w14:textId="77777777" w:rsidR="00604639" w:rsidRPr="0094123F" w:rsidRDefault="00604639" w:rsidP="00604639">
            <w:pPr>
              <w:spacing w:after="0" w:line="240" w:lineRule="auto"/>
              <w:jc w:val="center"/>
              <w:rPr>
                <w:rFonts w:ascii="Times New Roman" w:eastAsia="Times New Roman" w:hAnsi="Times New Roman"/>
                <w:sz w:val="24"/>
                <w:szCs w:val="24"/>
                <w:lang w:val="en-US" w:eastAsia="ru-RU"/>
              </w:rPr>
            </w:pPr>
            <w:r w:rsidRPr="0094123F">
              <w:rPr>
                <w:rFonts w:ascii="Times New Roman" w:eastAsia="Times New Roman" w:hAnsi="Times New Roman"/>
                <w:sz w:val="24"/>
                <w:szCs w:val="24"/>
                <w:lang w:val="en-US" w:eastAsia="ru-RU"/>
              </w:rPr>
              <w:t>7</w:t>
            </w:r>
          </w:p>
        </w:tc>
        <w:tc>
          <w:tcPr>
            <w:tcW w:w="874" w:type="pct"/>
            <w:tcBorders>
              <w:top w:val="single" w:sz="4" w:space="0" w:color="auto"/>
              <w:left w:val="single" w:sz="4" w:space="0" w:color="auto"/>
              <w:bottom w:val="single" w:sz="4" w:space="0" w:color="auto"/>
              <w:right w:val="single" w:sz="4" w:space="0" w:color="auto"/>
            </w:tcBorders>
            <w:vAlign w:val="center"/>
            <w:hideMark/>
          </w:tcPr>
          <w:p w14:paraId="12BF23D5" w14:textId="77777777" w:rsidR="00604639" w:rsidRPr="0094123F" w:rsidRDefault="00604639" w:rsidP="00604639">
            <w:pPr>
              <w:spacing w:after="0" w:line="240" w:lineRule="auto"/>
              <w:jc w:val="center"/>
              <w:rPr>
                <w:rFonts w:ascii="Times New Roman" w:eastAsia="Times New Roman" w:hAnsi="Times New Roman"/>
                <w:sz w:val="24"/>
                <w:szCs w:val="24"/>
                <w:lang w:eastAsia="ru-RU"/>
              </w:rPr>
            </w:pPr>
            <w:r w:rsidRPr="0094123F">
              <w:rPr>
                <w:rFonts w:ascii="Times New Roman" w:eastAsia="Times New Roman" w:hAnsi="Times New Roman"/>
                <w:sz w:val="24"/>
                <w:szCs w:val="24"/>
                <w:lang w:eastAsia="ru-RU"/>
              </w:rPr>
              <w:t>4</w:t>
            </w:r>
          </w:p>
        </w:tc>
      </w:tr>
      <w:tr w:rsidR="00604639" w:rsidRPr="0094123F" w14:paraId="4CAB09D8" w14:textId="77777777" w:rsidTr="00604639">
        <w:trPr>
          <w:trHeight w:val="297"/>
          <w:jc w:val="center"/>
        </w:trPr>
        <w:tc>
          <w:tcPr>
            <w:tcW w:w="3253" w:type="pct"/>
            <w:tcBorders>
              <w:top w:val="single" w:sz="4" w:space="0" w:color="auto"/>
              <w:left w:val="single" w:sz="4" w:space="0" w:color="auto"/>
              <w:bottom w:val="single" w:sz="4" w:space="0" w:color="auto"/>
              <w:right w:val="single" w:sz="4" w:space="0" w:color="auto"/>
            </w:tcBorders>
            <w:vAlign w:val="center"/>
            <w:hideMark/>
          </w:tcPr>
          <w:p w14:paraId="0C7E3BB3" w14:textId="77777777" w:rsidR="00604639" w:rsidRPr="0094123F" w:rsidRDefault="00604639" w:rsidP="00604639">
            <w:pPr>
              <w:autoSpaceDE w:val="0"/>
              <w:autoSpaceDN w:val="0"/>
              <w:adjustRightInd w:val="0"/>
              <w:spacing w:after="0" w:line="240" w:lineRule="auto"/>
              <w:rPr>
                <w:rFonts w:ascii="Times New Roman" w:eastAsia="Times New Roman" w:hAnsi="Times New Roman"/>
                <w:sz w:val="24"/>
                <w:szCs w:val="24"/>
                <w:lang w:eastAsia="ru-RU"/>
              </w:rPr>
            </w:pPr>
            <w:r w:rsidRPr="0094123F">
              <w:rPr>
                <w:rFonts w:ascii="Times New Roman" w:eastAsia="Times New Roman" w:hAnsi="Times New Roman"/>
                <w:sz w:val="24"/>
                <w:szCs w:val="24"/>
                <w:lang w:eastAsia="ru-RU"/>
              </w:rPr>
              <w:t xml:space="preserve">Учет поступивших уведомлений о вводе в эксплуатацию сетей (фрагментов сетей) электросвязи в ЕИС Роскомнадзора </w:t>
            </w:r>
          </w:p>
        </w:tc>
        <w:tc>
          <w:tcPr>
            <w:tcW w:w="873" w:type="pct"/>
            <w:tcBorders>
              <w:top w:val="single" w:sz="4" w:space="0" w:color="auto"/>
              <w:left w:val="single" w:sz="4" w:space="0" w:color="auto"/>
              <w:bottom w:val="single" w:sz="4" w:space="0" w:color="auto"/>
              <w:right w:val="single" w:sz="4" w:space="0" w:color="auto"/>
            </w:tcBorders>
            <w:vAlign w:val="center"/>
          </w:tcPr>
          <w:p w14:paraId="61C4F19B" w14:textId="77777777" w:rsidR="00604639" w:rsidRPr="0094123F" w:rsidRDefault="00604639" w:rsidP="00604639">
            <w:pPr>
              <w:spacing w:after="0" w:line="240" w:lineRule="auto"/>
              <w:jc w:val="center"/>
              <w:rPr>
                <w:rFonts w:ascii="Times New Roman" w:eastAsia="Times New Roman" w:hAnsi="Times New Roman"/>
                <w:sz w:val="24"/>
                <w:szCs w:val="24"/>
                <w:lang w:val="en-US" w:eastAsia="ru-RU"/>
              </w:rPr>
            </w:pPr>
            <w:r w:rsidRPr="0094123F">
              <w:rPr>
                <w:rFonts w:ascii="Times New Roman" w:eastAsia="Times New Roman" w:hAnsi="Times New Roman"/>
                <w:sz w:val="24"/>
                <w:szCs w:val="24"/>
                <w:lang w:eastAsia="ru-RU"/>
              </w:rPr>
              <w:t>33</w:t>
            </w:r>
          </w:p>
        </w:tc>
        <w:tc>
          <w:tcPr>
            <w:tcW w:w="874" w:type="pct"/>
            <w:tcBorders>
              <w:top w:val="single" w:sz="4" w:space="0" w:color="auto"/>
              <w:left w:val="single" w:sz="4" w:space="0" w:color="auto"/>
              <w:bottom w:val="single" w:sz="4" w:space="0" w:color="auto"/>
              <w:right w:val="single" w:sz="4" w:space="0" w:color="auto"/>
            </w:tcBorders>
            <w:vAlign w:val="center"/>
            <w:hideMark/>
          </w:tcPr>
          <w:p w14:paraId="5B75AE42" w14:textId="77777777" w:rsidR="00604639" w:rsidRPr="0094123F" w:rsidRDefault="00604639" w:rsidP="00604639">
            <w:pPr>
              <w:spacing w:after="0" w:line="240" w:lineRule="auto"/>
              <w:jc w:val="center"/>
              <w:rPr>
                <w:rFonts w:ascii="Times New Roman" w:eastAsia="Times New Roman" w:hAnsi="Times New Roman"/>
                <w:sz w:val="24"/>
                <w:szCs w:val="24"/>
                <w:lang w:val="en-US" w:eastAsia="ru-RU"/>
              </w:rPr>
            </w:pPr>
            <w:r w:rsidRPr="0094123F">
              <w:rPr>
                <w:rFonts w:ascii="Times New Roman" w:eastAsia="Times New Roman" w:hAnsi="Times New Roman"/>
                <w:sz w:val="24"/>
                <w:szCs w:val="24"/>
                <w:lang w:val="en-US" w:eastAsia="ru-RU"/>
              </w:rPr>
              <w:t>27</w:t>
            </w:r>
          </w:p>
        </w:tc>
      </w:tr>
    </w:tbl>
    <w:p w14:paraId="58A58493" w14:textId="77777777" w:rsidR="00604639" w:rsidRPr="008F4BD3" w:rsidRDefault="00604639" w:rsidP="00604639">
      <w:pPr>
        <w:autoSpaceDE w:val="0"/>
        <w:autoSpaceDN w:val="0"/>
        <w:adjustRightInd w:val="0"/>
        <w:spacing w:after="0" w:line="240" w:lineRule="auto"/>
        <w:jc w:val="both"/>
        <w:rPr>
          <w:rFonts w:ascii="Times New Roman" w:eastAsia="Times New Roman" w:hAnsi="Times New Roman"/>
          <w:sz w:val="28"/>
          <w:szCs w:val="28"/>
          <w:lang w:eastAsia="ru-RU"/>
        </w:rPr>
      </w:pPr>
    </w:p>
    <w:p w14:paraId="60DBE4D3" w14:textId="77777777" w:rsidR="00604639" w:rsidRPr="00B35EC5"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Заключения о невозможности ввода в эксплуатацию сетей (фрагментов сетей) электросвязи за 2022 го</w:t>
      </w:r>
      <w:r>
        <w:rPr>
          <w:rFonts w:ascii="Times New Roman" w:eastAsia="Times New Roman" w:hAnsi="Times New Roman"/>
          <w:sz w:val="28"/>
          <w:szCs w:val="28"/>
          <w:lang w:eastAsia="ru-RU"/>
        </w:rPr>
        <w:t>д</w:t>
      </w:r>
      <w:r w:rsidRPr="00995AC3">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операторам связи не выдавались.</w:t>
      </w:r>
    </w:p>
    <w:p w14:paraId="6EE6624B" w14:textId="77777777" w:rsidR="00604639" w:rsidRPr="0072577A" w:rsidRDefault="00604639" w:rsidP="00604639">
      <w:pPr>
        <w:spacing w:after="0" w:line="240" w:lineRule="auto"/>
        <w:ind w:firstLine="709"/>
        <w:jc w:val="both"/>
        <w:rPr>
          <w:rFonts w:ascii="Times New Roman" w:eastAsia="Times New Roman" w:hAnsi="Times New Roman"/>
          <w:sz w:val="28"/>
          <w:szCs w:val="28"/>
          <w:lang w:eastAsia="ru-RU"/>
        </w:rPr>
      </w:pPr>
      <w:r w:rsidRPr="0072577A">
        <w:rPr>
          <w:rFonts w:ascii="Times New Roman" w:eastAsia="Times New Roman" w:hAnsi="Times New Roman"/>
          <w:sz w:val="28"/>
          <w:szCs w:val="28"/>
          <w:lang w:eastAsia="ru-RU"/>
        </w:rPr>
        <w:t>Заключения о невозможности ввода в эксплуатацию сетей (фрагме</w:t>
      </w:r>
      <w:r>
        <w:rPr>
          <w:rFonts w:ascii="Times New Roman" w:eastAsia="Times New Roman" w:hAnsi="Times New Roman"/>
          <w:sz w:val="28"/>
          <w:szCs w:val="28"/>
          <w:lang w:eastAsia="ru-RU"/>
        </w:rPr>
        <w:t>нтов сетей) электросвязи за 202</w:t>
      </w:r>
      <w:r w:rsidRPr="0072577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w:t>
      </w:r>
      <w:r w:rsidRPr="0072577A">
        <w:rPr>
          <w:rFonts w:ascii="Times New Roman" w:eastAsia="Times New Roman" w:hAnsi="Times New Roman"/>
          <w:sz w:val="28"/>
          <w:szCs w:val="28"/>
          <w:lang w:eastAsia="ru-RU"/>
        </w:rPr>
        <w:t xml:space="preserve"> операторам связи</w:t>
      </w:r>
      <w:r>
        <w:rPr>
          <w:rFonts w:ascii="Times New Roman" w:eastAsia="Times New Roman" w:hAnsi="Times New Roman"/>
          <w:sz w:val="28"/>
          <w:szCs w:val="28"/>
          <w:lang w:eastAsia="ru-RU"/>
        </w:rPr>
        <w:t xml:space="preserve"> также</w:t>
      </w:r>
      <w:r w:rsidRPr="0072577A">
        <w:rPr>
          <w:rFonts w:ascii="Times New Roman" w:eastAsia="Times New Roman" w:hAnsi="Times New Roman"/>
          <w:sz w:val="28"/>
          <w:szCs w:val="28"/>
          <w:lang w:eastAsia="ru-RU"/>
        </w:rPr>
        <w:t xml:space="preserve"> не выдавались.</w:t>
      </w:r>
    </w:p>
    <w:p w14:paraId="1755C9D0" w14:textId="77777777" w:rsidR="00604639" w:rsidRPr="003B21A9" w:rsidRDefault="00604639" w:rsidP="00604639">
      <w:pPr>
        <w:spacing w:after="0" w:line="240" w:lineRule="auto"/>
        <w:ind w:firstLine="709"/>
        <w:jc w:val="both"/>
        <w:rPr>
          <w:rFonts w:ascii="Times New Roman" w:eastAsia="Times New Roman" w:hAnsi="Times New Roman"/>
          <w:color w:val="000000"/>
          <w:sz w:val="28"/>
          <w:szCs w:val="28"/>
          <w:lang w:eastAsia="ru-RU"/>
        </w:rPr>
      </w:pPr>
      <w:r w:rsidRPr="008F4BD3">
        <w:rPr>
          <w:rFonts w:ascii="Times New Roman" w:eastAsia="Times New Roman" w:hAnsi="Times New Roman"/>
          <w:color w:val="000000"/>
          <w:sz w:val="28"/>
          <w:szCs w:val="28"/>
          <w:lang w:eastAsia="ru-RU"/>
        </w:rPr>
        <w:t>Исполнение данн</w:t>
      </w:r>
      <w:r>
        <w:rPr>
          <w:rFonts w:ascii="Times New Roman" w:eastAsia="Times New Roman" w:hAnsi="Times New Roman"/>
          <w:color w:val="000000"/>
          <w:sz w:val="28"/>
          <w:szCs w:val="28"/>
          <w:lang w:eastAsia="ru-RU"/>
        </w:rPr>
        <w:t>ого полномочия возложено на 6</w:t>
      </w:r>
      <w:r w:rsidRPr="008F4BD3">
        <w:rPr>
          <w:rFonts w:ascii="Times New Roman" w:eastAsia="Times New Roman" w:hAnsi="Times New Roman"/>
          <w:color w:val="000000"/>
          <w:sz w:val="28"/>
          <w:szCs w:val="28"/>
          <w:lang w:eastAsia="ru-RU"/>
        </w:rPr>
        <w:t xml:space="preserve"> сотрудников отдела контроля и надзора в сфере связи.</w:t>
      </w:r>
    </w:p>
    <w:p w14:paraId="512C0010" w14:textId="77777777" w:rsidR="00604639" w:rsidRPr="008F4BD3" w:rsidRDefault="00604639" w:rsidP="00604639">
      <w:pPr>
        <w:spacing w:after="0" w:line="240" w:lineRule="auto"/>
        <w:ind w:firstLine="709"/>
        <w:rPr>
          <w:rFonts w:ascii="Times New Roman" w:eastAsia="Times New Roman" w:hAnsi="Times New Roman"/>
          <w:i/>
          <w:color w:val="000000"/>
          <w:sz w:val="28"/>
          <w:szCs w:val="28"/>
          <w:lang w:eastAsia="ru-RU"/>
        </w:rPr>
      </w:pPr>
    </w:p>
    <w:p w14:paraId="200B34F0" w14:textId="77777777" w:rsidR="00604639" w:rsidRPr="009C0C1D" w:rsidRDefault="00604639" w:rsidP="00604639">
      <w:pPr>
        <w:spacing w:after="0" w:line="240" w:lineRule="auto"/>
        <w:jc w:val="center"/>
        <w:rPr>
          <w:rFonts w:ascii="Times New Roman" w:eastAsia="Times New Roman" w:hAnsi="Times New Roman"/>
          <w:i/>
          <w:color w:val="000000"/>
          <w:sz w:val="28"/>
          <w:szCs w:val="28"/>
          <w:lang w:eastAsia="ru-RU"/>
        </w:rPr>
      </w:pPr>
      <w:r w:rsidRPr="009C0C1D">
        <w:rPr>
          <w:rFonts w:ascii="Times New Roman" w:eastAsia="Times New Roman" w:hAnsi="Times New Roman"/>
          <w:i/>
          <w:color w:val="000000"/>
          <w:sz w:val="28"/>
          <w:szCs w:val="28"/>
          <w:lang w:eastAsia="ru-RU"/>
        </w:rPr>
        <w:t>Анализ сведений о субъектах и предметах надзора в сфере связи и динамике их изменений</w:t>
      </w:r>
    </w:p>
    <w:p w14:paraId="68FAADD5" w14:textId="77777777" w:rsidR="00604639" w:rsidRPr="009C0C1D" w:rsidRDefault="00604639" w:rsidP="00604639">
      <w:pPr>
        <w:spacing w:after="0" w:line="240" w:lineRule="auto"/>
        <w:jc w:val="center"/>
        <w:rPr>
          <w:rFonts w:ascii="Times New Roman" w:eastAsia="Times New Roman" w:hAnsi="Times New Roman"/>
          <w:i/>
          <w:color w:val="000000"/>
          <w:sz w:val="28"/>
          <w:szCs w:val="28"/>
          <w:lang w:eastAsia="ru-RU"/>
        </w:rPr>
      </w:pPr>
    </w:p>
    <w:p w14:paraId="73EBABA1" w14:textId="77777777" w:rsidR="00604639" w:rsidRPr="009C0C1D"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9C0C1D">
        <w:rPr>
          <w:rFonts w:ascii="Times New Roman" w:eastAsia="Times New Roman" w:hAnsi="Times New Roman"/>
          <w:sz w:val="28"/>
          <w:szCs w:val="28"/>
          <w:lang w:eastAsia="ru-RU"/>
        </w:rPr>
        <w:t>На территории Тверской области:</w:t>
      </w:r>
    </w:p>
    <w:p w14:paraId="332424DE" w14:textId="77777777" w:rsidR="00604639" w:rsidRPr="00A4306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A4306A">
        <w:rPr>
          <w:rFonts w:ascii="Times New Roman" w:eastAsia="Times New Roman" w:hAnsi="Times New Roman"/>
          <w:sz w:val="28"/>
          <w:szCs w:val="28"/>
          <w:lang w:eastAsia="ru-RU"/>
        </w:rPr>
        <w:t xml:space="preserve">- количество лицензий на оказание услуг связи в сравнении с аналогичным периодом прошлого года увеличилось на 5,21% и составило 8302 лицензии; </w:t>
      </w:r>
    </w:p>
    <w:p w14:paraId="0CA7295A" w14:textId="77777777" w:rsidR="00604639" w:rsidRPr="00A4306A"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A4306A">
        <w:rPr>
          <w:rFonts w:ascii="Times New Roman" w:eastAsia="Times New Roman" w:hAnsi="Times New Roman"/>
          <w:sz w:val="28"/>
          <w:szCs w:val="28"/>
          <w:lang w:eastAsia="ru-RU"/>
        </w:rPr>
        <w:t>- количество операторов, предоставляющих услуги связи на территории Тверской области в сравнении с аналогичным периодом прошлого года, незначительно уменьшилось с 135 до 128;</w:t>
      </w:r>
    </w:p>
    <w:p w14:paraId="03EA06DD" w14:textId="77777777" w:rsidR="00604639" w:rsidRPr="00A600EB"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9C0C1D">
        <w:rPr>
          <w:rFonts w:ascii="Times New Roman" w:eastAsia="Times New Roman" w:hAnsi="Times New Roman"/>
          <w:sz w:val="28"/>
          <w:szCs w:val="28"/>
          <w:lang w:eastAsia="ru-RU"/>
        </w:rPr>
        <w:t>- количество владельцев технологических систем связи, использующих радиочастотный спектр,</w:t>
      </w:r>
      <w:r w:rsidRPr="001C737F">
        <w:rPr>
          <w:rFonts w:ascii="Times New Roman" w:eastAsia="Times New Roman" w:hAnsi="Times New Roman"/>
          <w:sz w:val="28"/>
          <w:szCs w:val="28"/>
          <w:lang w:eastAsia="ru-RU"/>
        </w:rPr>
        <w:t xml:space="preserve"> </w:t>
      </w:r>
      <w:r w:rsidRPr="00A4306A">
        <w:rPr>
          <w:rFonts w:ascii="Times New Roman" w:eastAsia="Times New Roman" w:hAnsi="Times New Roman"/>
          <w:sz w:val="28"/>
          <w:szCs w:val="28"/>
          <w:lang w:eastAsia="ru-RU"/>
        </w:rPr>
        <w:t>в сравнении с аналогичным периодом прошлого года увеличилось</w:t>
      </w:r>
      <w:r>
        <w:rPr>
          <w:rFonts w:ascii="Times New Roman" w:eastAsia="Times New Roman" w:hAnsi="Times New Roman"/>
          <w:sz w:val="28"/>
          <w:szCs w:val="28"/>
          <w:lang w:eastAsia="ru-RU"/>
        </w:rPr>
        <w:t xml:space="preserve"> на 16,67</w:t>
      </w:r>
      <w:r w:rsidRPr="00A7579A">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составило 126</w:t>
      </w:r>
      <w:r w:rsidRPr="00A7579A">
        <w:rPr>
          <w:rFonts w:ascii="Times New Roman" w:eastAsia="Times New Roman" w:hAnsi="Times New Roman"/>
          <w:sz w:val="28"/>
          <w:szCs w:val="28"/>
          <w:lang w:eastAsia="ru-RU"/>
        </w:rPr>
        <w:t xml:space="preserve"> владельцев</w:t>
      </w:r>
      <w:r w:rsidRPr="00A4306A">
        <w:rPr>
          <w:rFonts w:ascii="Times New Roman" w:eastAsia="Times New Roman" w:hAnsi="Times New Roman"/>
          <w:sz w:val="28"/>
          <w:szCs w:val="28"/>
          <w:lang w:eastAsia="ru-RU"/>
        </w:rPr>
        <w:t>;</w:t>
      </w:r>
    </w:p>
    <w:p w14:paraId="4416035C" w14:textId="77777777" w:rsidR="00604639" w:rsidRPr="009C0C1D"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9C0C1D">
        <w:rPr>
          <w:rFonts w:ascii="Times New Roman" w:eastAsia="Times New Roman" w:hAnsi="Times New Roman"/>
          <w:sz w:val="28"/>
          <w:szCs w:val="28"/>
          <w:lang w:eastAsia="ru-RU"/>
        </w:rPr>
        <w:t xml:space="preserve">- количество РЭС </w:t>
      </w:r>
      <w:r>
        <w:rPr>
          <w:rFonts w:ascii="Times New Roman" w:eastAsia="Times New Roman" w:hAnsi="Times New Roman"/>
          <w:sz w:val="28"/>
          <w:szCs w:val="28"/>
          <w:lang w:eastAsia="ru-RU"/>
        </w:rPr>
        <w:t>увеличилось на 6,05</w:t>
      </w:r>
      <w:r w:rsidRPr="009C0C1D">
        <w:rPr>
          <w:rFonts w:ascii="Times New Roman" w:eastAsia="Times New Roman" w:hAnsi="Times New Roman"/>
          <w:sz w:val="28"/>
          <w:szCs w:val="28"/>
          <w:lang w:eastAsia="ru-RU"/>
        </w:rPr>
        <w:t xml:space="preserve">% и составило </w:t>
      </w:r>
      <w:r>
        <w:rPr>
          <w:rFonts w:ascii="Times New Roman" w:eastAsia="Times New Roman" w:hAnsi="Times New Roman"/>
          <w:sz w:val="28"/>
          <w:szCs w:val="28"/>
          <w:lang w:eastAsia="ru-RU"/>
        </w:rPr>
        <w:t>20677</w:t>
      </w:r>
      <w:r w:rsidRPr="009C0C1D">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9C0C1D">
        <w:rPr>
          <w:rFonts w:ascii="Times New Roman" w:eastAsia="Times New Roman" w:hAnsi="Times New Roman"/>
          <w:sz w:val="28"/>
          <w:szCs w:val="28"/>
          <w:lang w:eastAsia="ru-RU"/>
        </w:rPr>
        <w:t>;</w:t>
      </w:r>
    </w:p>
    <w:p w14:paraId="1B8BA74E" w14:textId="77777777" w:rsidR="00604639" w:rsidRPr="000511DF"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0511DF">
        <w:rPr>
          <w:rFonts w:ascii="Times New Roman" w:eastAsia="Times New Roman" w:hAnsi="Times New Roman"/>
          <w:sz w:val="28"/>
          <w:szCs w:val="28"/>
          <w:lang w:eastAsia="ru-RU"/>
        </w:rPr>
        <w:lastRenderedPageBreak/>
        <w:t>- количество ВЧУ осталось в прежнем уровне и составило 3 единицы;</w:t>
      </w:r>
    </w:p>
    <w:p w14:paraId="579E2EBB" w14:textId="77777777" w:rsidR="00604639" w:rsidRPr="00456CD2"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456CD2">
        <w:rPr>
          <w:rFonts w:ascii="Times New Roman" w:eastAsia="Times New Roman" w:hAnsi="Times New Roman"/>
          <w:sz w:val="28"/>
          <w:szCs w:val="28"/>
          <w:lang w:eastAsia="ru-RU"/>
        </w:rPr>
        <w:t>- количество франкировальных машин осталось в прежнем уровне и составляет 25 единиц.</w:t>
      </w:r>
    </w:p>
    <w:p w14:paraId="6A739C24" w14:textId="77777777" w:rsidR="00604639" w:rsidRPr="009C0C1D"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9C0C1D">
        <w:rPr>
          <w:rFonts w:ascii="Times New Roman" w:eastAsia="Times New Roman" w:hAnsi="Times New Roman"/>
          <w:sz w:val="28"/>
          <w:szCs w:val="28"/>
          <w:lang w:eastAsia="ru-RU"/>
        </w:rPr>
        <w:t>Вывод: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w:t>
      </w:r>
    </w:p>
    <w:p w14:paraId="7039F39B" w14:textId="77777777" w:rsidR="00604639" w:rsidRPr="006A73B1" w:rsidRDefault="00604639" w:rsidP="00604639">
      <w:pPr>
        <w:spacing w:after="0" w:line="240" w:lineRule="auto"/>
        <w:ind w:firstLine="709"/>
        <w:contextualSpacing/>
        <w:jc w:val="both"/>
        <w:rPr>
          <w:rFonts w:ascii="Times New Roman" w:eastAsia="Times New Roman" w:hAnsi="Times New Roman"/>
          <w:sz w:val="28"/>
          <w:szCs w:val="28"/>
          <w:highlight w:val="yellow"/>
          <w:lang w:eastAsia="ru-RU"/>
        </w:rPr>
      </w:pPr>
    </w:p>
    <w:p w14:paraId="7A437C0A" w14:textId="77777777" w:rsidR="00604639" w:rsidRPr="001204C0" w:rsidRDefault="00604639" w:rsidP="00604639">
      <w:pPr>
        <w:spacing w:after="0" w:line="240" w:lineRule="auto"/>
        <w:jc w:val="center"/>
        <w:rPr>
          <w:rFonts w:ascii="Times New Roman" w:eastAsia="Times New Roman" w:hAnsi="Times New Roman"/>
          <w:i/>
          <w:sz w:val="28"/>
          <w:szCs w:val="28"/>
          <w:lang w:eastAsia="ru-RU"/>
        </w:rPr>
      </w:pPr>
      <w:r w:rsidRPr="001204C0">
        <w:rPr>
          <w:rFonts w:ascii="Times New Roman" w:eastAsia="Times New Roman" w:hAnsi="Times New Roman"/>
          <w:i/>
          <w:sz w:val="28"/>
          <w:szCs w:val="28"/>
          <w:lang w:eastAsia="ru-RU"/>
        </w:rPr>
        <w:t>Результаты работы Управления Роскомнадзора по Тверской области по мониторингу ситуации, связанной с эксплуатацией АС «Ревизор»</w:t>
      </w:r>
    </w:p>
    <w:p w14:paraId="09FA79B5" w14:textId="77777777" w:rsidR="00604639" w:rsidRPr="001204C0" w:rsidRDefault="00604639" w:rsidP="00604639">
      <w:pPr>
        <w:spacing w:after="0" w:line="240" w:lineRule="auto"/>
        <w:contextualSpacing/>
        <w:jc w:val="both"/>
        <w:rPr>
          <w:rFonts w:ascii="Times New Roman" w:eastAsia="Times New Roman" w:hAnsi="Times New Roman"/>
          <w:sz w:val="28"/>
          <w:szCs w:val="28"/>
          <w:lang w:eastAsia="ru-RU"/>
        </w:rPr>
      </w:pPr>
    </w:p>
    <w:p w14:paraId="691BC1C9"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xml:space="preserve">Во исполнение Регламента взаимодействия между </w:t>
      </w:r>
      <w:proofErr w:type="spellStart"/>
      <w:r w:rsidRPr="001204C0">
        <w:rPr>
          <w:rFonts w:ascii="Times New Roman" w:eastAsia="Times New Roman" w:hAnsi="Times New Roman"/>
          <w:sz w:val="28"/>
          <w:szCs w:val="28"/>
          <w:lang w:eastAsia="ru-RU"/>
        </w:rPr>
        <w:t>Роскомнадзором</w:t>
      </w:r>
      <w:proofErr w:type="spellEnd"/>
      <w:r w:rsidRPr="001204C0">
        <w:rPr>
          <w:rFonts w:ascii="Times New Roman" w:eastAsia="Times New Roman" w:hAnsi="Times New Roman"/>
          <w:sz w:val="28"/>
          <w:szCs w:val="28"/>
          <w:lang w:eastAsia="ru-RU"/>
        </w:rPr>
        <w:t xml:space="preserve"> и ФГУП «ГРЧЦ» при осуществлении контроля и надзора за исполнением операторами связи требований по ограничению доступа к запрещённым ресурсам сети «Интернет» от ФГУП «ГРЧЦ» за </w:t>
      </w:r>
      <w:r>
        <w:rPr>
          <w:rFonts w:ascii="Times New Roman" w:eastAsia="Times New Roman" w:hAnsi="Times New Roman"/>
          <w:sz w:val="28"/>
          <w:szCs w:val="28"/>
          <w:lang w:eastAsia="ru-RU"/>
        </w:rPr>
        <w:t>2022 год</w:t>
      </w:r>
      <w:r w:rsidRPr="001204C0">
        <w:rPr>
          <w:rFonts w:ascii="Times New Roman" w:eastAsia="Times New Roman" w:hAnsi="Times New Roman"/>
          <w:sz w:val="28"/>
          <w:szCs w:val="28"/>
          <w:lang w:eastAsia="ru-RU"/>
        </w:rPr>
        <w:t xml:space="preserve"> материалы о неисполнении требований операторами связи по ограничению доступа к запрещённым Интернет-ресурсам в Управление не поступали. </w:t>
      </w:r>
    </w:p>
    <w:p w14:paraId="68E61C3A" w14:textId="77777777" w:rsidR="00604639" w:rsidRPr="001204C0" w:rsidRDefault="00604639" w:rsidP="00604639">
      <w:pPr>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 xml:space="preserve">2021 год </w:t>
      </w:r>
      <w:r w:rsidRPr="001204C0">
        <w:rPr>
          <w:rFonts w:ascii="Times New Roman" w:eastAsia="Times New Roman" w:hAnsi="Times New Roman"/>
          <w:sz w:val="28"/>
          <w:szCs w:val="28"/>
          <w:lang w:eastAsia="ru-RU"/>
        </w:rPr>
        <w:t>материалы о неисполнении требований операторами связи по ограничению доступа к запрещённым Интернет-ресурсам в Управление также не поступали.</w:t>
      </w:r>
    </w:p>
    <w:p w14:paraId="5ED5BF99" w14:textId="77777777" w:rsidR="00604639" w:rsidRPr="001204C0" w:rsidRDefault="00604639" w:rsidP="00604639">
      <w:pPr>
        <w:spacing w:after="0" w:line="240" w:lineRule="auto"/>
        <w:ind w:firstLine="709"/>
        <w:jc w:val="both"/>
        <w:rPr>
          <w:rFonts w:ascii="Times New Roman" w:eastAsia="Times New Roman" w:hAnsi="Times New Roman"/>
          <w:color w:val="000000"/>
          <w:sz w:val="28"/>
          <w:szCs w:val="28"/>
          <w:lang w:eastAsia="ru-RU"/>
        </w:rPr>
      </w:pPr>
    </w:p>
    <w:p w14:paraId="49244B50" w14:textId="77777777" w:rsidR="00604639" w:rsidRPr="001204C0" w:rsidRDefault="00604639" w:rsidP="00604639">
      <w:pPr>
        <w:tabs>
          <w:tab w:val="left" w:pos="1178"/>
          <w:tab w:val="left" w:pos="9053"/>
        </w:tabs>
        <w:spacing w:after="0" w:line="240" w:lineRule="auto"/>
        <w:jc w:val="center"/>
        <w:rPr>
          <w:rFonts w:ascii="Times New Roman" w:eastAsia="Times New Roman" w:hAnsi="Times New Roman"/>
          <w:i/>
          <w:color w:val="000000"/>
          <w:sz w:val="28"/>
          <w:szCs w:val="28"/>
          <w:lang w:eastAsia="ru-RU"/>
        </w:rPr>
      </w:pPr>
      <w:r w:rsidRPr="001204C0">
        <w:rPr>
          <w:rFonts w:ascii="Times New Roman" w:eastAsia="Times New Roman" w:hAnsi="Times New Roman"/>
          <w:i/>
          <w:color w:val="000000"/>
          <w:sz w:val="28"/>
          <w:szCs w:val="28"/>
          <w:lang w:eastAsia="ru-RU"/>
        </w:rPr>
        <w:t>Результаты работы по вопросам, связанным с взаимодействием с предприятиями радиочастотной службы при осуществлении контрольно-надзорной деятельности</w:t>
      </w:r>
    </w:p>
    <w:p w14:paraId="106A2A23"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color w:val="000000"/>
          <w:sz w:val="28"/>
          <w:szCs w:val="28"/>
          <w:lang w:eastAsia="ru-RU"/>
        </w:rPr>
      </w:pPr>
    </w:p>
    <w:p w14:paraId="53DF2DAC"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Взаимодействие Управления с предприятием радиочастотной службы осуществляется:</w:t>
      </w:r>
    </w:p>
    <w:p w14:paraId="33E7F8BA"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xml:space="preserve">- при планировании проверок, мероприятий систематического наблюдения и мероприятий по </w:t>
      </w:r>
      <w:proofErr w:type="spellStart"/>
      <w:r w:rsidRPr="001204C0">
        <w:rPr>
          <w:rFonts w:ascii="Times New Roman" w:eastAsia="Times New Roman" w:hAnsi="Times New Roman"/>
          <w:sz w:val="28"/>
          <w:szCs w:val="28"/>
          <w:lang w:eastAsia="ru-RU"/>
        </w:rPr>
        <w:t>радиоконтролю</w:t>
      </w:r>
      <w:proofErr w:type="spellEnd"/>
      <w:r w:rsidRPr="001204C0">
        <w:rPr>
          <w:rFonts w:ascii="Times New Roman" w:eastAsia="Times New Roman" w:hAnsi="Times New Roman"/>
          <w:sz w:val="28"/>
          <w:szCs w:val="28"/>
          <w:lang w:eastAsia="ru-RU"/>
        </w:rPr>
        <w:t>;</w:t>
      </w:r>
    </w:p>
    <w:p w14:paraId="653DB7DB"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xml:space="preserve">-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w:t>
      </w:r>
      <w:proofErr w:type="spellStart"/>
      <w:r w:rsidRPr="001204C0">
        <w:rPr>
          <w:rFonts w:ascii="Times New Roman" w:eastAsia="Times New Roman" w:hAnsi="Times New Roman"/>
          <w:sz w:val="28"/>
          <w:szCs w:val="28"/>
          <w:lang w:eastAsia="ru-RU"/>
        </w:rPr>
        <w:t>радиоконтролю</w:t>
      </w:r>
      <w:proofErr w:type="spellEnd"/>
      <w:r w:rsidRPr="001204C0">
        <w:rPr>
          <w:rFonts w:ascii="Times New Roman" w:eastAsia="Times New Roman" w:hAnsi="Times New Roman"/>
          <w:sz w:val="28"/>
          <w:szCs w:val="28"/>
          <w:lang w:eastAsia="ru-RU"/>
        </w:rPr>
        <w:t>;</w:t>
      </w:r>
    </w:p>
    <w:p w14:paraId="0BC346EC"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xml:space="preserve">- при поступлении в территориальные органы Роскомнадзора сообщений (данных), полученных в процессе проведения предприятиями радиочастотной службы (филиалами) </w:t>
      </w:r>
      <w:proofErr w:type="spellStart"/>
      <w:r w:rsidRPr="001204C0">
        <w:rPr>
          <w:rFonts w:ascii="Times New Roman" w:eastAsia="Times New Roman" w:hAnsi="Times New Roman"/>
          <w:sz w:val="28"/>
          <w:szCs w:val="28"/>
          <w:lang w:eastAsia="ru-RU"/>
        </w:rPr>
        <w:t>радиоконтроля</w:t>
      </w:r>
      <w:proofErr w:type="spellEnd"/>
      <w:r w:rsidRPr="001204C0">
        <w:rPr>
          <w:rFonts w:ascii="Times New Roman" w:eastAsia="Times New Roman" w:hAnsi="Times New Roman"/>
          <w:sz w:val="28"/>
          <w:szCs w:val="28"/>
          <w:lang w:eastAsia="ru-RU"/>
        </w:rPr>
        <w:t>;</w:t>
      </w:r>
    </w:p>
    <w:p w14:paraId="5D847099"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при введении временных запретов (ограничений) на излучения РЭС и проверке их выполнения;</w:t>
      </w:r>
    </w:p>
    <w:p w14:paraId="3CE08582"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при поступлении в территориальные органы Роскомнадзора информации о наличии радиопомех;</w:t>
      </w:r>
    </w:p>
    <w:p w14:paraId="0C6EA399"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при информационном обмене;</w:t>
      </w:r>
    </w:p>
    <w:p w14:paraId="0B86D01E" w14:textId="77777777" w:rsidR="00604639" w:rsidRPr="001204C0"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1204C0">
        <w:rPr>
          <w:rFonts w:ascii="Times New Roman" w:eastAsia="Times New Roman" w:hAnsi="Times New Roman"/>
          <w:sz w:val="28"/>
          <w:szCs w:val="28"/>
          <w:lang w:eastAsia="ru-RU"/>
        </w:rPr>
        <w:t xml:space="preserve">- при проведении совещаний по вопросам, затрагивающим совместные сферы деятельности. </w:t>
      </w:r>
    </w:p>
    <w:p w14:paraId="4DEAD6D4" w14:textId="77777777" w:rsidR="00604639" w:rsidRPr="00D04638"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D04638">
        <w:rPr>
          <w:rFonts w:ascii="Times New Roman" w:eastAsia="Times New Roman" w:hAnsi="Times New Roman"/>
          <w:sz w:val="28"/>
          <w:szCs w:val="28"/>
          <w:lang w:eastAsia="ru-RU"/>
        </w:rPr>
        <w:t xml:space="preserve">За 2022 год (2021 год) от Управления по Тверской области филиала ФГУП «ГРЧЦ» в Центральном федеральном округе получены </w:t>
      </w:r>
      <w:r>
        <w:rPr>
          <w:rFonts w:ascii="Times New Roman" w:eastAsia="Times New Roman" w:hAnsi="Times New Roman"/>
          <w:sz w:val="28"/>
          <w:szCs w:val="28"/>
          <w:lang w:eastAsia="ru-RU"/>
        </w:rPr>
        <w:t>178 (121</w:t>
      </w:r>
      <w:r w:rsidRPr="00D04638">
        <w:rPr>
          <w:rFonts w:ascii="Times New Roman" w:eastAsia="Times New Roman" w:hAnsi="Times New Roman"/>
          <w:sz w:val="28"/>
          <w:szCs w:val="28"/>
          <w:lang w:eastAsia="ru-RU"/>
        </w:rPr>
        <w:t xml:space="preserve">) сообщений о признаках нарушений обязательных требований в области связи при использовании радиочастотного спектра и РЭС. </w:t>
      </w:r>
    </w:p>
    <w:p w14:paraId="45406B3E" w14:textId="77777777" w:rsidR="00604639" w:rsidRPr="00D04638" w:rsidRDefault="00604639" w:rsidP="00604639">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D04638">
        <w:rPr>
          <w:rFonts w:ascii="Times New Roman" w:eastAsia="Times New Roman" w:hAnsi="Times New Roman"/>
          <w:sz w:val="28"/>
          <w:szCs w:val="28"/>
          <w:lang w:eastAsia="ru-RU"/>
        </w:rPr>
        <w:lastRenderedPageBreak/>
        <w:t xml:space="preserve">Все сообщения рассмотрены, приняты меры в соответствии с действующим законодательством. </w:t>
      </w:r>
    </w:p>
    <w:p w14:paraId="535EF666" w14:textId="77777777" w:rsidR="00604639" w:rsidRPr="008F4BD3"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D04638">
        <w:rPr>
          <w:rFonts w:ascii="Times New Roman" w:eastAsia="Times New Roman" w:hAnsi="Times New Roman"/>
          <w:sz w:val="28"/>
          <w:szCs w:val="28"/>
          <w:lang w:eastAsia="ru-RU"/>
        </w:rPr>
        <w:t xml:space="preserve">Выявлены </w:t>
      </w:r>
      <w:r w:rsidRPr="00D04638">
        <w:rPr>
          <w:rFonts w:ascii="Times New Roman" w:eastAsia="Times New Roman" w:hAnsi="Times New Roman"/>
          <w:b/>
          <w:sz w:val="28"/>
          <w:szCs w:val="28"/>
          <w:lang w:eastAsia="ru-RU"/>
        </w:rPr>
        <w:t>286</w:t>
      </w:r>
      <w:r>
        <w:rPr>
          <w:rFonts w:ascii="Times New Roman" w:eastAsia="Times New Roman" w:hAnsi="Times New Roman"/>
          <w:b/>
          <w:sz w:val="28"/>
          <w:szCs w:val="28"/>
          <w:lang w:eastAsia="ru-RU"/>
        </w:rPr>
        <w:t xml:space="preserve"> </w:t>
      </w:r>
      <w:r w:rsidRPr="000E4753">
        <w:rPr>
          <w:rFonts w:ascii="Times New Roman" w:eastAsia="Times New Roman" w:hAnsi="Times New Roman"/>
          <w:sz w:val="28"/>
          <w:szCs w:val="28"/>
          <w:lang w:eastAsia="ru-RU"/>
        </w:rPr>
        <w:t>(162)</w:t>
      </w:r>
      <w:r w:rsidRPr="00D04638">
        <w:rPr>
          <w:rFonts w:ascii="Times New Roman" w:eastAsia="Times New Roman" w:hAnsi="Times New Roman"/>
          <w:sz w:val="28"/>
          <w:szCs w:val="28"/>
          <w:lang w:eastAsia="ru-RU"/>
        </w:rPr>
        <w:t xml:space="preserve"> нарушений обязательных требований в области связи (правил использования радиочастот, правил регистрации), составлены </w:t>
      </w:r>
      <w:r>
        <w:rPr>
          <w:rFonts w:ascii="Times New Roman" w:eastAsia="Times New Roman" w:hAnsi="Times New Roman"/>
          <w:b/>
          <w:sz w:val="28"/>
          <w:szCs w:val="28"/>
          <w:lang w:eastAsia="ru-RU"/>
        </w:rPr>
        <w:t>46</w:t>
      </w:r>
      <w:r w:rsidRPr="000E4753">
        <w:rPr>
          <w:rFonts w:ascii="Times New Roman" w:eastAsia="Times New Roman" w:hAnsi="Times New Roman"/>
          <w:sz w:val="28"/>
          <w:szCs w:val="28"/>
          <w:lang w:eastAsia="ru-RU"/>
        </w:rPr>
        <w:t xml:space="preserve"> (162) </w:t>
      </w:r>
      <w:r w:rsidRPr="00D04638">
        <w:rPr>
          <w:rFonts w:ascii="Times New Roman" w:eastAsia="Times New Roman" w:hAnsi="Times New Roman"/>
          <w:sz w:val="28"/>
          <w:szCs w:val="28"/>
          <w:lang w:eastAsia="ru-RU"/>
        </w:rPr>
        <w:t xml:space="preserve">протоколов; сумма наложенных штрафов составила </w:t>
      </w:r>
      <w:r w:rsidRPr="00D04638">
        <w:rPr>
          <w:rFonts w:ascii="Times New Roman" w:eastAsia="Times New Roman" w:hAnsi="Times New Roman"/>
          <w:b/>
          <w:sz w:val="28"/>
          <w:szCs w:val="28"/>
          <w:lang w:eastAsia="ru-RU"/>
        </w:rPr>
        <w:t xml:space="preserve">432100 руб. </w:t>
      </w:r>
      <w:r w:rsidRPr="000E4753">
        <w:rPr>
          <w:rFonts w:ascii="Times New Roman" w:eastAsia="Times New Roman" w:hAnsi="Times New Roman"/>
          <w:sz w:val="28"/>
          <w:szCs w:val="28"/>
          <w:lang w:eastAsia="ru-RU"/>
        </w:rPr>
        <w:t>(1542200</w:t>
      </w:r>
      <w:r w:rsidRPr="000E4753">
        <w:rPr>
          <w:rFonts w:ascii="Times New Roman" w:eastAsia="Times New Roman" w:hAnsi="Times New Roman"/>
          <w:sz w:val="28"/>
          <w:szCs w:val="28"/>
          <w:lang w:val="en-US" w:eastAsia="ru-RU"/>
        </w:rPr>
        <w:t xml:space="preserve"> </w:t>
      </w:r>
      <w:r w:rsidRPr="000E4753">
        <w:rPr>
          <w:rFonts w:ascii="Times New Roman" w:eastAsia="Times New Roman" w:hAnsi="Times New Roman"/>
          <w:sz w:val="28"/>
          <w:szCs w:val="28"/>
          <w:lang w:eastAsia="ru-RU"/>
        </w:rPr>
        <w:t>руб.).</w:t>
      </w:r>
    </w:p>
    <w:p w14:paraId="7D1F8ED4" w14:textId="77777777" w:rsidR="00604639" w:rsidRPr="008F4BD3" w:rsidRDefault="00604639" w:rsidP="00604639">
      <w:pPr>
        <w:spacing w:after="0" w:line="240" w:lineRule="auto"/>
        <w:rPr>
          <w:rFonts w:ascii="Times New Roman" w:hAnsi="Times New Roman"/>
          <w:color w:val="000000"/>
          <w:sz w:val="28"/>
          <w:szCs w:val="28"/>
        </w:rPr>
      </w:pPr>
    </w:p>
    <w:p w14:paraId="3EB74ACF" w14:textId="77777777" w:rsidR="00604639" w:rsidRPr="008F4BD3" w:rsidRDefault="00604639" w:rsidP="00604639">
      <w:pPr>
        <w:pStyle w:val="aff8"/>
        <w:numPr>
          <w:ilvl w:val="1"/>
          <w:numId w:val="17"/>
        </w:numPr>
        <w:shd w:val="clear" w:color="auto" w:fill="FFFFFF"/>
        <w:tabs>
          <w:tab w:val="left" w:pos="993"/>
          <w:tab w:val="left" w:pos="9053"/>
        </w:tabs>
        <w:ind w:left="0" w:firstLine="0"/>
        <w:jc w:val="center"/>
        <w:rPr>
          <w:b/>
          <w:i/>
          <w:color w:val="000000"/>
          <w:sz w:val="28"/>
          <w:szCs w:val="28"/>
        </w:rPr>
      </w:pPr>
      <w:r w:rsidRPr="008F4BD3">
        <w:rPr>
          <w:b/>
          <w:i/>
          <w:color w:val="000000"/>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w:t>
      </w:r>
      <w:r>
        <w:rPr>
          <w:b/>
          <w:i/>
          <w:color w:val="000000"/>
          <w:sz w:val="28"/>
          <w:szCs w:val="28"/>
        </w:rPr>
        <w:t>ством Российской Федерации срок</w:t>
      </w:r>
    </w:p>
    <w:p w14:paraId="18BDC157" w14:textId="77777777" w:rsidR="00604639" w:rsidRPr="008F4BD3" w:rsidRDefault="00604639" w:rsidP="00604639">
      <w:pPr>
        <w:pStyle w:val="aff8"/>
        <w:shd w:val="clear" w:color="auto" w:fill="FFFFFF"/>
        <w:tabs>
          <w:tab w:val="left" w:pos="1178"/>
          <w:tab w:val="left" w:pos="9053"/>
        </w:tabs>
        <w:ind w:left="0"/>
        <w:rPr>
          <w:b/>
          <w:i/>
          <w:color w:val="000000"/>
          <w:sz w:val="28"/>
          <w:szCs w:val="28"/>
          <w:highlight w:val="yellow"/>
        </w:rPr>
      </w:pPr>
    </w:p>
    <w:p w14:paraId="42AEEDCA"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За 2022 год в Управление поступило всего 1596 обращений граждан, что на 81 обращени</w:t>
      </w:r>
      <w:r>
        <w:rPr>
          <w:rFonts w:ascii="Times New Roman" w:hAnsi="Times New Roman"/>
          <w:sz w:val="28"/>
          <w:szCs w:val="28"/>
        </w:rPr>
        <w:t>е</w:t>
      </w:r>
      <w:r w:rsidRPr="00F269DA">
        <w:rPr>
          <w:rFonts w:ascii="Times New Roman" w:hAnsi="Times New Roman"/>
          <w:sz w:val="28"/>
          <w:szCs w:val="28"/>
        </w:rPr>
        <w:t xml:space="preserve"> больше, чем за 2021 году, из них в сфере связи – 204, что на 137 обращени</w:t>
      </w:r>
      <w:r>
        <w:rPr>
          <w:rFonts w:ascii="Times New Roman" w:hAnsi="Times New Roman"/>
          <w:sz w:val="28"/>
          <w:szCs w:val="28"/>
        </w:rPr>
        <w:t>й</w:t>
      </w:r>
      <w:r w:rsidRPr="00F269DA">
        <w:rPr>
          <w:rFonts w:ascii="Times New Roman" w:hAnsi="Times New Roman"/>
          <w:sz w:val="28"/>
          <w:szCs w:val="28"/>
        </w:rPr>
        <w:t xml:space="preserve"> меньше, чем за 2021 год. Поступившие обращения можно разделить по группам:</w:t>
      </w:r>
    </w:p>
    <w:p w14:paraId="4BE5274A"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по пересылке, доставке и розыску почтовых отправлений – 43 (21,10%), что на 29 меньше, чем в 2021 году;</w:t>
      </w:r>
    </w:p>
    <w:p w14:paraId="3121119C"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организации работы почтовых отделений и их сотрудников –9 (4,41%), что на 6 обращений больше, чем в 2021 году;</w:t>
      </w:r>
    </w:p>
    <w:p w14:paraId="5CAD4B56"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эксплуатации оборудования связи – 13 (6,37%), что на 7 больше, чем за 2021 год;</w:t>
      </w:r>
    </w:p>
    <w:p w14:paraId="7F300EE2"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качества оказания услуг связи – 55 (26,96%), что ниже на 79, чем за 2021 год;</w:t>
      </w:r>
    </w:p>
    <w:p w14:paraId="71B802D6"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xml:space="preserve">- вопросы перенесения абонентских номеров на сетях подвижной радиотелефонной связи – 10 (4,90%), что на 4 обращения меньше, чем в </w:t>
      </w:r>
      <w:r w:rsidRPr="00F269DA">
        <w:rPr>
          <w:rFonts w:ascii="Times New Roman" w:hAnsi="Times New Roman"/>
          <w:sz w:val="28"/>
          <w:szCs w:val="28"/>
        </w:rPr>
        <w:br/>
        <w:t>2021 году;</w:t>
      </w:r>
    </w:p>
    <w:p w14:paraId="3B51CCFE"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оплаты за оказанные услуги связи – 27 (13,23%), увеличились в 2022 году на 3,90%.</w:t>
      </w:r>
    </w:p>
    <w:p w14:paraId="4C3212DA"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предоставления услуг связи – 12 (5,88%), уменьшились по сравнению с 2021 годом на 16 обращений.</w:t>
      </w:r>
    </w:p>
    <w:p w14:paraId="380A0239"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вопросы законности размещения сооружений связи – 4 (1,96%), увеличились на 1 обращение, по сравнению с 2021 годом.</w:t>
      </w:r>
    </w:p>
    <w:p w14:paraId="7304140E"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 другие вопросы в сфере связи – 31 (15,19%). Количество обращений снизились на 20, по сравнению с прошлым годом.</w:t>
      </w:r>
    </w:p>
    <w:p w14:paraId="7E8244A2" w14:textId="77777777" w:rsidR="00604639" w:rsidRPr="00F269DA" w:rsidRDefault="00604639" w:rsidP="00604639">
      <w:pPr>
        <w:spacing w:line="240" w:lineRule="auto"/>
        <w:ind w:firstLine="709"/>
        <w:jc w:val="both"/>
        <w:rPr>
          <w:rFonts w:ascii="Times New Roman" w:hAnsi="Times New Roman"/>
          <w:sz w:val="28"/>
          <w:szCs w:val="28"/>
        </w:rPr>
      </w:pPr>
      <w:r w:rsidRPr="00F269DA">
        <w:rPr>
          <w:rFonts w:ascii="Times New Roman" w:hAnsi="Times New Roman"/>
          <w:sz w:val="28"/>
          <w:szCs w:val="28"/>
        </w:rPr>
        <w:t>За 12 месяцев 2022 года в Управление поступило 1596 обращений граждан, что на 5,08% больше, чем за 2021 года, из них в сфере связи 204 (на 40,18% обращений меньше, чем в 2021 году).</w:t>
      </w:r>
    </w:p>
    <w:p w14:paraId="668FFC1A" w14:textId="77777777" w:rsidR="00604639" w:rsidRPr="00F269DA" w:rsidRDefault="00604639" w:rsidP="00604639">
      <w:pPr>
        <w:spacing w:after="0" w:line="240" w:lineRule="auto"/>
        <w:ind w:firstLine="709"/>
        <w:jc w:val="both"/>
        <w:rPr>
          <w:rFonts w:ascii="Times New Roman" w:hAnsi="Times New Roman"/>
          <w:sz w:val="28"/>
          <w:szCs w:val="28"/>
        </w:rPr>
      </w:pPr>
      <w:r w:rsidRPr="00F269DA">
        <w:rPr>
          <w:rFonts w:ascii="Times New Roman" w:hAnsi="Times New Roman"/>
          <w:sz w:val="28"/>
          <w:szCs w:val="28"/>
        </w:rPr>
        <w:t>Нарушений в части порядка рассмотрения обращений за 2022 год не зафиксировано.</w:t>
      </w:r>
    </w:p>
    <w:p w14:paraId="3CC75806" w14:textId="77777777" w:rsidR="00604639" w:rsidRPr="00F86B89" w:rsidRDefault="00604639" w:rsidP="00604639">
      <w:pPr>
        <w:spacing w:after="0" w:line="240" w:lineRule="auto"/>
        <w:ind w:firstLine="709"/>
        <w:jc w:val="both"/>
        <w:rPr>
          <w:rFonts w:ascii="Times New Roman" w:hAnsi="Times New Roman"/>
          <w:sz w:val="28"/>
          <w:szCs w:val="28"/>
        </w:rPr>
      </w:pPr>
      <w:r w:rsidRPr="00F269DA">
        <w:rPr>
          <w:rFonts w:ascii="Times New Roman" w:eastAsia="Times New Roman" w:hAnsi="Times New Roman"/>
          <w:sz w:val="28"/>
          <w:szCs w:val="28"/>
          <w:lang w:eastAsia="ru-RU"/>
        </w:rPr>
        <w:t>Исполнение данного полномочия возложено на 6 сотрудников отдела контроля и надзора в сфере связи.</w:t>
      </w:r>
    </w:p>
    <w:p w14:paraId="4688AB35" w14:textId="77777777" w:rsidR="00604639" w:rsidRPr="008F4BD3" w:rsidRDefault="00604639" w:rsidP="00604639">
      <w:pPr>
        <w:shd w:val="clear" w:color="auto" w:fill="FFFFFF"/>
        <w:spacing w:after="0" w:line="240" w:lineRule="auto"/>
        <w:ind w:firstLine="709"/>
        <w:jc w:val="both"/>
        <w:rPr>
          <w:rFonts w:ascii="Times New Roman" w:hAnsi="Times New Roman"/>
          <w:sz w:val="28"/>
          <w:szCs w:val="28"/>
          <w:highlight w:val="yellow"/>
        </w:rPr>
      </w:pPr>
    </w:p>
    <w:p w14:paraId="041CDF9B" w14:textId="77777777" w:rsidR="00604639" w:rsidRPr="008F4BD3" w:rsidRDefault="00604639" w:rsidP="00604639">
      <w:pPr>
        <w:pStyle w:val="aff8"/>
        <w:numPr>
          <w:ilvl w:val="1"/>
          <w:numId w:val="5"/>
        </w:numPr>
        <w:shd w:val="clear" w:color="auto" w:fill="FFFFFF"/>
        <w:tabs>
          <w:tab w:val="left" w:pos="567"/>
          <w:tab w:val="left" w:pos="9053"/>
        </w:tabs>
        <w:ind w:left="0" w:firstLine="0"/>
        <w:jc w:val="center"/>
        <w:rPr>
          <w:b/>
          <w:i/>
          <w:sz w:val="28"/>
          <w:szCs w:val="28"/>
        </w:rPr>
      </w:pPr>
      <w:r w:rsidRPr="008F4BD3">
        <w:rPr>
          <w:b/>
          <w:i/>
          <w:color w:val="000000"/>
          <w:sz w:val="28"/>
          <w:szCs w:val="28"/>
        </w:rPr>
        <w:lastRenderedPageBreak/>
        <w:t xml:space="preserve"> Результаты работы Управления Роскомнадзора по Тверской области в рамках взаимодействия с органами МВД при контроле распространения </w:t>
      </w:r>
      <w:r w:rsidRPr="008F4BD3">
        <w:rPr>
          <w:b/>
          <w:i/>
          <w:sz w:val="28"/>
          <w:szCs w:val="28"/>
          <w:lang w:val="en-US"/>
        </w:rPr>
        <w:t>SIM</w:t>
      </w:r>
      <w:r w:rsidRPr="008F4BD3">
        <w:rPr>
          <w:b/>
          <w:i/>
          <w:sz w:val="28"/>
          <w:szCs w:val="28"/>
        </w:rPr>
        <w:t>-карт в нестационарных торговых объектах</w:t>
      </w:r>
    </w:p>
    <w:p w14:paraId="62BAFE7F" w14:textId="77777777" w:rsidR="00604639" w:rsidRPr="008F4BD3" w:rsidRDefault="00604639" w:rsidP="00604639">
      <w:pPr>
        <w:spacing w:after="0" w:line="240" w:lineRule="auto"/>
        <w:ind w:firstLine="709"/>
        <w:contextualSpacing/>
        <w:jc w:val="both"/>
        <w:rPr>
          <w:rFonts w:ascii="Times New Roman" w:hAnsi="Times New Roman"/>
          <w:sz w:val="28"/>
          <w:szCs w:val="28"/>
          <w:highlight w:val="yellow"/>
        </w:rPr>
      </w:pPr>
    </w:p>
    <w:p w14:paraId="3AC22906"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proofErr w:type="gramStart"/>
      <w:r w:rsidRPr="008F4BD3">
        <w:rPr>
          <w:rFonts w:ascii="Times New Roman" w:eastAsia="Times New Roman" w:hAnsi="Times New Roman"/>
          <w:sz w:val="28"/>
          <w:szCs w:val="28"/>
          <w:lang w:eastAsia="ru-RU"/>
        </w:rPr>
        <w:t xml:space="preserve">В рамках исполнения поручений Роскомнадзора об организации взаимодействия с территориальными органами МВД России, согласованного Плана мероприятий УМВД России по Тверской области (ООПАЗ УМВД России по Тверской области) и Управления Роскомнадзора по Тверской области, совместно с сотрудниками УМВД России по Тверской области </w:t>
      </w:r>
      <w:r>
        <w:rPr>
          <w:rFonts w:ascii="Times New Roman" w:eastAsia="Times New Roman" w:hAnsi="Times New Roman"/>
          <w:sz w:val="28"/>
          <w:szCs w:val="28"/>
          <w:lang w:eastAsia="ru-RU"/>
        </w:rPr>
        <w:t>в 2022 году проведено 17</w:t>
      </w:r>
      <w:r w:rsidRPr="008F4BD3">
        <w:rPr>
          <w:rFonts w:ascii="Times New Roman" w:eastAsia="Times New Roman" w:hAnsi="Times New Roman"/>
          <w:sz w:val="28"/>
          <w:szCs w:val="28"/>
          <w:lang w:eastAsia="ru-RU"/>
        </w:rPr>
        <w:t xml:space="preserve"> мероприятий по выявлению нарушений законодательства Российской Федерации при реализации </w:t>
      </w:r>
      <w:r w:rsidRPr="008F4BD3">
        <w:rPr>
          <w:rFonts w:ascii="Times New Roman" w:eastAsia="Times New Roman" w:hAnsi="Times New Roman"/>
          <w:sz w:val="28"/>
          <w:szCs w:val="28"/>
          <w:lang w:val="en-US" w:eastAsia="ru-RU"/>
        </w:rPr>
        <w:t>SIM</w:t>
      </w:r>
      <w:r w:rsidRPr="008F4BD3">
        <w:rPr>
          <w:rFonts w:ascii="Times New Roman" w:eastAsia="Times New Roman" w:hAnsi="Times New Roman"/>
          <w:sz w:val="28"/>
          <w:szCs w:val="28"/>
          <w:lang w:eastAsia="ru-RU"/>
        </w:rPr>
        <w:t>-карт.</w:t>
      </w:r>
      <w:proofErr w:type="gramEnd"/>
    </w:p>
    <w:p w14:paraId="45ACB1AE"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Мероприятия проводились путем совместного с сотрудниками УМВД России по Тверской области осмотра торговых точек. В рамках проведенных мероприятий </w:t>
      </w:r>
      <w:r w:rsidRPr="008F4BD3">
        <w:rPr>
          <w:rFonts w:ascii="Times New Roman" w:eastAsia="Times New Roman" w:hAnsi="Times New Roman"/>
          <w:sz w:val="28"/>
          <w:szCs w:val="28"/>
          <w:lang w:val="en-US" w:eastAsia="ru-RU"/>
        </w:rPr>
        <w:t>SIM</w:t>
      </w:r>
      <w:r w:rsidRPr="008F4BD3">
        <w:rPr>
          <w:rFonts w:ascii="Times New Roman" w:eastAsia="Times New Roman" w:hAnsi="Times New Roman"/>
          <w:sz w:val="28"/>
          <w:szCs w:val="28"/>
          <w:lang w:eastAsia="ru-RU"/>
        </w:rPr>
        <w:t>-карты не изымались.</w:t>
      </w:r>
    </w:p>
    <w:p w14:paraId="0D294CA3" w14:textId="77777777" w:rsidR="00604639" w:rsidRPr="008F4BD3" w:rsidRDefault="00604639" w:rsidP="00604639">
      <w:pPr>
        <w:spacing w:after="0" w:line="240" w:lineRule="auto"/>
        <w:ind w:firstLine="708"/>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Результаты совместной работы за </w:t>
      </w:r>
      <w:r>
        <w:rPr>
          <w:rFonts w:ascii="Times New Roman" w:eastAsia="Times New Roman" w:hAnsi="Times New Roman"/>
          <w:sz w:val="28"/>
          <w:szCs w:val="28"/>
          <w:lang w:eastAsia="ru-RU"/>
        </w:rPr>
        <w:t xml:space="preserve">12 </w:t>
      </w:r>
      <w:r w:rsidRPr="008F4BD3">
        <w:rPr>
          <w:rFonts w:ascii="Times New Roman" w:eastAsia="Times New Roman" w:hAnsi="Times New Roman"/>
          <w:sz w:val="28"/>
          <w:szCs w:val="28"/>
          <w:lang w:eastAsia="ru-RU"/>
        </w:rPr>
        <w:t>месяцев 2022 года отражены в таблице:</w:t>
      </w:r>
    </w:p>
    <w:p w14:paraId="046DB653" w14:textId="77777777" w:rsidR="00604639" w:rsidRPr="008F4BD3" w:rsidRDefault="00604639" w:rsidP="00604639">
      <w:pPr>
        <w:spacing w:after="0" w:line="240" w:lineRule="auto"/>
        <w:jc w:val="both"/>
        <w:rPr>
          <w:rFonts w:ascii="Times New Roman" w:eastAsia="Times New Roman" w:hAnsi="Times New Roman"/>
          <w:sz w:val="28"/>
          <w:szCs w:val="28"/>
          <w:lang w:eastAsia="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5"/>
        <w:gridCol w:w="991"/>
        <w:gridCol w:w="851"/>
        <w:gridCol w:w="850"/>
        <w:gridCol w:w="851"/>
        <w:gridCol w:w="846"/>
        <w:gridCol w:w="1697"/>
        <w:gridCol w:w="1559"/>
      </w:tblGrid>
      <w:tr w:rsidR="00604639" w:rsidRPr="005630EC" w14:paraId="6831E24A" w14:textId="77777777" w:rsidTr="00604639">
        <w:trPr>
          <w:trHeight w:val="58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FF84EF6"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 xml:space="preserve">Кол-во </w:t>
            </w:r>
            <w:proofErr w:type="gramStart"/>
            <w:r w:rsidRPr="005630EC">
              <w:rPr>
                <w:rFonts w:ascii="Times New Roman" w:eastAsia="Times New Roman" w:hAnsi="Times New Roman"/>
                <w:bCs/>
                <w:sz w:val="24"/>
                <w:szCs w:val="24"/>
              </w:rPr>
              <w:t>проведенных</w:t>
            </w:r>
            <w:proofErr w:type="gramEnd"/>
            <w:r w:rsidRPr="005630EC">
              <w:rPr>
                <w:rFonts w:ascii="Times New Roman" w:eastAsia="Times New Roman" w:hAnsi="Times New Roman"/>
                <w:bCs/>
                <w:sz w:val="24"/>
                <w:szCs w:val="24"/>
              </w:rPr>
              <w:t xml:space="preserve"> </w:t>
            </w:r>
            <w:proofErr w:type="spellStart"/>
            <w:r w:rsidRPr="005630EC">
              <w:rPr>
                <w:rFonts w:ascii="Times New Roman" w:eastAsia="Times New Roman" w:hAnsi="Times New Roman"/>
                <w:bCs/>
                <w:sz w:val="24"/>
                <w:szCs w:val="24"/>
              </w:rPr>
              <w:t>совмест-ных</w:t>
            </w:r>
            <w:proofErr w:type="spellEnd"/>
            <w:r w:rsidRPr="005630EC">
              <w:rPr>
                <w:rFonts w:ascii="Times New Roman" w:eastAsia="Times New Roman" w:hAnsi="Times New Roman"/>
                <w:bCs/>
                <w:sz w:val="24"/>
                <w:szCs w:val="24"/>
              </w:rPr>
              <w:t xml:space="preserve"> </w:t>
            </w:r>
            <w:proofErr w:type="spellStart"/>
            <w:r w:rsidRPr="005630EC">
              <w:rPr>
                <w:rFonts w:ascii="Times New Roman" w:eastAsia="Times New Roman" w:hAnsi="Times New Roman"/>
                <w:bCs/>
                <w:sz w:val="24"/>
                <w:szCs w:val="24"/>
              </w:rPr>
              <w:t>меропри-ятий</w:t>
            </w:r>
            <w:proofErr w:type="spellEnd"/>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3FA3823"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 xml:space="preserve">Кол-во </w:t>
            </w:r>
            <w:proofErr w:type="gramStart"/>
            <w:r w:rsidRPr="005630EC">
              <w:rPr>
                <w:rFonts w:ascii="Times New Roman" w:eastAsia="Times New Roman" w:hAnsi="Times New Roman"/>
                <w:bCs/>
                <w:sz w:val="24"/>
                <w:szCs w:val="24"/>
              </w:rPr>
              <w:t>изъятых</w:t>
            </w:r>
            <w:proofErr w:type="gramEnd"/>
            <w:r w:rsidRPr="005630EC">
              <w:rPr>
                <w:rFonts w:ascii="Times New Roman" w:eastAsia="Times New Roman" w:hAnsi="Times New Roman"/>
                <w:bCs/>
                <w:sz w:val="24"/>
                <w:szCs w:val="24"/>
              </w:rPr>
              <w:t xml:space="preserve"> SIM-карт</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14:paraId="614891D2"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 xml:space="preserve">Кол-во </w:t>
            </w:r>
            <w:proofErr w:type="gramStart"/>
            <w:r w:rsidRPr="005630EC">
              <w:rPr>
                <w:rFonts w:ascii="Times New Roman" w:eastAsia="Times New Roman" w:hAnsi="Times New Roman"/>
                <w:bCs/>
                <w:sz w:val="24"/>
                <w:szCs w:val="24"/>
              </w:rPr>
              <w:t>изъятых</w:t>
            </w:r>
            <w:proofErr w:type="gramEnd"/>
            <w:r w:rsidRPr="005630EC">
              <w:rPr>
                <w:rFonts w:ascii="Times New Roman" w:eastAsia="Times New Roman" w:hAnsi="Times New Roman"/>
                <w:bCs/>
                <w:sz w:val="24"/>
                <w:szCs w:val="24"/>
              </w:rPr>
              <w:t xml:space="preserve"> SIM-карт (в разрезе по операторам связи)</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14:paraId="380F0FEA"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Кол-во протоколов об АП по ст. 13.29 КоАП РФ</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4E249B1" w14:textId="77777777" w:rsidR="00604639" w:rsidRPr="005630EC" w:rsidRDefault="00604639" w:rsidP="00604639">
            <w:pPr>
              <w:tabs>
                <w:tab w:val="left" w:pos="1139"/>
              </w:tabs>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Кол-во протоколов об АП по ст. 13.30 КоАП РФ</w:t>
            </w:r>
          </w:p>
        </w:tc>
      </w:tr>
      <w:tr w:rsidR="00604639" w:rsidRPr="005630EC" w14:paraId="6D5F1C50" w14:textId="77777777" w:rsidTr="00604639">
        <w:trPr>
          <w:trHeight w:val="30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C32CAA" w14:textId="77777777" w:rsidR="00604639" w:rsidRPr="005630EC" w:rsidRDefault="00604639" w:rsidP="00604639">
            <w:pPr>
              <w:spacing w:after="0" w:line="240" w:lineRule="auto"/>
              <w:rPr>
                <w:rFonts w:ascii="Times New Roman" w:eastAsia="Times New Roman" w:hAnsi="Times New Roman"/>
                <w:bCs/>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695524B" w14:textId="77777777" w:rsidR="00604639" w:rsidRPr="005630EC" w:rsidRDefault="00604639" w:rsidP="00604639">
            <w:pPr>
              <w:spacing w:after="0" w:line="240" w:lineRule="auto"/>
              <w:rPr>
                <w:rFonts w:ascii="Times New Roman" w:eastAsia="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982ED99"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Вымпел-Ком</w:t>
            </w:r>
          </w:p>
        </w:tc>
        <w:tc>
          <w:tcPr>
            <w:tcW w:w="852" w:type="dxa"/>
            <w:tcBorders>
              <w:top w:val="single" w:sz="4" w:space="0" w:color="auto"/>
              <w:left w:val="single" w:sz="4" w:space="0" w:color="auto"/>
              <w:bottom w:val="single" w:sz="4" w:space="0" w:color="auto"/>
              <w:right w:val="single" w:sz="4" w:space="0" w:color="auto"/>
            </w:tcBorders>
            <w:vAlign w:val="center"/>
            <w:hideMark/>
          </w:tcPr>
          <w:p w14:paraId="5EE1E511"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Мега-Фон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1D98E4"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МТС</w:t>
            </w:r>
          </w:p>
        </w:tc>
        <w:tc>
          <w:tcPr>
            <w:tcW w:w="852" w:type="dxa"/>
            <w:tcBorders>
              <w:top w:val="single" w:sz="4" w:space="0" w:color="auto"/>
              <w:left w:val="single" w:sz="4" w:space="0" w:color="auto"/>
              <w:bottom w:val="single" w:sz="4" w:space="0" w:color="auto"/>
              <w:right w:val="single" w:sz="4" w:space="0" w:color="auto"/>
            </w:tcBorders>
            <w:vAlign w:val="center"/>
            <w:hideMark/>
          </w:tcPr>
          <w:p w14:paraId="597F22E4"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Теле</w:t>
            </w:r>
            <w:proofErr w:type="gramStart"/>
            <w:r w:rsidRPr="005630EC">
              <w:rPr>
                <w:rFonts w:ascii="Times New Roman" w:eastAsia="Times New Roman" w:hAnsi="Times New Roman"/>
                <w:bCs/>
                <w:sz w:val="24"/>
                <w:szCs w:val="24"/>
              </w:rPr>
              <w:t>2</w:t>
            </w:r>
            <w:proofErr w:type="gramEnd"/>
          </w:p>
        </w:tc>
        <w:tc>
          <w:tcPr>
            <w:tcW w:w="847" w:type="dxa"/>
            <w:tcBorders>
              <w:top w:val="single" w:sz="4" w:space="0" w:color="auto"/>
              <w:left w:val="single" w:sz="4" w:space="0" w:color="auto"/>
              <w:bottom w:val="single" w:sz="4" w:space="0" w:color="auto"/>
              <w:right w:val="single" w:sz="4" w:space="0" w:color="auto"/>
            </w:tcBorders>
            <w:vAlign w:val="center"/>
            <w:hideMark/>
          </w:tcPr>
          <w:p w14:paraId="7D6A6A47" w14:textId="77777777" w:rsidR="00604639" w:rsidRPr="005630EC" w:rsidRDefault="00604639" w:rsidP="00604639">
            <w:pPr>
              <w:spacing w:after="0" w:line="240" w:lineRule="auto"/>
              <w:jc w:val="center"/>
              <w:rPr>
                <w:rFonts w:ascii="Times New Roman" w:eastAsia="Times New Roman" w:hAnsi="Times New Roman"/>
                <w:bCs/>
                <w:sz w:val="24"/>
                <w:szCs w:val="24"/>
              </w:rPr>
            </w:pPr>
            <w:proofErr w:type="spellStart"/>
            <w:proofErr w:type="gramStart"/>
            <w:r w:rsidRPr="005630EC">
              <w:rPr>
                <w:rFonts w:ascii="Times New Roman" w:eastAsia="Times New Roman" w:hAnsi="Times New Roman"/>
                <w:bCs/>
                <w:sz w:val="24"/>
                <w:szCs w:val="24"/>
              </w:rPr>
              <w:t>Дру-гие</w:t>
            </w:r>
            <w:proofErr w:type="spellEnd"/>
            <w:proofErr w:type="gramEnd"/>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67C23BF" w14:textId="77777777" w:rsidR="00604639" w:rsidRPr="005630EC" w:rsidRDefault="00604639" w:rsidP="00604639">
            <w:pPr>
              <w:spacing w:after="0" w:line="240" w:lineRule="auto"/>
              <w:rPr>
                <w:rFonts w:ascii="Times New Roman" w:eastAsia="Times New Roman" w:hAnsi="Times New Roman"/>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743D44" w14:textId="77777777" w:rsidR="00604639" w:rsidRPr="005630EC" w:rsidRDefault="00604639" w:rsidP="00604639">
            <w:pPr>
              <w:spacing w:after="0" w:line="240" w:lineRule="auto"/>
              <w:rPr>
                <w:rFonts w:ascii="Times New Roman" w:eastAsia="Times New Roman" w:hAnsi="Times New Roman"/>
                <w:bCs/>
                <w:sz w:val="24"/>
                <w:szCs w:val="24"/>
              </w:rPr>
            </w:pPr>
          </w:p>
        </w:tc>
      </w:tr>
      <w:tr w:rsidR="00604639" w:rsidRPr="005630EC" w14:paraId="67A71C3C" w14:textId="77777777" w:rsidTr="00604639">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4CE1542"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17</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1269E8"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75B688"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0E863A8"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442596"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762A137"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47" w:type="dxa"/>
            <w:tcBorders>
              <w:top w:val="single" w:sz="4" w:space="0" w:color="auto"/>
              <w:left w:val="single" w:sz="4" w:space="0" w:color="auto"/>
              <w:bottom w:val="single" w:sz="4" w:space="0" w:color="auto"/>
              <w:right w:val="single" w:sz="4" w:space="0" w:color="auto"/>
            </w:tcBorders>
            <w:vAlign w:val="center"/>
            <w:hideMark/>
          </w:tcPr>
          <w:p w14:paraId="5DCF9DE2"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14:paraId="00E8DE51"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A57C88"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r>
    </w:tbl>
    <w:p w14:paraId="10F3234B" w14:textId="77777777" w:rsidR="00604639" w:rsidRPr="008F4BD3" w:rsidRDefault="00604639" w:rsidP="00604639">
      <w:pPr>
        <w:tabs>
          <w:tab w:val="left" w:pos="1178"/>
          <w:tab w:val="left" w:pos="9053"/>
        </w:tabs>
        <w:spacing w:after="0" w:line="240" w:lineRule="auto"/>
        <w:ind w:firstLine="709"/>
        <w:jc w:val="both"/>
        <w:rPr>
          <w:rFonts w:ascii="Times New Roman" w:hAnsi="Times New Roman"/>
          <w:sz w:val="28"/>
          <w:szCs w:val="28"/>
          <w:lang w:eastAsia="ru-RU"/>
        </w:rPr>
      </w:pPr>
    </w:p>
    <w:p w14:paraId="5A9DB848" w14:textId="77777777" w:rsidR="00604639" w:rsidRPr="00E11071"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аналогичный</w:t>
      </w:r>
      <w:r w:rsidRPr="00E110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отчетный период</w:t>
      </w:r>
      <w:r w:rsidRPr="00E11071">
        <w:rPr>
          <w:rFonts w:ascii="Times New Roman" w:eastAsia="Times New Roman" w:hAnsi="Times New Roman"/>
          <w:sz w:val="28"/>
          <w:szCs w:val="28"/>
          <w:lang w:eastAsia="ru-RU"/>
        </w:rPr>
        <w:t xml:space="preserve"> 2021 года </w:t>
      </w:r>
      <w:r>
        <w:rPr>
          <w:rFonts w:ascii="Times New Roman" w:eastAsia="Times New Roman" w:hAnsi="Times New Roman"/>
          <w:sz w:val="28"/>
          <w:szCs w:val="28"/>
          <w:lang w:eastAsia="ru-RU"/>
        </w:rPr>
        <w:t xml:space="preserve">было проведено 13 </w:t>
      </w:r>
      <w:r w:rsidRPr="00E11071">
        <w:rPr>
          <w:rFonts w:ascii="Times New Roman" w:eastAsia="Times New Roman" w:hAnsi="Times New Roman"/>
          <w:sz w:val="28"/>
          <w:szCs w:val="28"/>
          <w:lang w:eastAsia="ru-RU"/>
        </w:rPr>
        <w:t xml:space="preserve">мероприятий по выявлению нарушений законодательства Российской Федерации при реализации </w:t>
      </w:r>
      <w:r w:rsidRPr="00E11071">
        <w:rPr>
          <w:rFonts w:ascii="Times New Roman" w:eastAsia="Times New Roman" w:hAnsi="Times New Roman"/>
          <w:sz w:val="28"/>
          <w:szCs w:val="28"/>
          <w:lang w:val="en-US" w:eastAsia="ru-RU"/>
        </w:rPr>
        <w:t>SIM</w:t>
      </w:r>
      <w:r w:rsidRPr="00E11071">
        <w:rPr>
          <w:rFonts w:ascii="Times New Roman" w:eastAsia="Times New Roman" w:hAnsi="Times New Roman"/>
          <w:sz w:val="28"/>
          <w:szCs w:val="28"/>
          <w:lang w:eastAsia="ru-RU"/>
        </w:rPr>
        <w:t xml:space="preserve">-карт. </w:t>
      </w:r>
      <w:r>
        <w:rPr>
          <w:rFonts w:ascii="Times New Roman" w:eastAsia="Times New Roman" w:hAnsi="Times New Roman"/>
          <w:sz w:val="28"/>
          <w:szCs w:val="28"/>
          <w:lang w:eastAsia="ru-RU"/>
        </w:rPr>
        <w:t>В результате мероприятий</w:t>
      </w:r>
      <w:r w:rsidRPr="00E110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было </w:t>
      </w:r>
      <w:r w:rsidRPr="00E11071">
        <w:rPr>
          <w:rFonts w:ascii="Times New Roman" w:eastAsia="Times New Roman" w:hAnsi="Times New Roman"/>
          <w:sz w:val="28"/>
          <w:szCs w:val="28"/>
          <w:lang w:eastAsia="ru-RU"/>
        </w:rPr>
        <w:t xml:space="preserve">изъято 4 </w:t>
      </w:r>
      <w:r w:rsidRPr="00E11071">
        <w:rPr>
          <w:rFonts w:ascii="Times New Roman" w:eastAsia="Times New Roman" w:hAnsi="Times New Roman"/>
          <w:sz w:val="28"/>
          <w:szCs w:val="28"/>
          <w:lang w:val="en-US" w:eastAsia="ru-RU"/>
        </w:rPr>
        <w:t>SIM</w:t>
      </w:r>
      <w:r w:rsidRPr="00E11071">
        <w:rPr>
          <w:rFonts w:ascii="Times New Roman" w:eastAsia="Times New Roman" w:hAnsi="Times New Roman"/>
          <w:sz w:val="28"/>
          <w:szCs w:val="28"/>
          <w:lang w:eastAsia="ru-RU"/>
        </w:rPr>
        <w:t>-карты.</w:t>
      </w:r>
    </w:p>
    <w:p w14:paraId="6FB3794C" w14:textId="77777777" w:rsidR="00604639" w:rsidRPr="00E11071" w:rsidRDefault="00604639" w:rsidP="00604639">
      <w:pPr>
        <w:spacing w:after="0" w:line="240" w:lineRule="auto"/>
        <w:ind w:firstLine="708"/>
        <w:jc w:val="both"/>
        <w:rPr>
          <w:rFonts w:ascii="Times New Roman" w:eastAsia="Times New Roman" w:hAnsi="Times New Roman"/>
          <w:sz w:val="28"/>
          <w:szCs w:val="28"/>
          <w:lang w:eastAsia="ru-RU"/>
        </w:rPr>
      </w:pPr>
      <w:r w:rsidRPr="00E11071">
        <w:rPr>
          <w:rFonts w:ascii="Times New Roman" w:eastAsia="Times New Roman" w:hAnsi="Times New Roman"/>
          <w:sz w:val="28"/>
          <w:szCs w:val="28"/>
          <w:lang w:eastAsia="ru-RU"/>
        </w:rPr>
        <w:t>Результ</w:t>
      </w:r>
      <w:r>
        <w:rPr>
          <w:rFonts w:ascii="Times New Roman" w:eastAsia="Times New Roman" w:hAnsi="Times New Roman"/>
          <w:sz w:val="28"/>
          <w:szCs w:val="28"/>
          <w:lang w:eastAsia="ru-RU"/>
        </w:rPr>
        <w:t>аты совместной работы за 12</w:t>
      </w:r>
      <w:r w:rsidRPr="00E11071">
        <w:rPr>
          <w:rFonts w:ascii="Times New Roman" w:eastAsia="Times New Roman" w:hAnsi="Times New Roman"/>
          <w:sz w:val="28"/>
          <w:szCs w:val="28"/>
          <w:lang w:eastAsia="ru-RU"/>
        </w:rPr>
        <w:t xml:space="preserve"> месяцев 2021 год</w:t>
      </w:r>
      <w:r>
        <w:rPr>
          <w:rFonts w:ascii="Times New Roman" w:eastAsia="Times New Roman" w:hAnsi="Times New Roman"/>
          <w:sz w:val="28"/>
          <w:szCs w:val="28"/>
          <w:lang w:eastAsia="ru-RU"/>
        </w:rPr>
        <w:t>а</w:t>
      </w:r>
      <w:r w:rsidRPr="00E11071">
        <w:rPr>
          <w:rFonts w:ascii="Times New Roman" w:eastAsia="Times New Roman" w:hAnsi="Times New Roman"/>
          <w:sz w:val="28"/>
          <w:szCs w:val="28"/>
          <w:lang w:eastAsia="ru-RU"/>
        </w:rPr>
        <w:t xml:space="preserve"> отражены в таблице:</w:t>
      </w:r>
    </w:p>
    <w:p w14:paraId="53413BF7" w14:textId="77777777" w:rsidR="00604639" w:rsidRPr="005630EC" w:rsidRDefault="00604639" w:rsidP="00604639">
      <w:pPr>
        <w:spacing w:after="0" w:line="240" w:lineRule="auto"/>
        <w:jc w:val="both"/>
        <w:rPr>
          <w:rFonts w:ascii="Times New Roman" w:eastAsia="Times New Roman" w:hAnsi="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5"/>
        <w:gridCol w:w="991"/>
        <w:gridCol w:w="851"/>
        <w:gridCol w:w="850"/>
        <w:gridCol w:w="851"/>
        <w:gridCol w:w="846"/>
        <w:gridCol w:w="1697"/>
        <w:gridCol w:w="1559"/>
      </w:tblGrid>
      <w:tr w:rsidR="00604639" w:rsidRPr="005630EC" w14:paraId="1D7F2E86" w14:textId="77777777" w:rsidTr="00604639">
        <w:trPr>
          <w:trHeight w:val="587"/>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08A64707"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 xml:space="preserve">Кол-во </w:t>
            </w:r>
            <w:proofErr w:type="gramStart"/>
            <w:r w:rsidRPr="005630EC">
              <w:rPr>
                <w:rFonts w:ascii="Times New Roman" w:eastAsia="Times New Roman" w:hAnsi="Times New Roman"/>
                <w:bCs/>
                <w:sz w:val="24"/>
                <w:szCs w:val="24"/>
              </w:rPr>
              <w:t>проведенных</w:t>
            </w:r>
            <w:proofErr w:type="gramEnd"/>
            <w:r w:rsidRPr="005630EC">
              <w:rPr>
                <w:rFonts w:ascii="Times New Roman" w:eastAsia="Times New Roman" w:hAnsi="Times New Roman"/>
                <w:bCs/>
                <w:sz w:val="24"/>
                <w:szCs w:val="24"/>
              </w:rPr>
              <w:t xml:space="preserve"> </w:t>
            </w:r>
            <w:proofErr w:type="spellStart"/>
            <w:r w:rsidRPr="005630EC">
              <w:rPr>
                <w:rFonts w:ascii="Times New Roman" w:eastAsia="Times New Roman" w:hAnsi="Times New Roman"/>
                <w:bCs/>
                <w:sz w:val="24"/>
                <w:szCs w:val="24"/>
              </w:rPr>
              <w:t>совмест-ных</w:t>
            </w:r>
            <w:proofErr w:type="spellEnd"/>
            <w:r w:rsidRPr="005630EC">
              <w:rPr>
                <w:rFonts w:ascii="Times New Roman" w:eastAsia="Times New Roman" w:hAnsi="Times New Roman"/>
                <w:bCs/>
                <w:sz w:val="24"/>
                <w:szCs w:val="24"/>
              </w:rPr>
              <w:t xml:space="preserve"> </w:t>
            </w:r>
            <w:proofErr w:type="spellStart"/>
            <w:r w:rsidRPr="005630EC">
              <w:rPr>
                <w:rFonts w:ascii="Times New Roman" w:eastAsia="Times New Roman" w:hAnsi="Times New Roman"/>
                <w:bCs/>
                <w:sz w:val="24"/>
                <w:szCs w:val="24"/>
              </w:rPr>
              <w:t>меропри-ятий</w:t>
            </w:r>
            <w:proofErr w:type="spellEnd"/>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6DFF9847"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 xml:space="preserve">Кол-во </w:t>
            </w:r>
            <w:proofErr w:type="gramStart"/>
            <w:r w:rsidRPr="005630EC">
              <w:rPr>
                <w:rFonts w:ascii="Times New Roman" w:eastAsia="Times New Roman" w:hAnsi="Times New Roman"/>
                <w:bCs/>
                <w:sz w:val="24"/>
                <w:szCs w:val="24"/>
              </w:rPr>
              <w:t>изъятых</w:t>
            </w:r>
            <w:proofErr w:type="gramEnd"/>
            <w:r w:rsidRPr="005630EC">
              <w:rPr>
                <w:rFonts w:ascii="Times New Roman" w:eastAsia="Times New Roman" w:hAnsi="Times New Roman"/>
                <w:bCs/>
                <w:sz w:val="24"/>
                <w:szCs w:val="24"/>
              </w:rPr>
              <w:t xml:space="preserve"> SIM-карт</w:t>
            </w:r>
          </w:p>
        </w:tc>
        <w:tc>
          <w:tcPr>
            <w:tcW w:w="4389" w:type="dxa"/>
            <w:gridSpan w:val="5"/>
            <w:tcBorders>
              <w:top w:val="single" w:sz="4" w:space="0" w:color="auto"/>
              <w:left w:val="single" w:sz="4" w:space="0" w:color="auto"/>
              <w:bottom w:val="single" w:sz="4" w:space="0" w:color="auto"/>
              <w:right w:val="single" w:sz="4" w:space="0" w:color="auto"/>
            </w:tcBorders>
            <w:vAlign w:val="center"/>
            <w:hideMark/>
          </w:tcPr>
          <w:p w14:paraId="0181D99A"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 xml:space="preserve">Кол-во </w:t>
            </w:r>
            <w:proofErr w:type="gramStart"/>
            <w:r w:rsidRPr="005630EC">
              <w:rPr>
                <w:rFonts w:ascii="Times New Roman" w:eastAsia="Times New Roman" w:hAnsi="Times New Roman"/>
                <w:bCs/>
                <w:sz w:val="24"/>
                <w:szCs w:val="24"/>
              </w:rPr>
              <w:t>изъятых</w:t>
            </w:r>
            <w:proofErr w:type="gramEnd"/>
            <w:r w:rsidRPr="005630EC">
              <w:rPr>
                <w:rFonts w:ascii="Times New Roman" w:eastAsia="Times New Roman" w:hAnsi="Times New Roman"/>
                <w:bCs/>
                <w:sz w:val="24"/>
                <w:szCs w:val="24"/>
              </w:rPr>
              <w:t xml:space="preserve"> SIM-карт (в разрезе по операторам связи)</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14:paraId="6D859B85"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Кол-во протоколов об АП по ст. 13.29 КоАП РФ</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9AC2E76" w14:textId="77777777" w:rsidR="00604639" w:rsidRPr="005630EC" w:rsidRDefault="00604639" w:rsidP="00604639">
            <w:pPr>
              <w:tabs>
                <w:tab w:val="left" w:pos="1139"/>
              </w:tabs>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Кол-во протоколов об АП по ст. 13.30 КоАП РФ</w:t>
            </w:r>
          </w:p>
        </w:tc>
      </w:tr>
      <w:tr w:rsidR="00604639" w:rsidRPr="005630EC" w14:paraId="497EB8C0" w14:textId="77777777" w:rsidTr="00604639">
        <w:trPr>
          <w:trHeight w:val="30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328935C" w14:textId="77777777" w:rsidR="00604639" w:rsidRPr="005630EC" w:rsidRDefault="00604639" w:rsidP="00604639">
            <w:pPr>
              <w:spacing w:after="0" w:line="240" w:lineRule="auto"/>
              <w:rPr>
                <w:rFonts w:ascii="Times New Roman" w:eastAsia="Times New Roman" w:hAnsi="Times New Roman"/>
                <w:bCs/>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6AA119B" w14:textId="77777777" w:rsidR="00604639" w:rsidRPr="005630EC" w:rsidRDefault="00604639" w:rsidP="00604639">
            <w:pPr>
              <w:spacing w:after="0" w:line="240" w:lineRule="auto"/>
              <w:rPr>
                <w:rFonts w:ascii="Times New Roman" w:eastAsia="Times New Roman" w:hAnsi="Times New Roman"/>
                <w:bCs/>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35723157"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Вымпел-Ком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DB9BC3"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Мега-Фон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F37AC8"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МТС</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A168E" w14:textId="77777777" w:rsidR="00604639" w:rsidRPr="005630EC" w:rsidRDefault="00604639" w:rsidP="00604639">
            <w:pPr>
              <w:spacing w:after="0" w:line="240" w:lineRule="auto"/>
              <w:jc w:val="center"/>
              <w:rPr>
                <w:rFonts w:ascii="Times New Roman" w:eastAsia="Times New Roman" w:hAnsi="Times New Roman"/>
                <w:bCs/>
                <w:sz w:val="24"/>
                <w:szCs w:val="24"/>
              </w:rPr>
            </w:pPr>
            <w:r w:rsidRPr="005630EC">
              <w:rPr>
                <w:rFonts w:ascii="Times New Roman" w:eastAsia="Times New Roman" w:hAnsi="Times New Roman"/>
                <w:bCs/>
                <w:sz w:val="24"/>
                <w:szCs w:val="24"/>
              </w:rPr>
              <w:t>Теле</w:t>
            </w:r>
            <w:proofErr w:type="gramStart"/>
            <w:r w:rsidRPr="005630EC">
              <w:rPr>
                <w:rFonts w:ascii="Times New Roman" w:eastAsia="Times New Roman" w:hAnsi="Times New Roman"/>
                <w:bCs/>
                <w:sz w:val="24"/>
                <w:szCs w:val="24"/>
              </w:rPr>
              <w:t>2</w:t>
            </w:r>
            <w:proofErr w:type="gramEnd"/>
          </w:p>
        </w:tc>
        <w:tc>
          <w:tcPr>
            <w:tcW w:w="846" w:type="dxa"/>
            <w:tcBorders>
              <w:top w:val="single" w:sz="4" w:space="0" w:color="auto"/>
              <w:left w:val="single" w:sz="4" w:space="0" w:color="auto"/>
              <w:bottom w:val="single" w:sz="4" w:space="0" w:color="auto"/>
              <w:right w:val="single" w:sz="4" w:space="0" w:color="auto"/>
            </w:tcBorders>
            <w:vAlign w:val="center"/>
            <w:hideMark/>
          </w:tcPr>
          <w:p w14:paraId="0C0045DE" w14:textId="77777777" w:rsidR="00604639" w:rsidRPr="005630EC" w:rsidRDefault="00604639" w:rsidP="00604639">
            <w:pPr>
              <w:spacing w:after="0" w:line="240" w:lineRule="auto"/>
              <w:jc w:val="center"/>
              <w:rPr>
                <w:rFonts w:ascii="Times New Roman" w:eastAsia="Times New Roman" w:hAnsi="Times New Roman"/>
                <w:bCs/>
                <w:sz w:val="24"/>
                <w:szCs w:val="24"/>
              </w:rPr>
            </w:pPr>
            <w:proofErr w:type="spellStart"/>
            <w:proofErr w:type="gramStart"/>
            <w:r w:rsidRPr="005630EC">
              <w:rPr>
                <w:rFonts w:ascii="Times New Roman" w:eastAsia="Times New Roman" w:hAnsi="Times New Roman"/>
                <w:bCs/>
                <w:sz w:val="24"/>
                <w:szCs w:val="24"/>
              </w:rPr>
              <w:t>Дру-гие</w:t>
            </w:r>
            <w:proofErr w:type="spellEnd"/>
            <w:proofErr w:type="gramEnd"/>
          </w:p>
        </w:tc>
        <w:tc>
          <w:tcPr>
            <w:tcW w:w="1697" w:type="dxa"/>
            <w:vMerge/>
            <w:tcBorders>
              <w:top w:val="single" w:sz="4" w:space="0" w:color="auto"/>
              <w:left w:val="single" w:sz="4" w:space="0" w:color="auto"/>
              <w:bottom w:val="single" w:sz="4" w:space="0" w:color="auto"/>
              <w:right w:val="single" w:sz="4" w:space="0" w:color="auto"/>
            </w:tcBorders>
            <w:vAlign w:val="center"/>
            <w:hideMark/>
          </w:tcPr>
          <w:p w14:paraId="018507EE" w14:textId="77777777" w:rsidR="00604639" w:rsidRPr="005630EC" w:rsidRDefault="00604639" w:rsidP="00604639">
            <w:pPr>
              <w:spacing w:after="0" w:line="240" w:lineRule="auto"/>
              <w:rPr>
                <w:rFonts w:ascii="Times New Roman" w:eastAsia="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8DE45D" w14:textId="77777777" w:rsidR="00604639" w:rsidRPr="005630EC" w:rsidRDefault="00604639" w:rsidP="00604639">
            <w:pPr>
              <w:spacing w:after="0" w:line="240" w:lineRule="auto"/>
              <w:rPr>
                <w:rFonts w:ascii="Times New Roman" w:eastAsia="Times New Roman" w:hAnsi="Times New Roman"/>
                <w:bCs/>
                <w:sz w:val="24"/>
                <w:szCs w:val="24"/>
              </w:rPr>
            </w:pPr>
          </w:p>
        </w:tc>
      </w:tr>
      <w:tr w:rsidR="00604639" w:rsidRPr="005630EC" w14:paraId="7D5D73E2" w14:textId="77777777" w:rsidTr="00604639">
        <w:trPr>
          <w:trHeight w:val="303"/>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1D827173"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46F822"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14:paraId="2DAA0266"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2AD8EC"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D0B5B7"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D8218B"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846" w:type="dxa"/>
            <w:tcBorders>
              <w:top w:val="single" w:sz="4" w:space="0" w:color="auto"/>
              <w:left w:val="single" w:sz="4" w:space="0" w:color="auto"/>
              <w:bottom w:val="single" w:sz="4" w:space="0" w:color="auto"/>
              <w:right w:val="single" w:sz="4" w:space="0" w:color="auto"/>
            </w:tcBorders>
            <w:vAlign w:val="center"/>
            <w:hideMark/>
          </w:tcPr>
          <w:p w14:paraId="178BB946"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64F7BEF"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5260EF" w14:textId="77777777" w:rsidR="00604639" w:rsidRPr="005630EC" w:rsidRDefault="00604639" w:rsidP="00604639">
            <w:pPr>
              <w:spacing w:after="0" w:line="240" w:lineRule="auto"/>
              <w:jc w:val="center"/>
              <w:rPr>
                <w:rFonts w:ascii="Times New Roman" w:eastAsia="Times New Roman" w:hAnsi="Times New Roman"/>
                <w:color w:val="000000"/>
                <w:sz w:val="24"/>
                <w:szCs w:val="24"/>
              </w:rPr>
            </w:pPr>
            <w:r w:rsidRPr="005630EC">
              <w:rPr>
                <w:rFonts w:ascii="Times New Roman" w:eastAsia="Times New Roman" w:hAnsi="Times New Roman"/>
                <w:color w:val="000000"/>
                <w:sz w:val="24"/>
                <w:szCs w:val="24"/>
              </w:rPr>
              <w:t>0</w:t>
            </w:r>
          </w:p>
        </w:tc>
      </w:tr>
    </w:tbl>
    <w:p w14:paraId="053394C0"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proofErr w:type="gramStart"/>
      <w:r>
        <w:rPr>
          <w:rFonts w:ascii="Times New Roman" w:hAnsi="Times New Roman"/>
          <w:sz w:val="28"/>
          <w:szCs w:val="28"/>
          <w:lang w:eastAsia="ru-RU"/>
        </w:rPr>
        <w:t>Составлен</w:t>
      </w:r>
      <w:proofErr w:type="gramEnd"/>
      <w:r>
        <w:rPr>
          <w:rFonts w:ascii="Times New Roman" w:hAnsi="Times New Roman"/>
          <w:sz w:val="28"/>
          <w:szCs w:val="28"/>
          <w:lang w:eastAsia="ru-RU"/>
        </w:rPr>
        <w:t xml:space="preserve"> УМВД России.</w:t>
      </w:r>
    </w:p>
    <w:p w14:paraId="26DE2F97" w14:textId="77777777" w:rsidR="00604639" w:rsidRPr="002B201D" w:rsidRDefault="00604639" w:rsidP="00604639">
      <w:pPr>
        <w:tabs>
          <w:tab w:val="left" w:pos="1178"/>
          <w:tab w:val="left" w:pos="9053"/>
        </w:tabs>
        <w:spacing w:after="0" w:line="240" w:lineRule="auto"/>
        <w:ind w:firstLine="709"/>
        <w:jc w:val="both"/>
        <w:rPr>
          <w:rFonts w:ascii="Times New Roman" w:hAnsi="Times New Roman"/>
          <w:sz w:val="28"/>
          <w:szCs w:val="28"/>
          <w:lang w:val="en-US" w:eastAsia="ru-RU"/>
        </w:rPr>
      </w:pPr>
    </w:p>
    <w:p w14:paraId="34D48348" w14:textId="77777777" w:rsidR="00604639" w:rsidRDefault="00604639" w:rsidP="00604639">
      <w:pPr>
        <w:tabs>
          <w:tab w:val="left" w:pos="1178"/>
          <w:tab w:val="left" w:pos="9053"/>
        </w:tabs>
        <w:spacing w:after="0" w:line="240" w:lineRule="auto"/>
        <w:ind w:firstLine="709"/>
        <w:jc w:val="both"/>
        <w:rPr>
          <w:rFonts w:ascii="Times New Roman" w:hAnsi="Times New Roman"/>
          <w:sz w:val="28"/>
          <w:szCs w:val="28"/>
          <w:lang w:eastAsia="ru-RU"/>
        </w:rPr>
      </w:pPr>
      <w:r w:rsidRPr="008F4BD3">
        <w:rPr>
          <w:rFonts w:ascii="Times New Roman" w:hAnsi="Times New Roman"/>
          <w:sz w:val="28"/>
          <w:szCs w:val="28"/>
          <w:lang w:eastAsia="ru-RU"/>
        </w:rPr>
        <w:t xml:space="preserve">Управлением Роскомнадзора по Тверской области в еженедельном режиме осуществлялся мониторинг интернет-сайтов для размещения платных и бесплатных объявлений о товарах и услугах от частных лиц и компаний. </w:t>
      </w:r>
    </w:p>
    <w:p w14:paraId="57BD2950" w14:textId="77777777" w:rsidR="00604639" w:rsidRPr="00456CD2" w:rsidRDefault="00604639" w:rsidP="00604639">
      <w:pPr>
        <w:tabs>
          <w:tab w:val="left" w:pos="1178"/>
          <w:tab w:val="left" w:pos="905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связи с тем, что и</w:t>
      </w:r>
      <w:r w:rsidRPr="005C1E69">
        <w:rPr>
          <w:rFonts w:ascii="Times New Roman" w:hAnsi="Times New Roman"/>
          <w:sz w:val="28"/>
          <w:szCs w:val="28"/>
          <w:lang w:eastAsia="ru-RU"/>
        </w:rPr>
        <w:t xml:space="preserve">нформация, размещенная </w:t>
      </w:r>
      <w:r>
        <w:rPr>
          <w:rFonts w:ascii="Times New Roman" w:hAnsi="Times New Roman"/>
          <w:sz w:val="28"/>
          <w:szCs w:val="28"/>
          <w:lang w:eastAsia="ru-RU"/>
        </w:rPr>
        <w:t xml:space="preserve">неустановленным лицом </w:t>
      </w:r>
      <w:r w:rsidRPr="005C1E69">
        <w:rPr>
          <w:rFonts w:ascii="Times New Roman" w:hAnsi="Times New Roman"/>
          <w:sz w:val="28"/>
          <w:szCs w:val="28"/>
          <w:lang w:eastAsia="ru-RU"/>
        </w:rPr>
        <w:t>31.10.2022 и 05.11.2022 на Интернет-ресурсе kupiprodai.ru, содержит признаки нарушения Федерального закона о</w:t>
      </w:r>
      <w:r>
        <w:rPr>
          <w:rFonts w:ascii="Times New Roman" w:hAnsi="Times New Roman"/>
          <w:sz w:val="28"/>
          <w:szCs w:val="28"/>
          <w:lang w:eastAsia="ru-RU"/>
        </w:rPr>
        <w:t xml:space="preserve">т 07.07.2003 № 126-ФЗ «О связи», материалы </w:t>
      </w:r>
      <w:r>
        <w:rPr>
          <w:rFonts w:ascii="Times New Roman" w:hAnsi="Times New Roman"/>
          <w:sz w:val="28"/>
          <w:szCs w:val="28"/>
          <w:lang w:eastAsia="ru-RU"/>
        </w:rPr>
        <w:lastRenderedPageBreak/>
        <w:t>направлены в</w:t>
      </w:r>
      <w:r w:rsidRPr="005C1E69">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УМВД России по Тверской области</w:t>
      </w:r>
      <w:r>
        <w:rPr>
          <w:rFonts w:ascii="Times New Roman" w:hAnsi="Times New Roman"/>
          <w:sz w:val="28"/>
          <w:szCs w:val="28"/>
          <w:lang w:eastAsia="ru-RU"/>
        </w:rPr>
        <w:t xml:space="preserve"> </w:t>
      </w:r>
      <w:r w:rsidRPr="005C1E69">
        <w:rPr>
          <w:rFonts w:ascii="Times New Roman" w:hAnsi="Times New Roman"/>
          <w:sz w:val="28"/>
          <w:szCs w:val="28"/>
          <w:lang w:eastAsia="ru-RU"/>
        </w:rPr>
        <w:t>для рассмотрения и принятия решения в соответствии с действующим законодательством Российской Федерации.</w:t>
      </w:r>
    </w:p>
    <w:p w14:paraId="0EE6B8D5" w14:textId="77777777" w:rsidR="00604639" w:rsidRPr="00FF7D09" w:rsidRDefault="00604639" w:rsidP="00604639">
      <w:pPr>
        <w:tabs>
          <w:tab w:val="left" w:pos="1178"/>
          <w:tab w:val="left" w:pos="9053"/>
        </w:tabs>
        <w:spacing w:after="0" w:line="240" w:lineRule="auto"/>
        <w:ind w:firstLine="709"/>
        <w:jc w:val="both"/>
        <w:rPr>
          <w:rFonts w:ascii="Times New Roman" w:hAnsi="Times New Roman"/>
          <w:sz w:val="28"/>
          <w:szCs w:val="28"/>
          <w:lang w:eastAsia="ru-RU"/>
        </w:rPr>
      </w:pPr>
      <w:r w:rsidRPr="00FF7D09">
        <w:rPr>
          <w:rFonts w:ascii="Times New Roman" w:hAnsi="Times New Roman"/>
          <w:sz w:val="28"/>
          <w:szCs w:val="28"/>
          <w:lang w:eastAsia="ru-RU"/>
        </w:rPr>
        <w:t>На ресурсах Avito.ru, youla.ru, irr.ru, karavan.tver.ru и gde.ru признаков нарушений в части «тверского сегмента» за 2022 год не выявлено.</w:t>
      </w:r>
    </w:p>
    <w:p w14:paraId="444D83E4" w14:textId="77777777" w:rsidR="00604639" w:rsidRPr="00FF7D09" w:rsidRDefault="00604639" w:rsidP="00604639">
      <w:pPr>
        <w:spacing w:after="0" w:line="240" w:lineRule="auto"/>
        <w:jc w:val="both"/>
        <w:rPr>
          <w:rFonts w:ascii="Times New Roman" w:hAnsi="Times New Roman"/>
          <w:sz w:val="28"/>
          <w:szCs w:val="28"/>
          <w:highlight w:val="green"/>
        </w:rPr>
      </w:pPr>
    </w:p>
    <w:p w14:paraId="6CC9AABA" w14:textId="77777777" w:rsidR="00604639" w:rsidRPr="008F4BD3" w:rsidRDefault="00604639" w:rsidP="00604639">
      <w:pPr>
        <w:pStyle w:val="aff8"/>
        <w:numPr>
          <w:ilvl w:val="1"/>
          <w:numId w:val="4"/>
        </w:numPr>
        <w:ind w:left="0" w:firstLine="0"/>
        <w:jc w:val="center"/>
        <w:rPr>
          <w:b/>
          <w:i/>
          <w:sz w:val="28"/>
          <w:szCs w:val="28"/>
        </w:rPr>
      </w:pPr>
      <w:r w:rsidRPr="008F4BD3">
        <w:rPr>
          <w:b/>
          <w:i/>
          <w:sz w:val="28"/>
          <w:szCs w:val="28"/>
        </w:rPr>
        <w:t>Результаты работы Управления Роскомнадзора по Тверской области по мониторингу ситуации, связанной с эксплуатацией</w:t>
      </w:r>
    </w:p>
    <w:p w14:paraId="0FA786CD" w14:textId="77777777" w:rsidR="00604639" w:rsidRDefault="00604639" w:rsidP="00604639">
      <w:pPr>
        <w:pStyle w:val="aff8"/>
        <w:ind w:left="0"/>
        <w:jc w:val="center"/>
        <w:rPr>
          <w:b/>
          <w:i/>
          <w:sz w:val="28"/>
          <w:szCs w:val="28"/>
        </w:rPr>
      </w:pPr>
      <w:r w:rsidRPr="008F4BD3">
        <w:rPr>
          <w:b/>
          <w:i/>
          <w:sz w:val="28"/>
          <w:szCs w:val="28"/>
        </w:rPr>
        <w:t>АС «Ревизор»</w:t>
      </w:r>
    </w:p>
    <w:p w14:paraId="28EB293C" w14:textId="77777777" w:rsidR="00604639" w:rsidRPr="008F4BD3" w:rsidRDefault="00604639" w:rsidP="00604639">
      <w:pPr>
        <w:pStyle w:val="aff8"/>
        <w:ind w:left="0"/>
        <w:jc w:val="center"/>
        <w:rPr>
          <w:b/>
          <w:i/>
          <w:sz w:val="28"/>
          <w:szCs w:val="28"/>
        </w:rPr>
      </w:pPr>
    </w:p>
    <w:p w14:paraId="6099B691" w14:textId="77777777" w:rsidR="00604639" w:rsidRPr="00F269DA"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Управлением Роскомнадзора по Тверской области в еженедельном режиме осуществляется анализ информационно-справочной системы (ИСС) Роскомнадзора по результатам работы АС «Ревизор» на сетях связи операторов связи, оказывающих услуги связи на территории Тверской области. </w:t>
      </w:r>
    </w:p>
    <w:p w14:paraId="03FDB55E" w14:textId="77777777" w:rsidR="00604639" w:rsidRPr="00F269DA"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С операторами связи в постоянном режиме проводится профилактическая работа, в первую очередь с теми операторами, у которых имеются нестабильные показатели по процентам незаблокированных ресурсов. Операторам связи предлагается в ежедневном режиме контролировать в «Личном кабинете» показатели установленного на сетях АС «Ревизор», в постоянном режиме взаимодействовать с представителями радиочастотной службы по анализу сведений работы АС «Ревизор».</w:t>
      </w:r>
    </w:p>
    <w:p w14:paraId="37237EB6" w14:textId="77777777" w:rsidR="00604639" w:rsidRPr="00F269DA"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По указанию ЦА Роскомнадзора в марте 2022 года проведен мониторинг соблюдения провайдерами порядка ограничения доступа к запрещенным для распространения в Российской Федерации сайтам: «</w:t>
      </w:r>
      <w:proofErr w:type="spellStart"/>
      <w:r w:rsidRPr="00F269DA">
        <w:rPr>
          <w:rFonts w:ascii="Times New Roman" w:eastAsia="Times New Roman" w:hAnsi="Times New Roman"/>
          <w:sz w:val="28"/>
          <w:szCs w:val="28"/>
          <w:lang w:eastAsia="ru-RU"/>
        </w:rPr>
        <w:t>Twitter</w:t>
      </w:r>
      <w:proofErr w:type="spellEnd"/>
      <w:r w:rsidRPr="00F269DA">
        <w:rPr>
          <w:rFonts w:ascii="Times New Roman" w:eastAsia="Times New Roman" w:hAnsi="Times New Roman"/>
          <w:sz w:val="28"/>
          <w:szCs w:val="28"/>
          <w:lang w:eastAsia="ru-RU"/>
        </w:rPr>
        <w:t>», «</w:t>
      </w:r>
      <w:proofErr w:type="spellStart"/>
      <w:r w:rsidRPr="00F269DA">
        <w:rPr>
          <w:rFonts w:ascii="Times New Roman" w:eastAsia="Times New Roman" w:hAnsi="Times New Roman"/>
          <w:sz w:val="28"/>
          <w:szCs w:val="28"/>
          <w:lang w:eastAsia="ru-RU"/>
        </w:rPr>
        <w:t>facebook</w:t>
      </w:r>
      <w:proofErr w:type="spellEnd"/>
      <w:r w:rsidRPr="00F269DA">
        <w:rPr>
          <w:rFonts w:ascii="Times New Roman" w:eastAsia="Times New Roman" w:hAnsi="Times New Roman"/>
          <w:sz w:val="28"/>
          <w:szCs w:val="28"/>
          <w:lang w:eastAsia="ru-RU"/>
        </w:rPr>
        <w:t>» и «</w:t>
      </w:r>
      <w:proofErr w:type="spellStart"/>
      <w:r w:rsidRPr="00F269DA">
        <w:rPr>
          <w:rFonts w:ascii="Times New Roman" w:eastAsia="Times New Roman" w:hAnsi="Times New Roman"/>
          <w:sz w:val="28"/>
          <w:szCs w:val="28"/>
          <w:lang w:eastAsia="ru-RU"/>
        </w:rPr>
        <w:t>Instagram</w:t>
      </w:r>
      <w:proofErr w:type="spellEnd"/>
      <w:r w:rsidRPr="00F269DA">
        <w:rPr>
          <w:rFonts w:ascii="Times New Roman" w:eastAsia="Times New Roman" w:hAnsi="Times New Roman"/>
          <w:sz w:val="28"/>
          <w:szCs w:val="28"/>
          <w:lang w:eastAsia="ru-RU"/>
        </w:rPr>
        <w:t>», а также к их мобильным приложениям. Мониторинг проведен в отношении 34 ОС. По результатам проведенного мониторинга выявлены нарушения на сетях связи 4 ОС ТЛМ: ООО «</w:t>
      </w:r>
      <w:proofErr w:type="spellStart"/>
      <w:r w:rsidRPr="00F269DA">
        <w:rPr>
          <w:rFonts w:ascii="Times New Roman" w:eastAsia="Times New Roman" w:hAnsi="Times New Roman"/>
          <w:sz w:val="28"/>
          <w:szCs w:val="28"/>
          <w:lang w:eastAsia="ru-RU"/>
        </w:rPr>
        <w:t>Тверьлайн</w:t>
      </w:r>
      <w:proofErr w:type="spellEnd"/>
      <w:r w:rsidRPr="00F269DA">
        <w:rPr>
          <w:rFonts w:ascii="Times New Roman" w:eastAsia="Times New Roman" w:hAnsi="Times New Roman"/>
          <w:sz w:val="28"/>
          <w:szCs w:val="28"/>
          <w:lang w:eastAsia="ru-RU"/>
        </w:rPr>
        <w:t>», ООО «ПРАКТИКА», ООО «</w:t>
      </w:r>
      <w:proofErr w:type="spellStart"/>
      <w:r w:rsidRPr="00F269DA">
        <w:rPr>
          <w:rFonts w:ascii="Times New Roman" w:eastAsia="Times New Roman" w:hAnsi="Times New Roman"/>
          <w:sz w:val="28"/>
          <w:szCs w:val="28"/>
          <w:lang w:eastAsia="ru-RU"/>
        </w:rPr>
        <w:t>Инфолинк</w:t>
      </w:r>
      <w:proofErr w:type="spellEnd"/>
      <w:r w:rsidRPr="00F269DA">
        <w:rPr>
          <w:rFonts w:ascii="Times New Roman" w:eastAsia="Times New Roman" w:hAnsi="Times New Roman"/>
          <w:sz w:val="28"/>
          <w:szCs w:val="28"/>
          <w:lang w:eastAsia="ru-RU"/>
        </w:rPr>
        <w:t xml:space="preserve">» </w:t>
      </w:r>
      <w:proofErr w:type="gramStart"/>
      <w:r w:rsidRPr="00F269DA">
        <w:rPr>
          <w:rFonts w:ascii="Times New Roman" w:eastAsia="Times New Roman" w:hAnsi="Times New Roman"/>
          <w:sz w:val="28"/>
          <w:szCs w:val="28"/>
          <w:lang w:eastAsia="ru-RU"/>
        </w:rPr>
        <w:t>и ООО</w:t>
      </w:r>
      <w:proofErr w:type="gramEnd"/>
      <w:r w:rsidRPr="00F269DA">
        <w:rPr>
          <w:rFonts w:ascii="Times New Roman" w:eastAsia="Times New Roman" w:hAnsi="Times New Roman"/>
          <w:sz w:val="28"/>
          <w:szCs w:val="28"/>
          <w:lang w:eastAsia="ru-RU"/>
        </w:rPr>
        <w:t xml:space="preserve"> «РЕГИОНСВЯЗЬ». </w:t>
      </w:r>
    </w:p>
    <w:p w14:paraId="67C0E25C" w14:textId="77777777" w:rsidR="00604639" w:rsidRPr="00F269DA"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В отношении указанных ОС в апреле-мае проведены внеплановые проверки на основании </w:t>
      </w:r>
      <w:proofErr w:type="gramStart"/>
      <w:r w:rsidRPr="00F269DA">
        <w:rPr>
          <w:rFonts w:ascii="Times New Roman" w:eastAsia="Times New Roman" w:hAnsi="Times New Roman"/>
          <w:sz w:val="28"/>
          <w:szCs w:val="28"/>
          <w:lang w:eastAsia="ru-RU"/>
        </w:rPr>
        <w:t>указания заместителя председателя Правительства Российской Федерации</w:t>
      </w:r>
      <w:proofErr w:type="gramEnd"/>
      <w:r w:rsidRPr="00F269DA">
        <w:rPr>
          <w:rFonts w:ascii="Times New Roman" w:eastAsia="Times New Roman" w:hAnsi="Times New Roman"/>
          <w:sz w:val="28"/>
          <w:szCs w:val="28"/>
          <w:lang w:eastAsia="ru-RU"/>
        </w:rPr>
        <w:t>. По результатам проведенных проверок нарушений не выявлено.</w:t>
      </w:r>
    </w:p>
    <w:p w14:paraId="6DB8BFE2" w14:textId="77777777" w:rsidR="00604639" w:rsidRPr="00F269DA"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Кроме того, в отчетном периоде 2022 года проводилась профилактическая работа также с операторами связи: ООО «АСКОМ», ООО «</w:t>
      </w:r>
      <w:proofErr w:type="spellStart"/>
      <w:r w:rsidRPr="00F269DA">
        <w:rPr>
          <w:rFonts w:ascii="Times New Roman" w:eastAsia="Times New Roman" w:hAnsi="Times New Roman"/>
          <w:sz w:val="28"/>
          <w:szCs w:val="28"/>
          <w:lang w:eastAsia="ru-RU"/>
        </w:rPr>
        <w:t>Телебор</w:t>
      </w:r>
      <w:proofErr w:type="spellEnd"/>
      <w:r w:rsidRPr="00F269DA">
        <w:rPr>
          <w:rFonts w:ascii="Times New Roman" w:eastAsia="Times New Roman" w:hAnsi="Times New Roman"/>
          <w:sz w:val="28"/>
          <w:szCs w:val="28"/>
          <w:lang w:eastAsia="ru-RU"/>
        </w:rPr>
        <w:t>», ООО ТРК «Интеграл», ООО «Городская кабельная сеть», ООО «</w:t>
      </w:r>
      <w:proofErr w:type="spellStart"/>
      <w:r w:rsidRPr="00F269DA">
        <w:rPr>
          <w:rFonts w:ascii="Times New Roman" w:eastAsia="Times New Roman" w:hAnsi="Times New Roman"/>
          <w:sz w:val="28"/>
          <w:szCs w:val="28"/>
          <w:lang w:eastAsia="ru-RU"/>
        </w:rPr>
        <w:t>Редкино</w:t>
      </w:r>
      <w:proofErr w:type="gramStart"/>
      <w:r w:rsidRPr="00F269DA">
        <w:rPr>
          <w:rFonts w:ascii="Times New Roman" w:eastAsia="Times New Roman" w:hAnsi="Times New Roman"/>
          <w:sz w:val="28"/>
          <w:szCs w:val="28"/>
          <w:lang w:eastAsia="ru-RU"/>
        </w:rPr>
        <w:t>.н</w:t>
      </w:r>
      <w:proofErr w:type="gramEnd"/>
      <w:r w:rsidRPr="00F269DA">
        <w:rPr>
          <w:rFonts w:ascii="Times New Roman" w:eastAsia="Times New Roman" w:hAnsi="Times New Roman"/>
          <w:sz w:val="28"/>
          <w:szCs w:val="28"/>
          <w:lang w:eastAsia="ru-RU"/>
        </w:rPr>
        <w:t>эт</w:t>
      </w:r>
      <w:proofErr w:type="spellEnd"/>
      <w:r w:rsidRPr="00F269DA">
        <w:rPr>
          <w:rFonts w:ascii="Times New Roman" w:eastAsia="Times New Roman" w:hAnsi="Times New Roman"/>
          <w:sz w:val="28"/>
          <w:szCs w:val="28"/>
          <w:lang w:eastAsia="ru-RU"/>
        </w:rPr>
        <w:t>»,                         ООО «Домашние компьютерные сети», ООО «Домашние компьютерные сети – Регион», ООО «</w:t>
      </w:r>
      <w:proofErr w:type="spellStart"/>
      <w:r w:rsidRPr="00F269DA">
        <w:rPr>
          <w:rFonts w:ascii="Times New Roman" w:eastAsia="Times New Roman" w:hAnsi="Times New Roman"/>
          <w:sz w:val="28"/>
          <w:szCs w:val="28"/>
          <w:lang w:eastAsia="ru-RU"/>
        </w:rPr>
        <w:t>ТопКом</w:t>
      </w:r>
      <w:proofErr w:type="spellEnd"/>
      <w:r w:rsidRPr="00F269DA">
        <w:rPr>
          <w:rFonts w:ascii="Times New Roman" w:eastAsia="Times New Roman" w:hAnsi="Times New Roman"/>
          <w:sz w:val="28"/>
          <w:szCs w:val="28"/>
          <w:lang w:eastAsia="ru-RU"/>
        </w:rPr>
        <w:t>» и др.</w:t>
      </w:r>
    </w:p>
    <w:p w14:paraId="63A6207C" w14:textId="77777777" w:rsidR="00604639" w:rsidRPr="00F269DA" w:rsidRDefault="00604639" w:rsidP="00604639">
      <w:pPr>
        <w:spacing w:after="0" w:line="240" w:lineRule="auto"/>
        <w:ind w:firstLine="709"/>
        <w:jc w:val="both"/>
        <w:rPr>
          <w:rStyle w:val="docname"/>
          <w:rFonts w:ascii="Times New Roman" w:hAnsi="Times New Roman"/>
          <w:sz w:val="28"/>
          <w:szCs w:val="28"/>
        </w:rPr>
      </w:pPr>
      <w:r w:rsidRPr="00F269DA">
        <w:rPr>
          <w:rStyle w:val="docname"/>
          <w:rFonts w:ascii="Times New Roman" w:hAnsi="Times New Roman"/>
          <w:sz w:val="28"/>
          <w:szCs w:val="28"/>
        </w:rPr>
        <w:t xml:space="preserve">За 2022 год Управлением Роскомнадзора по Тверской области административные протоколы в отношении операторов связи </w:t>
      </w:r>
      <w:r>
        <w:rPr>
          <w:rStyle w:val="docname"/>
          <w:rFonts w:ascii="Times New Roman" w:hAnsi="Times New Roman"/>
          <w:sz w:val="28"/>
          <w:szCs w:val="28"/>
        </w:rPr>
        <w:t xml:space="preserve">                                          </w:t>
      </w:r>
      <w:r w:rsidRPr="00F269DA">
        <w:rPr>
          <w:rStyle w:val="docname"/>
          <w:rFonts w:ascii="Times New Roman" w:hAnsi="Times New Roman"/>
          <w:sz w:val="28"/>
          <w:szCs w:val="28"/>
        </w:rPr>
        <w:t>по ч. 1, 2 ст. 13.34 КоАП РФ не составлялись.</w:t>
      </w:r>
    </w:p>
    <w:p w14:paraId="773917B9" w14:textId="77777777" w:rsidR="00604639" w:rsidRPr="001C63F9" w:rsidRDefault="00604639" w:rsidP="00604639">
      <w:pPr>
        <w:spacing w:after="0" w:line="240" w:lineRule="auto"/>
        <w:ind w:firstLine="709"/>
        <w:contextualSpacing/>
        <w:jc w:val="both"/>
        <w:rPr>
          <w:rFonts w:ascii="Times New Roman" w:eastAsia="Times New Roman" w:hAnsi="Times New Roman"/>
          <w:sz w:val="28"/>
          <w:szCs w:val="28"/>
          <w:lang w:eastAsia="ru-RU"/>
        </w:rPr>
      </w:pPr>
      <w:r w:rsidRPr="00F269DA">
        <w:rPr>
          <w:rFonts w:ascii="Times New Roman" w:eastAsia="Times New Roman" w:hAnsi="Times New Roman"/>
          <w:sz w:val="28"/>
          <w:szCs w:val="28"/>
          <w:lang w:eastAsia="ru-RU"/>
        </w:rPr>
        <w:t xml:space="preserve">В 2021 году по результатам рассмотрения материалов ФГУП «ГРЧЦ» было составлено </w:t>
      </w:r>
      <w:r w:rsidRPr="00F269DA">
        <w:rPr>
          <w:rStyle w:val="docname"/>
          <w:rFonts w:ascii="Times New Roman" w:hAnsi="Times New Roman"/>
          <w:sz w:val="28"/>
          <w:szCs w:val="28"/>
        </w:rPr>
        <w:t xml:space="preserve">2 протокола по ч. 2 ст. 13.34 КоАП РФ в отношении оператора связи ООО «РЕГИОНСВЯЗЬ», 2 протокола по ч. 1 ст. 13.34 КоАП РФ в отношении оператора связи </w:t>
      </w:r>
      <w:r w:rsidRPr="00F269DA">
        <w:rPr>
          <w:rFonts w:ascii="Times New Roman" w:eastAsia="Times New Roman" w:hAnsi="Times New Roman"/>
          <w:sz w:val="28"/>
          <w:szCs w:val="28"/>
          <w:lang w:eastAsia="ru-RU"/>
        </w:rPr>
        <w:t>ООО «</w:t>
      </w:r>
      <w:proofErr w:type="spellStart"/>
      <w:r w:rsidRPr="00F269DA">
        <w:rPr>
          <w:rFonts w:ascii="Times New Roman" w:eastAsia="Times New Roman" w:hAnsi="Times New Roman"/>
          <w:sz w:val="28"/>
          <w:szCs w:val="28"/>
          <w:lang w:eastAsia="ru-RU"/>
        </w:rPr>
        <w:t>Редкино</w:t>
      </w:r>
      <w:proofErr w:type="gramStart"/>
      <w:r w:rsidRPr="00F269DA">
        <w:rPr>
          <w:rFonts w:ascii="Times New Roman" w:eastAsia="Times New Roman" w:hAnsi="Times New Roman"/>
          <w:sz w:val="28"/>
          <w:szCs w:val="28"/>
          <w:lang w:eastAsia="ru-RU"/>
        </w:rPr>
        <w:t>.н</w:t>
      </w:r>
      <w:proofErr w:type="gramEnd"/>
      <w:r w:rsidRPr="00F269DA">
        <w:rPr>
          <w:rFonts w:ascii="Times New Roman" w:eastAsia="Times New Roman" w:hAnsi="Times New Roman"/>
          <w:sz w:val="28"/>
          <w:szCs w:val="28"/>
          <w:lang w:eastAsia="ru-RU"/>
        </w:rPr>
        <w:t>эт</w:t>
      </w:r>
      <w:proofErr w:type="spellEnd"/>
      <w:r w:rsidRPr="00F269DA">
        <w:rPr>
          <w:rFonts w:ascii="Times New Roman" w:eastAsia="Times New Roman" w:hAnsi="Times New Roman"/>
          <w:sz w:val="28"/>
          <w:szCs w:val="28"/>
          <w:lang w:eastAsia="ru-RU"/>
        </w:rPr>
        <w:t xml:space="preserve">», 1 протокол по ч. 1 ст. 13.34 КоАП РФ в отношении ИП </w:t>
      </w:r>
      <w:proofErr w:type="spellStart"/>
      <w:r w:rsidRPr="00F269DA">
        <w:rPr>
          <w:rFonts w:ascii="Times New Roman" w:eastAsia="Times New Roman" w:hAnsi="Times New Roman"/>
          <w:sz w:val="28"/>
          <w:szCs w:val="28"/>
          <w:lang w:eastAsia="ru-RU"/>
        </w:rPr>
        <w:t>Яхова</w:t>
      </w:r>
      <w:proofErr w:type="spellEnd"/>
      <w:r w:rsidRPr="00F269DA">
        <w:rPr>
          <w:rFonts w:ascii="Times New Roman" w:eastAsia="Times New Roman" w:hAnsi="Times New Roman"/>
          <w:sz w:val="28"/>
          <w:szCs w:val="28"/>
          <w:lang w:eastAsia="ru-RU"/>
        </w:rPr>
        <w:t xml:space="preserve"> Д.В., 1 протокол по ч. 1 ст. 13.34 и 1 протокол по ч. 2 ст. 13.34 в отношен</w:t>
      </w:r>
      <w:proofErr w:type="gramStart"/>
      <w:r w:rsidRPr="00F269DA">
        <w:rPr>
          <w:rFonts w:ascii="Times New Roman" w:eastAsia="Times New Roman" w:hAnsi="Times New Roman"/>
          <w:sz w:val="28"/>
          <w:szCs w:val="28"/>
          <w:lang w:eastAsia="ru-RU"/>
        </w:rPr>
        <w:t>ии ООО</w:t>
      </w:r>
      <w:proofErr w:type="gramEnd"/>
      <w:r w:rsidRPr="00F269DA">
        <w:rPr>
          <w:rFonts w:ascii="Times New Roman" w:eastAsia="Times New Roman" w:hAnsi="Times New Roman"/>
          <w:sz w:val="28"/>
          <w:szCs w:val="28"/>
          <w:lang w:eastAsia="ru-RU"/>
        </w:rPr>
        <w:t xml:space="preserve"> «</w:t>
      </w:r>
      <w:proofErr w:type="spellStart"/>
      <w:r w:rsidRPr="00F269DA">
        <w:rPr>
          <w:rFonts w:ascii="Times New Roman" w:eastAsia="Times New Roman" w:hAnsi="Times New Roman"/>
          <w:sz w:val="28"/>
          <w:szCs w:val="28"/>
          <w:lang w:eastAsia="ru-RU"/>
        </w:rPr>
        <w:t>Фаст</w:t>
      </w:r>
      <w:proofErr w:type="spellEnd"/>
      <w:r w:rsidRPr="00F269DA">
        <w:rPr>
          <w:rFonts w:ascii="Times New Roman" w:eastAsia="Times New Roman" w:hAnsi="Times New Roman"/>
          <w:sz w:val="28"/>
          <w:szCs w:val="28"/>
          <w:lang w:eastAsia="ru-RU"/>
        </w:rPr>
        <w:t xml:space="preserve"> </w:t>
      </w:r>
      <w:proofErr w:type="spellStart"/>
      <w:r w:rsidRPr="00F269DA">
        <w:rPr>
          <w:rFonts w:ascii="Times New Roman" w:eastAsia="Times New Roman" w:hAnsi="Times New Roman"/>
          <w:sz w:val="28"/>
          <w:szCs w:val="28"/>
          <w:lang w:eastAsia="ru-RU"/>
        </w:rPr>
        <w:t>Линк</w:t>
      </w:r>
      <w:proofErr w:type="spellEnd"/>
      <w:r w:rsidRPr="00F269DA">
        <w:rPr>
          <w:rFonts w:ascii="Times New Roman" w:eastAsia="Times New Roman" w:hAnsi="Times New Roman"/>
          <w:sz w:val="28"/>
          <w:szCs w:val="28"/>
          <w:lang w:eastAsia="ru-RU"/>
        </w:rPr>
        <w:t>».</w:t>
      </w:r>
    </w:p>
    <w:p w14:paraId="64501CE0" w14:textId="77777777" w:rsidR="00604639" w:rsidRPr="008F4BD3" w:rsidRDefault="00604639" w:rsidP="00604639">
      <w:pPr>
        <w:spacing w:after="0" w:line="240" w:lineRule="auto"/>
        <w:ind w:firstLine="709"/>
        <w:contextualSpacing/>
        <w:jc w:val="both"/>
        <w:rPr>
          <w:rFonts w:ascii="Times New Roman" w:eastAsia="Times New Roman" w:hAnsi="Times New Roman"/>
          <w:sz w:val="28"/>
          <w:szCs w:val="28"/>
          <w:lang w:eastAsia="ru-RU"/>
        </w:rPr>
      </w:pPr>
    </w:p>
    <w:p w14:paraId="7070A333" w14:textId="77777777" w:rsidR="00604639" w:rsidRPr="008F4BD3" w:rsidRDefault="00604639" w:rsidP="00604639">
      <w:pPr>
        <w:pStyle w:val="aff8"/>
        <w:numPr>
          <w:ilvl w:val="1"/>
          <w:numId w:val="4"/>
        </w:numPr>
        <w:ind w:left="0" w:firstLine="0"/>
        <w:jc w:val="center"/>
        <w:rPr>
          <w:b/>
          <w:i/>
          <w:sz w:val="28"/>
          <w:szCs w:val="28"/>
        </w:rPr>
      </w:pPr>
      <w:r w:rsidRPr="008F4BD3">
        <w:rPr>
          <w:b/>
          <w:i/>
          <w:sz w:val="28"/>
          <w:szCs w:val="28"/>
        </w:rPr>
        <w:lastRenderedPageBreak/>
        <w:t>Результаты работы Управления Роскомнадзора по Тверской области по контролю работы WI-FI точек доступа к сети «Интернет»</w:t>
      </w:r>
    </w:p>
    <w:p w14:paraId="2C31D5F6" w14:textId="77777777" w:rsidR="00604639" w:rsidRPr="008F4BD3" w:rsidRDefault="00604639" w:rsidP="00604639">
      <w:pPr>
        <w:pStyle w:val="aff8"/>
        <w:ind w:left="0"/>
        <w:rPr>
          <w:rFonts w:eastAsia="Calibri"/>
          <w:b/>
          <w:sz w:val="28"/>
          <w:szCs w:val="28"/>
          <w:highlight w:val="yellow"/>
        </w:rPr>
      </w:pPr>
    </w:p>
    <w:p w14:paraId="0EEA1091"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2022 году </w:t>
      </w:r>
      <w:r w:rsidRPr="008F4BD3">
        <w:rPr>
          <w:rFonts w:ascii="Times New Roman" w:eastAsia="Times New Roman" w:hAnsi="Times New Roman"/>
          <w:sz w:val="28"/>
          <w:szCs w:val="28"/>
          <w:lang w:eastAsia="ru-RU"/>
        </w:rPr>
        <w:t xml:space="preserve">Управлением продолжена работа в текущем квартале по проверке точек доступа к сети Интернет, реализованных с использованием беспроводной технологии </w:t>
      </w:r>
      <w:proofErr w:type="spellStart"/>
      <w:r w:rsidRPr="008F4BD3">
        <w:rPr>
          <w:rFonts w:ascii="Times New Roman" w:eastAsia="Times New Roman" w:hAnsi="Times New Roman"/>
          <w:sz w:val="28"/>
          <w:szCs w:val="28"/>
          <w:lang w:val="en-US" w:eastAsia="ru-RU"/>
        </w:rPr>
        <w:t>wi</w:t>
      </w:r>
      <w:proofErr w:type="spellEnd"/>
      <w:r w:rsidRPr="008F4BD3">
        <w:rPr>
          <w:rFonts w:ascii="Times New Roman" w:eastAsia="Times New Roman" w:hAnsi="Times New Roman"/>
          <w:sz w:val="28"/>
          <w:szCs w:val="28"/>
          <w:lang w:eastAsia="ru-RU"/>
        </w:rPr>
        <w:t>-</w:t>
      </w:r>
      <w:r w:rsidRPr="008F4BD3">
        <w:rPr>
          <w:rFonts w:ascii="Times New Roman" w:eastAsia="Times New Roman" w:hAnsi="Times New Roman"/>
          <w:sz w:val="28"/>
          <w:szCs w:val="28"/>
          <w:lang w:val="en-US" w:eastAsia="ru-RU"/>
        </w:rPr>
        <w:t>fi</w:t>
      </w:r>
      <w:r>
        <w:rPr>
          <w:rFonts w:ascii="Times New Roman" w:eastAsia="Times New Roman" w:hAnsi="Times New Roman"/>
          <w:sz w:val="28"/>
          <w:szCs w:val="28"/>
          <w:lang w:eastAsia="ru-RU"/>
        </w:rPr>
        <w:t xml:space="preserve"> </w:t>
      </w:r>
      <w:r w:rsidRPr="008F4BD3">
        <w:rPr>
          <w:rFonts w:ascii="Times New Roman" w:eastAsia="Times New Roman" w:hAnsi="Times New Roman"/>
          <w:sz w:val="28"/>
          <w:szCs w:val="28"/>
          <w:lang w:eastAsia="ru-RU"/>
        </w:rPr>
        <w:t>на территории как областного центра – г. Твери, так и районных центров Тверской области. Проверялся порядок ограничения доступа к запрещенному ресурсу сети Интернет, а также порядок идентификации пользователей. Проводилась профилактическая работа с операторами связи.</w:t>
      </w:r>
    </w:p>
    <w:p w14:paraId="448A481E" w14:textId="77777777" w:rsidR="00604639" w:rsidRPr="008F4BD3" w:rsidRDefault="00604639" w:rsidP="00604639">
      <w:pPr>
        <w:spacing w:after="0" w:line="240" w:lineRule="auto"/>
        <w:ind w:firstLine="709"/>
        <w:jc w:val="both"/>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 xml:space="preserve">В соответствии с планами работы Управлением по Тверской области - Филиала ФГУП «ГРЧЦ» в ЦФО проведены мероприятия мониторинга за соблюдением порядка идентификации пользователей в пунктах коллективного доступа операторов связи, использующих технологию беспроводного доступа </w:t>
      </w:r>
      <w:r>
        <w:rPr>
          <w:rFonts w:ascii="Times New Roman" w:eastAsia="Times New Roman" w:hAnsi="Times New Roman"/>
          <w:bCs/>
          <w:sz w:val="28"/>
          <w:szCs w:val="28"/>
          <w:lang w:eastAsia="ru-RU"/>
        </w:rPr>
        <w:t xml:space="preserve">     </w:t>
      </w:r>
      <w:proofErr w:type="spellStart"/>
      <w:r w:rsidRPr="008F4BD3">
        <w:rPr>
          <w:rFonts w:ascii="Times New Roman" w:eastAsia="Times New Roman" w:hAnsi="Times New Roman"/>
          <w:bCs/>
          <w:sz w:val="28"/>
          <w:szCs w:val="28"/>
          <w:lang w:eastAsia="ru-RU"/>
        </w:rPr>
        <w:t>Wi-Fi</w:t>
      </w:r>
      <w:proofErr w:type="spellEnd"/>
      <w:r w:rsidRPr="008F4BD3">
        <w:rPr>
          <w:rFonts w:ascii="Times New Roman" w:eastAsia="Times New Roman" w:hAnsi="Times New Roman"/>
          <w:bCs/>
          <w:sz w:val="28"/>
          <w:szCs w:val="28"/>
          <w:lang w:eastAsia="ru-RU"/>
        </w:rPr>
        <w:t xml:space="preserve">, с выходом в сеть «Интернет» через следующих операторов связи: </w:t>
      </w:r>
    </w:p>
    <w:p w14:paraId="07FD7EA5" w14:textId="77777777" w:rsidR="00604639" w:rsidRPr="008F4BD3" w:rsidRDefault="00604639" w:rsidP="00604639">
      <w:pPr>
        <w:spacing w:after="0" w:line="240" w:lineRule="auto"/>
        <w:ind w:firstLine="709"/>
        <w:jc w:val="both"/>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ПАО «ВымпелКом»;</w:t>
      </w:r>
    </w:p>
    <w:p w14:paraId="22F027F5"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ПАО «Ростелеком»;</w:t>
      </w:r>
    </w:p>
    <w:p w14:paraId="72399554"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АО «</w:t>
      </w:r>
      <w:proofErr w:type="gramStart"/>
      <w:r w:rsidRPr="008F4BD3">
        <w:rPr>
          <w:rFonts w:ascii="Times New Roman" w:eastAsia="Times New Roman" w:hAnsi="Times New Roman"/>
          <w:sz w:val="28"/>
          <w:szCs w:val="28"/>
          <w:lang w:eastAsia="ru-RU"/>
        </w:rPr>
        <w:t>ЭР-Телеком</w:t>
      </w:r>
      <w:proofErr w:type="gramEnd"/>
      <w:r w:rsidRPr="008F4BD3">
        <w:rPr>
          <w:rFonts w:ascii="Times New Roman" w:eastAsia="Times New Roman" w:hAnsi="Times New Roman"/>
          <w:sz w:val="28"/>
          <w:szCs w:val="28"/>
          <w:lang w:eastAsia="ru-RU"/>
        </w:rPr>
        <w:t xml:space="preserve"> Холдинг»;</w:t>
      </w:r>
    </w:p>
    <w:p w14:paraId="2622A19E" w14:textId="77777777" w:rsidR="00604639" w:rsidRPr="008F4BD3" w:rsidRDefault="00604639" w:rsidP="00604639">
      <w:pPr>
        <w:spacing w:after="0" w:line="240" w:lineRule="auto"/>
        <w:ind w:firstLine="709"/>
        <w:jc w:val="both"/>
        <w:rPr>
          <w:rFonts w:ascii="Times New Roman" w:eastAsia="Times New Roman" w:hAnsi="Times New Roman"/>
          <w:bCs/>
          <w:sz w:val="28"/>
          <w:szCs w:val="28"/>
          <w:lang w:eastAsia="ru-RU"/>
        </w:rPr>
      </w:pPr>
      <w:r w:rsidRPr="008F4BD3">
        <w:rPr>
          <w:rFonts w:ascii="Times New Roman" w:eastAsia="Times New Roman" w:hAnsi="Times New Roman"/>
          <w:bCs/>
          <w:sz w:val="28"/>
          <w:szCs w:val="28"/>
          <w:lang w:eastAsia="ru-RU"/>
        </w:rPr>
        <w:t>ООО «Домашние Компьютерные Сети»;</w:t>
      </w:r>
    </w:p>
    <w:p w14:paraId="199EE5AB"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ООО «</w:t>
      </w:r>
      <w:proofErr w:type="spellStart"/>
      <w:r w:rsidRPr="008F4BD3">
        <w:rPr>
          <w:rFonts w:ascii="Times New Roman" w:eastAsia="Times New Roman" w:hAnsi="Times New Roman"/>
          <w:sz w:val="28"/>
          <w:szCs w:val="28"/>
          <w:lang w:eastAsia="ru-RU"/>
        </w:rPr>
        <w:t>Фаст</w:t>
      </w:r>
      <w:proofErr w:type="spellEnd"/>
      <w:r w:rsidRPr="008F4BD3">
        <w:rPr>
          <w:rFonts w:ascii="Times New Roman" w:eastAsia="Times New Roman" w:hAnsi="Times New Roman"/>
          <w:sz w:val="28"/>
          <w:szCs w:val="28"/>
          <w:lang w:eastAsia="ru-RU"/>
        </w:rPr>
        <w:t xml:space="preserve"> </w:t>
      </w:r>
      <w:proofErr w:type="spellStart"/>
      <w:r w:rsidRPr="008F4BD3">
        <w:rPr>
          <w:rFonts w:ascii="Times New Roman" w:eastAsia="Times New Roman" w:hAnsi="Times New Roman"/>
          <w:sz w:val="28"/>
          <w:szCs w:val="28"/>
          <w:lang w:eastAsia="ru-RU"/>
        </w:rPr>
        <w:t>Линк</w:t>
      </w:r>
      <w:proofErr w:type="spellEnd"/>
      <w:r w:rsidRPr="008F4BD3">
        <w:rPr>
          <w:rFonts w:ascii="Times New Roman" w:eastAsia="Times New Roman" w:hAnsi="Times New Roman"/>
          <w:sz w:val="28"/>
          <w:szCs w:val="28"/>
          <w:lang w:eastAsia="ru-RU"/>
        </w:rPr>
        <w:t>»;</w:t>
      </w:r>
    </w:p>
    <w:p w14:paraId="7FDD9E98"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ООО «АННЕТ»;</w:t>
      </w:r>
    </w:p>
    <w:p w14:paraId="741A2660"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ПАО «МТС»;</w:t>
      </w:r>
    </w:p>
    <w:p w14:paraId="2A3F2624"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«Наука Связь»;</w:t>
      </w:r>
    </w:p>
    <w:p w14:paraId="53A6F0E5"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w:t>
      </w:r>
      <w:proofErr w:type="spellStart"/>
      <w:r>
        <w:rPr>
          <w:rFonts w:ascii="Times New Roman" w:eastAsia="Times New Roman" w:hAnsi="Times New Roman"/>
          <w:sz w:val="28"/>
          <w:szCs w:val="28"/>
          <w:lang w:eastAsia="ru-RU"/>
        </w:rPr>
        <w:t>Скай</w:t>
      </w:r>
      <w:proofErr w:type="spellEnd"/>
      <w:proofErr w:type="gramStart"/>
      <w:r>
        <w:rPr>
          <w:rFonts w:ascii="Times New Roman" w:eastAsia="Times New Roman" w:hAnsi="Times New Roman"/>
          <w:sz w:val="28"/>
          <w:szCs w:val="28"/>
          <w:lang w:eastAsia="ru-RU"/>
        </w:rPr>
        <w:t xml:space="preserve"> Н</w:t>
      </w:r>
      <w:proofErr w:type="gramEnd"/>
      <w:r>
        <w:rPr>
          <w:rFonts w:ascii="Times New Roman" w:eastAsia="Times New Roman" w:hAnsi="Times New Roman"/>
          <w:sz w:val="28"/>
          <w:szCs w:val="28"/>
          <w:lang w:eastAsia="ru-RU"/>
        </w:rPr>
        <w:t>ет»;</w:t>
      </w:r>
    </w:p>
    <w:p w14:paraId="46745569" w14:textId="77777777" w:rsidR="00604639"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w:t>
      </w:r>
      <w:proofErr w:type="spellStart"/>
      <w:r>
        <w:rPr>
          <w:rFonts w:ascii="Times New Roman" w:eastAsia="Times New Roman" w:hAnsi="Times New Roman"/>
          <w:sz w:val="28"/>
          <w:szCs w:val="28"/>
          <w:lang w:eastAsia="ru-RU"/>
        </w:rPr>
        <w:t>Энфорта</w:t>
      </w:r>
      <w:proofErr w:type="spellEnd"/>
      <w:r>
        <w:rPr>
          <w:rFonts w:ascii="Times New Roman" w:eastAsia="Times New Roman" w:hAnsi="Times New Roman"/>
          <w:sz w:val="28"/>
          <w:szCs w:val="28"/>
          <w:lang w:eastAsia="ru-RU"/>
        </w:rPr>
        <w:t>»;</w:t>
      </w:r>
    </w:p>
    <w:p w14:paraId="77FD7D46"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ООО «Тверь </w:t>
      </w:r>
      <w:proofErr w:type="spellStart"/>
      <w:r>
        <w:rPr>
          <w:rFonts w:ascii="Times New Roman" w:eastAsia="Times New Roman" w:hAnsi="Times New Roman"/>
          <w:sz w:val="28"/>
          <w:szCs w:val="28"/>
          <w:lang w:eastAsia="ru-RU"/>
        </w:rPr>
        <w:t>Лайн</w:t>
      </w:r>
      <w:proofErr w:type="spellEnd"/>
      <w:r>
        <w:rPr>
          <w:rFonts w:ascii="Times New Roman" w:eastAsia="Times New Roman" w:hAnsi="Times New Roman"/>
          <w:sz w:val="28"/>
          <w:szCs w:val="28"/>
          <w:lang w:eastAsia="ru-RU"/>
        </w:rPr>
        <w:t>»;</w:t>
      </w:r>
    </w:p>
    <w:p w14:paraId="52BBE85B" w14:textId="77777777" w:rsidR="00604639" w:rsidRPr="008F4BD3" w:rsidRDefault="00604639" w:rsidP="00604639">
      <w:pPr>
        <w:spacing w:after="0" w:line="240" w:lineRule="auto"/>
        <w:ind w:firstLine="709"/>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Результаты работы представлены в таблице:</w:t>
      </w:r>
    </w:p>
    <w:p w14:paraId="0DCDC38D" w14:textId="77777777" w:rsidR="00604639" w:rsidRPr="005630EC" w:rsidRDefault="00604639" w:rsidP="00604639">
      <w:pPr>
        <w:tabs>
          <w:tab w:val="left" w:pos="8740"/>
        </w:tabs>
        <w:spacing w:after="0" w:line="240" w:lineRule="auto"/>
        <w:jc w:val="both"/>
        <w:rPr>
          <w:rFonts w:ascii="Times New Roman" w:eastAsia="Times New Roman" w:hAnsi="Times New Roman"/>
          <w:sz w:val="24"/>
          <w:szCs w:val="24"/>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019"/>
        <w:gridCol w:w="1024"/>
        <w:gridCol w:w="1126"/>
        <w:gridCol w:w="1828"/>
        <w:gridCol w:w="1637"/>
        <w:gridCol w:w="2621"/>
      </w:tblGrid>
      <w:tr w:rsidR="00604639" w:rsidRPr="005630EC" w14:paraId="6497719E" w14:textId="77777777" w:rsidTr="00604639">
        <w:trPr>
          <w:jc w:val="center"/>
        </w:trPr>
        <w:tc>
          <w:tcPr>
            <w:tcW w:w="3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D3BF8E"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Количество проверенных точек доступа</w:t>
            </w:r>
          </w:p>
        </w:tc>
        <w:tc>
          <w:tcPr>
            <w:tcW w:w="1828" w:type="dxa"/>
            <w:vMerge w:val="restart"/>
            <w:tcBorders>
              <w:top w:val="single" w:sz="4" w:space="0" w:color="auto"/>
              <w:left w:val="single" w:sz="4" w:space="0" w:color="auto"/>
              <w:right w:val="single" w:sz="4" w:space="0" w:color="auto"/>
            </w:tcBorders>
            <w:shd w:val="clear" w:color="auto" w:fill="auto"/>
            <w:vAlign w:val="center"/>
            <w:hideMark/>
          </w:tcPr>
          <w:p w14:paraId="3B68816E"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Не осуществление идентификации</w:t>
            </w:r>
          </w:p>
        </w:tc>
        <w:tc>
          <w:tcPr>
            <w:tcW w:w="1637" w:type="dxa"/>
            <w:vMerge w:val="restart"/>
            <w:tcBorders>
              <w:top w:val="single" w:sz="4" w:space="0" w:color="auto"/>
              <w:left w:val="single" w:sz="4" w:space="0" w:color="auto"/>
              <w:right w:val="single" w:sz="4" w:space="0" w:color="auto"/>
            </w:tcBorders>
            <w:shd w:val="clear" w:color="auto" w:fill="auto"/>
            <w:vAlign w:val="center"/>
            <w:hideMark/>
          </w:tcPr>
          <w:p w14:paraId="333A2072"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Составлено протоколов об АП</w:t>
            </w:r>
          </w:p>
        </w:tc>
        <w:tc>
          <w:tcPr>
            <w:tcW w:w="2621" w:type="dxa"/>
            <w:vMerge w:val="restart"/>
            <w:tcBorders>
              <w:top w:val="single" w:sz="4" w:space="0" w:color="auto"/>
              <w:left w:val="single" w:sz="4" w:space="0" w:color="auto"/>
              <w:right w:val="single" w:sz="4" w:space="0" w:color="auto"/>
            </w:tcBorders>
            <w:shd w:val="clear" w:color="auto" w:fill="auto"/>
            <w:vAlign w:val="center"/>
            <w:hideMark/>
          </w:tcPr>
          <w:p w14:paraId="57FB73D4"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Не осуществление ограничения доступа к информации, запрещенной для распространения среди детей</w:t>
            </w:r>
          </w:p>
        </w:tc>
      </w:tr>
      <w:tr w:rsidR="00604639" w:rsidRPr="005630EC" w14:paraId="54EF60C8" w14:textId="77777777" w:rsidTr="00604639">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E9FEE"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Всего</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25A7"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ТУ</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380B6"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РЧЦ</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DA87F"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ТУ и РЧЦ</w:t>
            </w:r>
          </w:p>
        </w:tc>
        <w:tc>
          <w:tcPr>
            <w:tcW w:w="1828" w:type="dxa"/>
            <w:vMerge/>
            <w:tcBorders>
              <w:left w:val="single" w:sz="4" w:space="0" w:color="auto"/>
              <w:bottom w:val="single" w:sz="4" w:space="0" w:color="auto"/>
              <w:right w:val="single" w:sz="4" w:space="0" w:color="auto"/>
            </w:tcBorders>
            <w:shd w:val="clear" w:color="auto" w:fill="auto"/>
            <w:vAlign w:val="center"/>
          </w:tcPr>
          <w:p w14:paraId="68E5FCEE"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p>
        </w:tc>
        <w:tc>
          <w:tcPr>
            <w:tcW w:w="1637" w:type="dxa"/>
            <w:vMerge/>
            <w:tcBorders>
              <w:left w:val="single" w:sz="4" w:space="0" w:color="auto"/>
              <w:bottom w:val="single" w:sz="4" w:space="0" w:color="auto"/>
              <w:right w:val="single" w:sz="4" w:space="0" w:color="auto"/>
            </w:tcBorders>
            <w:shd w:val="clear" w:color="auto" w:fill="auto"/>
            <w:vAlign w:val="center"/>
          </w:tcPr>
          <w:p w14:paraId="5A252CC5"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p>
        </w:tc>
        <w:tc>
          <w:tcPr>
            <w:tcW w:w="2621" w:type="dxa"/>
            <w:vMerge/>
            <w:tcBorders>
              <w:left w:val="single" w:sz="4" w:space="0" w:color="auto"/>
              <w:bottom w:val="single" w:sz="4" w:space="0" w:color="auto"/>
              <w:right w:val="single" w:sz="4" w:space="0" w:color="auto"/>
            </w:tcBorders>
            <w:shd w:val="clear" w:color="auto" w:fill="auto"/>
            <w:vAlign w:val="center"/>
          </w:tcPr>
          <w:p w14:paraId="5F337A80"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p>
        </w:tc>
      </w:tr>
      <w:tr w:rsidR="00604639" w:rsidRPr="005630EC" w14:paraId="35A672A9" w14:textId="77777777" w:rsidTr="00604639">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C227"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540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548C7"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E8D0"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540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14A55"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0</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D5F65"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4</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683B"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val="en-US" w:eastAsia="ru-RU"/>
              </w:rPr>
            </w:pPr>
            <w:r w:rsidRPr="005630EC">
              <w:rPr>
                <w:rFonts w:ascii="Times New Roman" w:eastAsia="Times New Roman" w:hAnsi="Times New Roman"/>
                <w:sz w:val="24"/>
                <w:szCs w:val="24"/>
                <w:lang w:eastAsia="ru-RU"/>
              </w:rPr>
              <w:t>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5E4D" w14:textId="77777777" w:rsidR="00604639" w:rsidRPr="005630EC" w:rsidRDefault="00604639" w:rsidP="00604639">
            <w:pPr>
              <w:spacing w:after="0" w:line="240" w:lineRule="auto"/>
              <w:contextualSpacing/>
              <w:jc w:val="center"/>
              <w:rPr>
                <w:rFonts w:ascii="Times New Roman" w:eastAsia="Times New Roman" w:hAnsi="Times New Roman"/>
                <w:sz w:val="24"/>
                <w:szCs w:val="24"/>
                <w:lang w:eastAsia="ru-RU"/>
              </w:rPr>
            </w:pPr>
            <w:r w:rsidRPr="005630EC">
              <w:rPr>
                <w:rFonts w:ascii="Times New Roman" w:eastAsia="Times New Roman" w:hAnsi="Times New Roman"/>
                <w:sz w:val="24"/>
                <w:szCs w:val="24"/>
                <w:lang w:eastAsia="ru-RU"/>
              </w:rPr>
              <w:t>1</w:t>
            </w:r>
          </w:p>
        </w:tc>
      </w:tr>
    </w:tbl>
    <w:p w14:paraId="4D898A32" w14:textId="77777777" w:rsidR="00604639" w:rsidRPr="008F4BD3" w:rsidRDefault="00604639" w:rsidP="00604639">
      <w:pPr>
        <w:spacing w:after="0" w:line="240" w:lineRule="auto"/>
        <w:contextualSpacing/>
        <w:jc w:val="both"/>
        <w:rPr>
          <w:rFonts w:ascii="Times New Roman" w:eastAsia="Times New Roman" w:hAnsi="Times New Roman"/>
          <w:color w:val="000000"/>
          <w:sz w:val="28"/>
          <w:szCs w:val="28"/>
          <w:lang w:eastAsia="ru-RU"/>
        </w:rPr>
      </w:pPr>
      <w:r w:rsidRPr="008F4BD3">
        <w:rPr>
          <w:rFonts w:ascii="Times New Roman" w:eastAsia="Times New Roman" w:hAnsi="Times New Roman"/>
          <w:sz w:val="28"/>
          <w:szCs w:val="28"/>
          <w:lang w:eastAsia="ru-RU"/>
        </w:rPr>
        <w:t xml:space="preserve">*Управлением составлен 1 протокол в отношении акционерного общества «ТАНДЕР» по ч. 2 ст. 6.17 </w:t>
      </w:r>
      <w:r w:rsidRPr="008F4BD3">
        <w:rPr>
          <w:rFonts w:ascii="Times New Roman" w:eastAsia="Times New Roman" w:hAnsi="Times New Roman"/>
          <w:color w:val="000000"/>
          <w:sz w:val="28"/>
          <w:szCs w:val="28"/>
          <w:lang w:eastAsia="ru-RU"/>
        </w:rPr>
        <w:t>Кодекса об административных правонарушениях Российской Федерации.</w:t>
      </w:r>
    </w:p>
    <w:p w14:paraId="308780F9" w14:textId="77777777" w:rsidR="00604639" w:rsidRPr="002918FC" w:rsidRDefault="00604639" w:rsidP="00604639">
      <w:pPr>
        <w:spacing w:after="0" w:line="240" w:lineRule="auto"/>
        <w:contextualSpacing/>
        <w:jc w:val="both"/>
        <w:rPr>
          <w:rFonts w:ascii="Times New Roman" w:eastAsia="Times New Roman" w:hAnsi="Times New Roman"/>
          <w:sz w:val="28"/>
          <w:szCs w:val="28"/>
          <w:lang w:eastAsia="ru-RU"/>
        </w:rPr>
      </w:pPr>
      <w:r w:rsidRPr="008F4BD3">
        <w:rPr>
          <w:rFonts w:ascii="Times New Roman" w:eastAsia="Times New Roman" w:hAnsi="Times New Roman"/>
          <w:sz w:val="28"/>
          <w:szCs w:val="28"/>
          <w:lang w:eastAsia="ru-RU"/>
        </w:rPr>
        <w:t xml:space="preserve">По 1 нарушению в точке доступа (по материалам, полученным от радиочастотной службы 21.03.2022) в соответствии с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меры по привлечению к административной ответственности по имеющимся основаниям Управлением </w:t>
      </w:r>
      <w:proofErr w:type="gramStart"/>
      <w:r w:rsidRPr="008F4BD3">
        <w:rPr>
          <w:rFonts w:ascii="Times New Roman" w:eastAsia="Times New Roman" w:hAnsi="Times New Roman"/>
          <w:sz w:val="28"/>
          <w:szCs w:val="28"/>
          <w:lang w:eastAsia="ru-RU"/>
        </w:rPr>
        <w:t>приняты</w:t>
      </w:r>
      <w:proofErr w:type="gramEnd"/>
      <w:r w:rsidRPr="008F4BD3">
        <w:rPr>
          <w:rFonts w:ascii="Times New Roman" w:eastAsia="Times New Roman" w:hAnsi="Times New Roman"/>
          <w:sz w:val="28"/>
          <w:szCs w:val="28"/>
          <w:lang w:eastAsia="ru-RU"/>
        </w:rPr>
        <w:t xml:space="preserve"> быть не могли. В адрес оператора связ</w:t>
      </w:r>
      <w:proofErr w:type="gramStart"/>
      <w:r w:rsidRPr="008F4BD3">
        <w:rPr>
          <w:rFonts w:ascii="Times New Roman" w:eastAsia="Times New Roman" w:hAnsi="Times New Roman"/>
          <w:sz w:val="28"/>
          <w:szCs w:val="28"/>
          <w:lang w:eastAsia="ru-RU"/>
        </w:rPr>
        <w:t>и ООО</w:t>
      </w:r>
      <w:proofErr w:type="gramEnd"/>
      <w:r w:rsidRPr="008F4BD3">
        <w:rPr>
          <w:rFonts w:ascii="Times New Roman" w:eastAsia="Times New Roman" w:hAnsi="Times New Roman"/>
          <w:sz w:val="28"/>
          <w:szCs w:val="28"/>
          <w:lang w:eastAsia="ru-RU"/>
        </w:rPr>
        <w:t xml:space="preserve"> «</w:t>
      </w:r>
      <w:proofErr w:type="spellStart"/>
      <w:r w:rsidRPr="008F4BD3">
        <w:rPr>
          <w:rFonts w:ascii="Times New Roman" w:eastAsia="Times New Roman" w:hAnsi="Times New Roman"/>
          <w:sz w:val="28"/>
          <w:szCs w:val="28"/>
          <w:lang w:eastAsia="ru-RU"/>
        </w:rPr>
        <w:t>ТверьЛайн</w:t>
      </w:r>
      <w:proofErr w:type="spellEnd"/>
      <w:r w:rsidRPr="008F4BD3">
        <w:rPr>
          <w:rFonts w:ascii="Times New Roman" w:eastAsia="Times New Roman" w:hAnsi="Times New Roman"/>
          <w:sz w:val="28"/>
          <w:szCs w:val="28"/>
          <w:lang w:eastAsia="ru-RU"/>
        </w:rPr>
        <w:t xml:space="preserve">» и абонента ООО «Клиника доктора Фомина» Управлением направлены Требования о соблюдении обязательных требований порядка идентификации пользователей, а также ограничения доступа к запрещенным Интернет-ресурсам. Сотрудниками </w:t>
      </w:r>
      <w:r w:rsidRPr="008F4BD3">
        <w:rPr>
          <w:rFonts w:ascii="Times New Roman" w:eastAsia="Times New Roman" w:hAnsi="Times New Roman"/>
          <w:sz w:val="28"/>
          <w:szCs w:val="28"/>
          <w:lang w:eastAsia="ru-RU"/>
        </w:rPr>
        <w:lastRenderedPageBreak/>
        <w:t>Управления был осуществлен выезд по адресу: 170100, г. Тверь, ул. Горького, 107А (место установки точки доступа). По состоянию на 14:30 29.03.2022 идентификация пользователей осуществляется посредством введения номера телефона абонента и направления по указанному абонентскому номеру кода подтверждения. Доступ к указанным в материалах Интернет-ресурсам заблокирован.</w:t>
      </w:r>
    </w:p>
    <w:p w14:paraId="596B9E02" w14:textId="77777777" w:rsidR="00604639" w:rsidRPr="00AB36EE" w:rsidRDefault="00604639" w:rsidP="00604639">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2 нарушениям в точках</w:t>
      </w:r>
      <w:r w:rsidRPr="008F4BD3">
        <w:rPr>
          <w:rFonts w:ascii="Times New Roman" w:eastAsia="Times New Roman" w:hAnsi="Times New Roman"/>
          <w:sz w:val="28"/>
          <w:szCs w:val="28"/>
          <w:lang w:eastAsia="ru-RU"/>
        </w:rPr>
        <w:t xml:space="preserve"> доступа (по материалам, получе</w:t>
      </w:r>
      <w:r>
        <w:rPr>
          <w:rFonts w:ascii="Times New Roman" w:eastAsia="Times New Roman" w:hAnsi="Times New Roman"/>
          <w:sz w:val="28"/>
          <w:szCs w:val="28"/>
          <w:lang w:eastAsia="ru-RU"/>
        </w:rPr>
        <w:t>нным от радиочастотной службы 12.12</w:t>
      </w:r>
      <w:r w:rsidRPr="008F4BD3">
        <w:rPr>
          <w:rFonts w:ascii="Times New Roman" w:eastAsia="Times New Roman" w:hAnsi="Times New Roman"/>
          <w:sz w:val="28"/>
          <w:szCs w:val="28"/>
          <w:lang w:eastAsia="ru-RU"/>
        </w:rPr>
        <w:t xml:space="preserve">.2022) в соответствии с п. 9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меры по привлечению к административной ответственности по имеющимся основаниям Управлением </w:t>
      </w:r>
      <w:proofErr w:type="gramStart"/>
      <w:r w:rsidRPr="008F4BD3">
        <w:rPr>
          <w:rFonts w:ascii="Times New Roman" w:eastAsia="Times New Roman" w:hAnsi="Times New Roman"/>
          <w:sz w:val="28"/>
          <w:szCs w:val="28"/>
          <w:lang w:eastAsia="ru-RU"/>
        </w:rPr>
        <w:t>приняты</w:t>
      </w:r>
      <w:proofErr w:type="gramEnd"/>
      <w:r w:rsidRPr="008F4B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быть не могли. Владельцам точек доступ</w:t>
      </w:r>
      <w:proofErr w:type="gramStart"/>
      <w:r>
        <w:rPr>
          <w:rFonts w:ascii="Times New Roman" w:eastAsia="Times New Roman" w:hAnsi="Times New Roman"/>
          <w:sz w:val="28"/>
          <w:szCs w:val="28"/>
          <w:lang w:eastAsia="ru-RU"/>
        </w:rPr>
        <w:t>а ООО</w:t>
      </w:r>
      <w:proofErr w:type="gramEnd"/>
      <w:r>
        <w:rPr>
          <w:rFonts w:ascii="Times New Roman" w:eastAsia="Times New Roman" w:hAnsi="Times New Roman"/>
          <w:sz w:val="28"/>
          <w:szCs w:val="28"/>
          <w:lang w:eastAsia="ru-RU"/>
        </w:rPr>
        <w:t xml:space="preserve"> «ГУД ФУД» и ООО «ГУДКОФЕ» Управлением выданы предостережения о </w:t>
      </w:r>
      <w:r w:rsidRPr="00E63A22">
        <w:rPr>
          <w:rFonts w:ascii="Times New Roman" w:hAnsi="Times New Roman"/>
          <w:color w:val="000000"/>
          <w:sz w:val="28"/>
          <w:szCs w:val="28"/>
        </w:rPr>
        <w:t>недопустимости нарушения обязательных требований</w:t>
      </w:r>
      <w:r w:rsidRPr="00AB36EE">
        <w:rPr>
          <w:rFonts w:ascii="Times New Roman" w:hAnsi="Times New Roman"/>
          <w:color w:val="000000"/>
          <w:sz w:val="28"/>
          <w:szCs w:val="28"/>
        </w:rPr>
        <w:t xml:space="preserve"> </w:t>
      </w:r>
      <w:r>
        <w:rPr>
          <w:rFonts w:ascii="Times New Roman" w:hAnsi="Times New Roman"/>
          <w:color w:val="000000"/>
          <w:sz w:val="28"/>
          <w:szCs w:val="28"/>
        </w:rPr>
        <w:t>в области связи.</w:t>
      </w:r>
    </w:p>
    <w:p w14:paraId="10998C7E" w14:textId="77777777" w:rsidR="00604639" w:rsidRPr="008F4BD3" w:rsidRDefault="00604639" w:rsidP="00604639">
      <w:pPr>
        <w:spacing w:after="0" w:line="240" w:lineRule="auto"/>
        <w:contextualSpacing/>
        <w:jc w:val="both"/>
        <w:rPr>
          <w:rFonts w:ascii="Times New Roman" w:eastAsia="Times New Roman" w:hAnsi="Times New Roman"/>
          <w:sz w:val="28"/>
          <w:szCs w:val="28"/>
          <w:lang w:eastAsia="ru-RU"/>
        </w:rPr>
      </w:pPr>
    </w:p>
    <w:p w14:paraId="6DAF8879" w14:textId="77777777" w:rsidR="00604639" w:rsidRPr="008F4BD3" w:rsidRDefault="00604639" w:rsidP="00604639">
      <w:pPr>
        <w:tabs>
          <w:tab w:val="left" w:pos="1222"/>
        </w:tabs>
        <w:spacing w:line="240" w:lineRule="auto"/>
        <w:ind w:right="20"/>
        <w:jc w:val="center"/>
        <w:rPr>
          <w:rFonts w:ascii="Times New Roman" w:hAnsi="Times New Roman"/>
          <w:b/>
          <w:i/>
          <w:sz w:val="28"/>
          <w:szCs w:val="28"/>
        </w:rPr>
      </w:pPr>
      <w:r w:rsidRPr="008F4BD3">
        <w:rPr>
          <w:rFonts w:ascii="Times New Roman" w:hAnsi="Times New Roman"/>
          <w:b/>
          <w:i/>
          <w:sz w:val="28"/>
          <w:szCs w:val="28"/>
        </w:rPr>
        <w:t>1.8. Сведения о проведенной профилактической работе с объектами надзора в сфере связи</w:t>
      </w:r>
    </w:p>
    <w:p w14:paraId="02138DD6" w14:textId="77777777" w:rsidR="00604639" w:rsidRPr="00F75B6E" w:rsidRDefault="00604639" w:rsidP="00604639">
      <w:pPr>
        <w:spacing w:after="0" w:line="240" w:lineRule="auto"/>
        <w:ind w:firstLine="709"/>
        <w:jc w:val="both"/>
        <w:rPr>
          <w:rFonts w:ascii="Times New Roman" w:hAnsi="Times New Roman"/>
          <w:sz w:val="28"/>
          <w:szCs w:val="28"/>
        </w:rPr>
      </w:pPr>
      <w:r w:rsidRPr="00F75B6E">
        <w:rPr>
          <w:rFonts w:ascii="Times New Roman" w:hAnsi="Times New Roman"/>
          <w:sz w:val="28"/>
          <w:szCs w:val="28"/>
        </w:rPr>
        <w:t>В соответствии с Планом профилактики сотрудниками отдела контроля и надз</w:t>
      </w:r>
      <w:r>
        <w:rPr>
          <w:rFonts w:ascii="Times New Roman" w:hAnsi="Times New Roman"/>
          <w:sz w:val="28"/>
          <w:szCs w:val="28"/>
        </w:rPr>
        <w:t>ора в сфере связи проведено за 2022 год 47</w:t>
      </w:r>
      <w:r w:rsidRPr="00D432C1">
        <w:rPr>
          <w:rFonts w:ascii="Times New Roman" w:hAnsi="Times New Roman"/>
          <w:sz w:val="28"/>
          <w:szCs w:val="28"/>
        </w:rPr>
        <w:t>2</w:t>
      </w:r>
      <w:r>
        <w:rPr>
          <w:rFonts w:ascii="Times New Roman" w:hAnsi="Times New Roman"/>
          <w:sz w:val="28"/>
          <w:szCs w:val="28"/>
        </w:rPr>
        <w:t xml:space="preserve"> профилактических мероприятий</w:t>
      </w:r>
      <w:r w:rsidRPr="00F75B6E">
        <w:rPr>
          <w:rFonts w:ascii="Times New Roman" w:hAnsi="Times New Roman"/>
          <w:sz w:val="28"/>
          <w:szCs w:val="28"/>
        </w:rPr>
        <w:t>:</w:t>
      </w:r>
    </w:p>
    <w:p w14:paraId="4334F23B" w14:textId="77777777" w:rsidR="00604639" w:rsidRDefault="00604639" w:rsidP="00604639">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w:t>
      </w:r>
      <w:r>
        <w:rPr>
          <w:rFonts w:ascii="Times New Roman" w:hAnsi="Times New Roman"/>
          <w:sz w:val="28"/>
          <w:szCs w:val="28"/>
        </w:rPr>
        <w:t>5</w:t>
      </w:r>
      <w:r w:rsidRPr="00A27378">
        <w:rPr>
          <w:rFonts w:ascii="Times New Roman" w:hAnsi="Times New Roman"/>
          <w:sz w:val="28"/>
          <w:szCs w:val="28"/>
        </w:rPr>
        <w:t>4</w:t>
      </w:r>
      <w:r w:rsidRPr="00F75B6E">
        <w:rPr>
          <w:rFonts w:ascii="Times New Roman" w:hAnsi="Times New Roman"/>
          <w:sz w:val="28"/>
          <w:szCs w:val="28"/>
        </w:rPr>
        <w:t xml:space="preserve"> профилактических мероприятий для определенного круга лиц (рабочие встречи, семинары, выездные встречи</w:t>
      </w:r>
      <w:r>
        <w:rPr>
          <w:rFonts w:ascii="Times New Roman" w:hAnsi="Times New Roman"/>
          <w:sz w:val="28"/>
          <w:szCs w:val="28"/>
        </w:rPr>
        <w:t xml:space="preserve">), что на </w:t>
      </w:r>
      <w:r w:rsidRPr="00B671A1">
        <w:rPr>
          <w:rFonts w:ascii="Times New Roman" w:hAnsi="Times New Roman"/>
          <w:sz w:val="28"/>
          <w:szCs w:val="28"/>
        </w:rPr>
        <w:t>170</w:t>
      </w:r>
      <w:r>
        <w:rPr>
          <w:rFonts w:ascii="Times New Roman" w:hAnsi="Times New Roman"/>
          <w:sz w:val="28"/>
          <w:szCs w:val="28"/>
        </w:rPr>
        <w:t>% больше</w:t>
      </w:r>
      <w:r w:rsidRPr="00FF76C6">
        <w:rPr>
          <w:rFonts w:ascii="Times New Roman" w:hAnsi="Times New Roman"/>
          <w:sz w:val="28"/>
          <w:szCs w:val="28"/>
        </w:rPr>
        <w:t>,</w:t>
      </w:r>
      <w:r>
        <w:rPr>
          <w:rFonts w:ascii="Times New Roman" w:hAnsi="Times New Roman"/>
          <w:sz w:val="28"/>
          <w:szCs w:val="28"/>
        </w:rPr>
        <w:t xml:space="preserve"> чем за 2021 год, в том числе:</w:t>
      </w:r>
    </w:p>
    <w:p w14:paraId="613D90B5" w14:textId="77777777" w:rsidR="00604639" w:rsidRDefault="00604639" w:rsidP="00604639">
      <w:pPr>
        <w:spacing w:after="0" w:line="240" w:lineRule="auto"/>
        <w:ind w:firstLine="708"/>
        <w:jc w:val="both"/>
        <w:rPr>
          <w:rFonts w:ascii="Times New Roman" w:eastAsia="Times New Roman" w:hAnsi="Times New Roman"/>
          <w:sz w:val="28"/>
          <w:szCs w:val="24"/>
          <w:lang w:eastAsia="ru-RU"/>
        </w:rPr>
      </w:pPr>
      <w:r>
        <w:rPr>
          <w:rFonts w:ascii="Times New Roman" w:hAnsi="Times New Roman"/>
          <w:sz w:val="28"/>
          <w:szCs w:val="28"/>
        </w:rPr>
        <w:t xml:space="preserve">- 1 семинар </w:t>
      </w:r>
      <w:r w:rsidRPr="00527752">
        <w:rPr>
          <w:rFonts w:ascii="Times New Roman" w:eastAsia="Times New Roman" w:hAnsi="Times New Roman"/>
          <w:sz w:val="28"/>
          <w:szCs w:val="24"/>
          <w:lang w:eastAsia="ru-RU"/>
        </w:rPr>
        <w:t xml:space="preserve">20.04.2022 Управлением с операторами связи, оказывающими на территории Тверской области </w:t>
      </w:r>
      <w:proofErr w:type="spellStart"/>
      <w:r w:rsidRPr="00527752">
        <w:rPr>
          <w:rFonts w:ascii="Times New Roman" w:eastAsia="Times New Roman" w:hAnsi="Times New Roman"/>
          <w:sz w:val="28"/>
          <w:szCs w:val="24"/>
          <w:lang w:eastAsia="ru-RU"/>
        </w:rPr>
        <w:t>телематические</w:t>
      </w:r>
      <w:proofErr w:type="spellEnd"/>
      <w:r w:rsidRPr="00527752">
        <w:rPr>
          <w:rFonts w:ascii="Times New Roman" w:eastAsia="Times New Roman" w:hAnsi="Times New Roman"/>
          <w:sz w:val="28"/>
          <w:szCs w:val="24"/>
          <w:lang w:eastAsia="ru-RU"/>
        </w:rPr>
        <w:t xml:space="preserve"> услуги связи. Семинар проведен </w:t>
      </w:r>
      <w:r w:rsidRPr="00527752">
        <w:rPr>
          <w:rFonts w:ascii="Times New Roman" w:eastAsia="Times New Roman" w:hAnsi="Times New Roman"/>
          <w:sz w:val="28"/>
          <w:szCs w:val="28"/>
          <w:lang w:eastAsia="ru-RU"/>
        </w:rPr>
        <w:t>в форме веб-конференции</w:t>
      </w:r>
      <w:r>
        <w:rPr>
          <w:rFonts w:ascii="Times New Roman" w:eastAsia="Times New Roman" w:hAnsi="Times New Roman"/>
          <w:sz w:val="28"/>
          <w:szCs w:val="28"/>
          <w:lang w:eastAsia="ru-RU"/>
        </w:rPr>
        <w:t xml:space="preserve">. </w:t>
      </w:r>
      <w:r w:rsidRPr="00527752">
        <w:rPr>
          <w:rFonts w:ascii="Times New Roman" w:eastAsia="Times New Roman" w:hAnsi="Times New Roman"/>
          <w:sz w:val="28"/>
          <w:szCs w:val="24"/>
          <w:lang w:eastAsia="ru-RU"/>
        </w:rPr>
        <w:t>В работе семинара приняли участие представители 28 операторов связи</w:t>
      </w:r>
      <w:r>
        <w:rPr>
          <w:rFonts w:ascii="Times New Roman" w:eastAsia="Times New Roman" w:hAnsi="Times New Roman"/>
          <w:sz w:val="28"/>
          <w:szCs w:val="24"/>
          <w:lang w:eastAsia="ru-RU"/>
        </w:rPr>
        <w:t>;</w:t>
      </w:r>
    </w:p>
    <w:p w14:paraId="11E56758" w14:textId="77777777" w:rsidR="00604639" w:rsidRPr="00F75B6E" w:rsidRDefault="00604639" w:rsidP="00604639">
      <w:pPr>
        <w:spacing w:after="0" w:line="240" w:lineRule="auto"/>
        <w:ind w:firstLine="708"/>
        <w:jc w:val="both"/>
        <w:rPr>
          <w:rFonts w:ascii="Times New Roman" w:hAnsi="Times New Roman"/>
          <w:sz w:val="28"/>
          <w:szCs w:val="28"/>
        </w:rPr>
      </w:pPr>
      <w:r w:rsidRPr="00A924ED">
        <w:rPr>
          <w:rFonts w:ascii="Times New Roman" w:eastAsia="Times New Roman" w:hAnsi="Times New Roman"/>
          <w:sz w:val="28"/>
          <w:szCs w:val="24"/>
          <w:lang w:eastAsia="ru-RU"/>
        </w:rPr>
        <w:t>- 3</w:t>
      </w:r>
      <w:r>
        <w:rPr>
          <w:rFonts w:ascii="Times New Roman" w:eastAsia="Times New Roman" w:hAnsi="Times New Roman"/>
          <w:sz w:val="28"/>
          <w:szCs w:val="24"/>
          <w:lang w:eastAsia="ru-RU"/>
        </w:rPr>
        <w:t xml:space="preserve"> профилактических визита;</w:t>
      </w:r>
    </w:p>
    <w:p w14:paraId="28BA4A8D" w14:textId="77777777" w:rsidR="00604639" w:rsidRPr="00D432C1" w:rsidRDefault="00604639" w:rsidP="00604639">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w:t>
      </w:r>
      <w:r w:rsidRPr="00B671A1">
        <w:rPr>
          <w:rFonts w:ascii="Times New Roman" w:hAnsi="Times New Roman"/>
          <w:sz w:val="28"/>
          <w:szCs w:val="28"/>
        </w:rPr>
        <w:t>383</w:t>
      </w:r>
      <w:r w:rsidRPr="00F75B6E">
        <w:rPr>
          <w:rFonts w:ascii="Times New Roman" w:hAnsi="Times New Roman"/>
          <w:sz w:val="28"/>
          <w:szCs w:val="28"/>
        </w:rPr>
        <w:t xml:space="preserve"> адресных профилактических мероприятий</w:t>
      </w:r>
      <w:r>
        <w:rPr>
          <w:rFonts w:ascii="Times New Roman" w:hAnsi="Times New Roman"/>
          <w:sz w:val="28"/>
          <w:szCs w:val="28"/>
        </w:rPr>
        <w:t>, что на 14,67% больше</w:t>
      </w:r>
      <w:r w:rsidRPr="00FF76C6">
        <w:rPr>
          <w:rFonts w:ascii="Times New Roman" w:hAnsi="Times New Roman"/>
          <w:sz w:val="28"/>
          <w:szCs w:val="28"/>
        </w:rPr>
        <w:t>,</w:t>
      </w:r>
      <w:r>
        <w:rPr>
          <w:rFonts w:ascii="Times New Roman" w:hAnsi="Times New Roman"/>
          <w:sz w:val="28"/>
          <w:szCs w:val="28"/>
        </w:rPr>
        <w:t xml:space="preserve"> чем за 2021 год</w:t>
      </w:r>
      <w:r w:rsidRPr="00F75B6E">
        <w:rPr>
          <w:rFonts w:ascii="Times New Roman" w:hAnsi="Times New Roman"/>
          <w:sz w:val="28"/>
          <w:szCs w:val="28"/>
        </w:rPr>
        <w:t>;</w:t>
      </w:r>
    </w:p>
    <w:p w14:paraId="0DCAC3D0" w14:textId="77777777" w:rsidR="00604639" w:rsidRDefault="00604639" w:rsidP="00604639">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 </w:t>
      </w:r>
      <w:r>
        <w:rPr>
          <w:rFonts w:ascii="Times New Roman" w:hAnsi="Times New Roman"/>
          <w:sz w:val="28"/>
          <w:szCs w:val="28"/>
        </w:rPr>
        <w:t>3</w:t>
      </w:r>
      <w:r w:rsidRPr="00D432C1">
        <w:rPr>
          <w:rFonts w:ascii="Times New Roman" w:hAnsi="Times New Roman"/>
          <w:sz w:val="28"/>
          <w:szCs w:val="28"/>
        </w:rPr>
        <w:t>5</w:t>
      </w:r>
      <w:r>
        <w:rPr>
          <w:rFonts w:ascii="Times New Roman" w:hAnsi="Times New Roman"/>
          <w:sz w:val="28"/>
          <w:szCs w:val="28"/>
        </w:rPr>
        <w:t xml:space="preserve"> мероприятий</w:t>
      </w:r>
      <w:r w:rsidRPr="00F75B6E">
        <w:rPr>
          <w:rFonts w:ascii="Times New Roman" w:hAnsi="Times New Roman"/>
          <w:sz w:val="28"/>
          <w:szCs w:val="28"/>
        </w:rPr>
        <w:t xml:space="preserve"> для неопределенного круга лиц (размещение и актуализация информации, разъяснений по вопросам соблюдения обязательных требований, на </w:t>
      </w:r>
      <w:proofErr w:type="gramStart"/>
      <w:r w:rsidRPr="00F75B6E">
        <w:rPr>
          <w:rFonts w:ascii="Times New Roman" w:hAnsi="Times New Roman"/>
          <w:sz w:val="28"/>
          <w:szCs w:val="28"/>
        </w:rPr>
        <w:t>интернет-страницах</w:t>
      </w:r>
      <w:proofErr w:type="gramEnd"/>
      <w:r w:rsidRPr="00F75B6E">
        <w:rPr>
          <w:rFonts w:ascii="Times New Roman" w:hAnsi="Times New Roman"/>
          <w:sz w:val="28"/>
          <w:szCs w:val="28"/>
        </w:rPr>
        <w:t xml:space="preserve"> территориальных органов и официального сайта Роскомнадзора).</w:t>
      </w:r>
    </w:p>
    <w:p w14:paraId="36C6CC11" w14:textId="77777777" w:rsidR="00604639" w:rsidRPr="00F75B6E" w:rsidRDefault="00604639" w:rsidP="006046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выдано </w:t>
      </w:r>
      <w:r w:rsidRPr="00B35EC5">
        <w:rPr>
          <w:rFonts w:ascii="Times New Roman" w:hAnsi="Times New Roman"/>
          <w:sz w:val="28"/>
          <w:szCs w:val="28"/>
        </w:rPr>
        <w:t>55</w:t>
      </w:r>
      <w:r>
        <w:rPr>
          <w:rFonts w:ascii="Times New Roman" w:hAnsi="Times New Roman"/>
          <w:sz w:val="28"/>
          <w:szCs w:val="28"/>
        </w:rPr>
        <w:t xml:space="preserve"> предостережений о недопустимости нарушения обязательных требований.</w:t>
      </w:r>
    </w:p>
    <w:p w14:paraId="038F8949" w14:textId="77777777" w:rsidR="00604639" w:rsidRPr="00F75B6E" w:rsidRDefault="00604639" w:rsidP="00604639">
      <w:pPr>
        <w:spacing w:after="0" w:line="240" w:lineRule="auto"/>
        <w:ind w:firstLine="709"/>
        <w:jc w:val="both"/>
        <w:rPr>
          <w:rFonts w:ascii="Times New Roman" w:hAnsi="Times New Roman"/>
          <w:sz w:val="28"/>
          <w:szCs w:val="28"/>
        </w:rPr>
      </w:pPr>
      <w:r w:rsidRPr="00A924ED">
        <w:rPr>
          <w:rFonts w:ascii="Times New Roman" w:hAnsi="Times New Roman"/>
          <w:sz w:val="28"/>
          <w:szCs w:val="28"/>
        </w:rPr>
        <w:t>В профилактических мероприятиях приняли участие 376 объекта надзора.</w:t>
      </w:r>
      <w:r w:rsidRPr="00F75B6E">
        <w:rPr>
          <w:rFonts w:ascii="Times New Roman" w:hAnsi="Times New Roman"/>
          <w:sz w:val="28"/>
          <w:szCs w:val="28"/>
        </w:rPr>
        <w:t xml:space="preserve"> </w:t>
      </w:r>
    </w:p>
    <w:p w14:paraId="34927895" w14:textId="77777777" w:rsidR="00604639" w:rsidRPr="00A924ED" w:rsidRDefault="00604639" w:rsidP="00604639">
      <w:pPr>
        <w:spacing w:after="0" w:line="240" w:lineRule="auto"/>
        <w:ind w:firstLine="709"/>
        <w:jc w:val="both"/>
        <w:rPr>
          <w:rFonts w:ascii="Times New Roman" w:hAnsi="Times New Roman"/>
          <w:sz w:val="28"/>
          <w:szCs w:val="28"/>
        </w:rPr>
      </w:pPr>
      <w:r w:rsidRPr="00E8133F">
        <w:rPr>
          <w:rFonts w:ascii="Times New Roman" w:hAnsi="Times New Roman"/>
          <w:sz w:val="28"/>
          <w:szCs w:val="28"/>
        </w:rPr>
        <w:t>Доля субъектов надзора, охваченных профилактическими мероприятиями для определенного круга лиц от общего количества субъектов надзора, составляет 14,36% (54 из 376), что на 12,14% меньше, чем за 2021 год.</w:t>
      </w:r>
    </w:p>
    <w:p w14:paraId="7228B568" w14:textId="77777777" w:rsidR="00604639" w:rsidRPr="00A924ED" w:rsidRDefault="00604639" w:rsidP="00604639">
      <w:pPr>
        <w:spacing w:after="0" w:line="240" w:lineRule="auto"/>
        <w:ind w:firstLine="709"/>
        <w:jc w:val="both"/>
        <w:rPr>
          <w:rFonts w:ascii="Times New Roman" w:hAnsi="Times New Roman"/>
          <w:sz w:val="28"/>
          <w:szCs w:val="28"/>
        </w:rPr>
      </w:pPr>
      <w:r w:rsidRPr="00A924ED">
        <w:rPr>
          <w:rFonts w:ascii="Times New Roman" w:hAnsi="Times New Roman"/>
          <w:sz w:val="28"/>
          <w:szCs w:val="28"/>
        </w:rPr>
        <w:t xml:space="preserve">Доля субъектов надзора, охваченных профилактическими адресными мероприятиями от общего количества субъектов надзора, снизилась на </w:t>
      </w:r>
      <w:r>
        <w:rPr>
          <w:rFonts w:ascii="Times New Roman" w:hAnsi="Times New Roman"/>
          <w:sz w:val="28"/>
          <w:szCs w:val="28"/>
        </w:rPr>
        <w:t>10,75</w:t>
      </w:r>
      <w:r w:rsidRPr="00A924ED">
        <w:rPr>
          <w:rFonts w:ascii="Times New Roman" w:hAnsi="Times New Roman"/>
          <w:sz w:val="28"/>
          <w:szCs w:val="28"/>
        </w:rPr>
        <w:t xml:space="preserve">% и составляет </w:t>
      </w:r>
      <w:r>
        <w:rPr>
          <w:rFonts w:ascii="Times New Roman" w:hAnsi="Times New Roman"/>
          <w:sz w:val="28"/>
          <w:szCs w:val="28"/>
        </w:rPr>
        <w:t>89,25% (274 из 307</w:t>
      </w:r>
      <w:r w:rsidRPr="00A924ED">
        <w:rPr>
          <w:rFonts w:ascii="Times New Roman" w:hAnsi="Times New Roman"/>
          <w:sz w:val="28"/>
          <w:szCs w:val="28"/>
        </w:rPr>
        <w:t xml:space="preserve">) по сравнению с </w:t>
      </w:r>
      <w:r>
        <w:rPr>
          <w:rFonts w:ascii="Times New Roman" w:hAnsi="Times New Roman"/>
          <w:sz w:val="28"/>
          <w:szCs w:val="28"/>
        </w:rPr>
        <w:t>2021 годом</w:t>
      </w:r>
      <w:r w:rsidRPr="00A924ED">
        <w:rPr>
          <w:rFonts w:ascii="Times New Roman" w:hAnsi="Times New Roman"/>
          <w:sz w:val="28"/>
          <w:szCs w:val="28"/>
        </w:rPr>
        <w:t>.</w:t>
      </w:r>
    </w:p>
    <w:p w14:paraId="1EC44959" w14:textId="77777777" w:rsidR="00604639" w:rsidRPr="00F75B6E" w:rsidRDefault="00604639" w:rsidP="00604639">
      <w:pPr>
        <w:spacing w:after="0" w:line="240" w:lineRule="auto"/>
        <w:ind w:firstLine="709"/>
        <w:jc w:val="both"/>
        <w:rPr>
          <w:rFonts w:ascii="Times New Roman" w:hAnsi="Times New Roman"/>
          <w:sz w:val="28"/>
          <w:szCs w:val="28"/>
        </w:rPr>
      </w:pPr>
      <w:r w:rsidRPr="00F75B6E">
        <w:rPr>
          <w:rFonts w:ascii="Times New Roman" w:hAnsi="Times New Roman"/>
          <w:sz w:val="28"/>
          <w:szCs w:val="28"/>
        </w:rPr>
        <w:t xml:space="preserve">В профилактических мероприятиях приняли участие </w:t>
      </w:r>
      <w:r>
        <w:rPr>
          <w:rFonts w:ascii="Times New Roman" w:hAnsi="Times New Roman"/>
          <w:sz w:val="28"/>
          <w:szCs w:val="28"/>
        </w:rPr>
        <w:t>6</w:t>
      </w:r>
      <w:r w:rsidRPr="00F75B6E">
        <w:rPr>
          <w:rFonts w:ascii="Times New Roman" w:hAnsi="Times New Roman"/>
          <w:sz w:val="28"/>
          <w:szCs w:val="28"/>
        </w:rPr>
        <w:t xml:space="preserve"> сотрудников отдела контроля и надзора в сфере связи. </w:t>
      </w:r>
    </w:p>
    <w:p w14:paraId="6B3EAAD4" w14:textId="77777777" w:rsidR="00604639" w:rsidRPr="00C803CB" w:rsidRDefault="00604639" w:rsidP="00604639">
      <w:pPr>
        <w:spacing w:after="0" w:line="240" w:lineRule="auto"/>
        <w:ind w:firstLine="709"/>
        <w:jc w:val="both"/>
      </w:pPr>
      <w:r w:rsidRPr="00F75B6E">
        <w:rPr>
          <w:rFonts w:ascii="Times New Roman" w:hAnsi="Times New Roman"/>
          <w:sz w:val="28"/>
          <w:szCs w:val="28"/>
        </w:rPr>
        <w:lastRenderedPageBreak/>
        <w:t>М</w:t>
      </w:r>
      <w:r>
        <w:rPr>
          <w:rFonts w:ascii="Times New Roman" w:hAnsi="Times New Roman"/>
          <w:sz w:val="28"/>
          <w:szCs w:val="28"/>
        </w:rPr>
        <w:t>ероприятия, запланированные на 2022 год</w:t>
      </w:r>
      <w:r w:rsidRPr="00F75B6E">
        <w:rPr>
          <w:rFonts w:ascii="Times New Roman" w:hAnsi="Times New Roman"/>
          <w:sz w:val="28"/>
          <w:szCs w:val="28"/>
        </w:rPr>
        <w:t xml:space="preserve">, </w:t>
      </w:r>
      <w:r w:rsidRPr="00F75B6E">
        <w:rPr>
          <w:rFonts w:ascii="Times New Roman" w:eastAsia="Times New Roman" w:hAnsi="Times New Roman"/>
          <w:sz w:val="28"/>
          <w:szCs w:val="28"/>
          <w:lang w:eastAsia="ru-RU"/>
        </w:rPr>
        <w:t>планом-графиком профилактических мероприятий Управления Федеральной службы по надзору в сфере связи, информационных технологий и массовых коммуникаций по Тверской области на 2022 год (утв. приказом Управления от 18.01.2022 № 5) в части ответственности отдела контроля и надзора в сфере связи выполнены.</w:t>
      </w:r>
    </w:p>
    <w:p w14:paraId="5E2C7C80" w14:textId="77777777" w:rsidR="00604639" w:rsidRPr="00B61299" w:rsidRDefault="00604639" w:rsidP="00604639">
      <w:pPr>
        <w:spacing w:after="0" w:line="240" w:lineRule="auto"/>
        <w:rPr>
          <w:rFonts w:ascii="Times New Roman" w:hAnsi="Times New Roman"/>
          <w:color w:val="000000"/>
        </w:rPr>
      </w:pPr>
    </w:p>
    <w:p w14:paraId="33EAE30E" w14:textId="77777777" w:rsidR="00722125" w:rsidRPr="009B6AEA" w:rsidRDefault="00722125" w:rsidP="00722125">
      <w:pPr>
        <w:tabs>
          <w:tab w:val="left" w:pos="1178"/>
          <w:tab w:val="left" w:pos="9053"/>
        </w:tabs>
        <w:spacing w:after="0" w:line="240" w:lineRule="auto"/>
        <w:ind w:firstLine="1179"/>
        <w:jc w:val="both"/>
        <w:rPr>
          <w:rFonts w:ascii="Times New Roman" w:eastAsia="Times New Roman" w:hAnsi="Times New Roman" w:cs="Times New Roman"/>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highlight w:val="yellow"/>
          <w:lang w:eastAsia="ru-RU"/>
        </w:rPr>
        <w:br w:type="page"/>
      </w:r>
    </w:p>
    <w:p w14:paraId="2DF5A428" w14:textId="77777777" w:rsidR="00722125" w:rsidRPr="00F8285F" w:rsidRDefault="00722125" w:rsidP="00722125">
      <w:pPr>
        <w:shd w:val="clear" w:color="auto" w:fill="FFFFFF" w:themeFill="background1"/>
        <w:spacing w:line="240" w:lineRule="auto"/>
        <w:jc w:val="center"/>
        <w:rPr>
          <w:rFonts w:ascii="Times New Roman" w:eastAsia="Times New Roman" w:hAnsi="Times New Roman" w:cs="Times New Roman"/>
          <w:b/>
          <w:color w:val="000000" w:themeColor="text1"/>
          <w:sz w:val="28"/>
          <w:szCs w:val="28"/>
          <w:lang w:eastAsia="ru-RU"/>
        </w:rPr>
      </w:pPr>
      <w:r w:rsidRPr="00F8285F">
        <w:rPr>
          <w:rFonts w:ascii="Times New Roman" w:eastAsia="Times New Roman" w:hAnsi="Times New Roman" w:cs="Times New Roman"/>
          <w:b/>
          <w:color w:val="000000" w:themeColor="text1"/>
          <w:sz w:val="28"/>
          <w:szCs w:val="28"/>
          <w:lang w:eastAsia="ru-RU"/>
        </w:rPr>
        <w:lastRenderedPageBreak/>
        <w:t xml:space="preserve">2. </w:t>
      </w:r>
      <w:r w:rsidRPr="004D2041">
        <w:rPr>
          <w:rFonts w:ascii="Times New Roman" w:eastAsia="Times New Roman" w:hAnsi="Times New Roman" w:cs="Times New Roman"/>
          <w:b/>
          <w:color w:val="000000" w:themeColor="text1"/>
          <w:sz w:val="28"/>
          <w:szCs w:val="28"/>
          <w:lang w:eastAsia="ru-RU"/>
        </w:rPr>
        <w:t>Сведения о выполнении полномочий в сфере массовых коммуникаций.</w:t>
      </w:r>
    </w:p>
    <w:p w14:paraId="3B42FF4F" w14:textId="77777777" w:rsidR="004D2041" w:rsidRPr="008A0FE6" w:rsidRDefault="00722125"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sz w:val="28"/>
          <w:szCs w:val="28"/>
          <w:lang w:eastAsia="ru-RU"/>
        </w:rPr>
      </w:pPr>
      <w:r w:rsidRPr="00F8285F">
        <w:rPr>
          <w:rFonts w:ascii="Times New Roman" w:eastAsia="Times New Roman" w:hAnsi="Times New Roman" w:cs="Times New Roman"/>
          <w:b/>
          <w:i/>
          <w:color w:val="000000" w:themeColor="text1"/>
          <w:sz w:val="28"/>
          <w:szCs w:val="28"/>
          <w:lang w:eastAsia="ru-RU"/>
        </w:rPr>
        <w:t xml:space="preserve">2.1. </w:t>
      </w:r>
      <w:r w:rsidR="004D2041" w:rsidRPr="008A0FE6">
        <w:rPr>
          <w:rFonts w:ascii="Times New Roman" w:eastAsia="Times New Roman" w:hAnsi="Times New Roman" w:cs="Times New Roman"/>
          <w:b/>
          <w:i/>
          <w:color w:val="000000"/>
          <w:sz w:val="28"/>
          <w:szCs w:val="28"/>
          <w:lang w:eastAsia="ru-RU"/>
        </w:rPr>
        <w:t>Ведение реестров и учета в сфере массовых коммуникаций</w:t>
      </w:r>
      <w:r w:rsidR="004D2041" w:rsidRPr="008A0FE6">
        <w:rPr>
          <w:rFonts w:ascii="Times New Roman" w:eastAsia="Times New Roman" w:hAnsi="Times New Roman" w:cs="Times New Roman"/>
          <w:b/>
          <w:color w:val="000000"/>
          <w:sz w:val="28"/>
          <w:szCs w:val="28"/>
          <w:lang w:eastAsia="ru-RU"/>
        </w:rPr>
        <w:t>.</w:t>
      </w:r>
    </w:p>
    <w:p w14:paraId="14493D5D" w14:textId="77777777" w:rsidR="004D2041" w:rsidRPr="008A0FE6" w:rsidRDefault="004D2041"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8A0FE6">
        <w:rPr>
          <w:rFonts w:ascii="Times New Roman" w:eastAsia="Times New Roman" w:hAnsi="Times New Roman" w:cs="Times New Roman"/>
          <w:i/>
          <w:color w:val="000000"/>
          <w:sz w:val="28"/>
          <w:szCs w:val="28"/>
          <w:lang w:eastAsia="ru-RU"/>
        </w:rPr>
        <w:t xml:space="preserve">2.1.1. </w:t>
      </w:r>
      <w:r w:rsidRPr="008A0FE6">
        <w:rPr>
          <w:rFonts w:ascii="Times New Roman" w:eastAsia="Times New Roman" w:hAnsi="Times New Roman" w:cs="Times New Roman"/>
          <w:bCs/>
          <w:i/>
          <w:color w:val="000000"/>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14:paraId="58C3CD15" w14:textId="77777777" w:rsidR="004D2041" w:rsidRPr="00F50DE9" w:rsidRDefault="004D2041"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highlight w:val="yellow"/>
          <w:lang w:eastAsia="ru-RU"/>
        </w:rPr>
      </w:pPr>
    </w:p>
    <w:p w14:paraId="6A9F9696" w14:textId="77777777" w:rsidR="004D2041" w:rsidRPr="009C5C37" w:rsidRDefault="004D2041" w:rsidP="004D2041">
      <w:pPr>
        <w:spacing w:after="0" w:line="240" w:lineRule="auto"/>
        <w:ind w:firstLine="708"/>
        <w:contextualSpacing/>
        <w:jc w:val="both"/>
        <w:rPr>
          <w:rFonts w:ascii="Times New Roman" w:hAnsi="Times New Roman" w:cs="Times New Roman"/>
          <w:sz w:val="28"/>
          <w:szCs w:val="28"/>
        </w:rPr>
      </w:pPr>
      <w:r w:rsidRPr="009C5C37">
        <w:rPr>
          <w:rFonts w:ascii="Times New Roman" w:hAnsi="Times New Roman" w:cs="Times New Roman"/>
          <w:sz w:val="28"/>
          <w:szCs w:val="28"/>
        </w:rPr>
        <w:t xml:space="preserve">По состоянию </w:t>
      </w:r>
      <w:r w:rsidRPr="009C5C37">
        <w:rPr>
          <w:rFonts w:ascii="Times New Roman" w:hAnsi="Times New Roman" w:cs="Times New Roman"/>
          <w:b/>
          <w:sz w:val="28"/>
          <w:szCs w:val="28"/>
        </w:rPr>
        <w:t>на 30.12.202</w:t>
      </w:r>
      <w:r>
        <w:rPr>
          <w:rFonts w:ascii="Times New Roman" w:hAnsi="Times New Roman" w:cs="Times New Roman"/>
          <w:b/>
          <w:sz w:val="28"/>
          <w:szCs w:val="28"/>
        </w:rPr>
        <w:t>2</w:t>
      </w:r>
      <w:r w:rsidRPr="009C5C37">
        <w:rPr>
          <w:rFonts w:ascii="Times New Roman" w:hAnsi="Times New Roman" w:cs="Times New Roman"/>
          <w:b/>
          <w:sz w:val="28"/>
          <w:szCs w:val="28"/>
        </w:rPr>
        <w:t xml:space="preserve"> </w:t>
      </w:r>
      <w:r w:rsidRPr="009C5C37">
        <w:rPr>
          <w:rFonts w:ascii="Times New Roman" w:hAnsi="Times New Roman" w:cs="Times New Roman"/>
          <w:sz w:val="28"/>
          <w:szCs w:val="28"/>
        </w:rPr>
        <w:t xml:space="preserve">в Управлении Роскомнадзора по Тверской области состоят на учете </w:t>
      </w:r>
      <w:r w:rsidRPr="009C5C37">
        <w:rPr>
          <w:rFonts w:ascii="Times New Roman" w:hAnsi="Times New Roman" w:cs="Times New Roman"/>
          <w:b/>
          <w:sz w:val="28"/>
          <w:szCs w:val="28"/>
        </w:rPr>
        <w:t>1</w:t>
      </w:r>
      <w:r>
        <w:rPr>
          <w:rFonts w:ascii="Times New Roman" w:hAnsi="Times New Roman" w:cs="Times New Roman"/>
          <w:b/>
          <w:sz w:val="28"/>
          <w:szCs w:val="28"/>
        </w:rPr>
        <w:t>32</w:t>
      </w:r>
      <w:r w:rsidRPr="009C5C37">
        <w:rPr>
          <w:rFonts w:ascii="Times New Roman" w:hAnsi="Times New Roman" w:cs="Times New Roman"/>
          <w:b/>
          <w:sz w:val="28"/>
          <w:szCs w:val="28"/>
        </w:rPr>
        <w:t xml:space="preserve"> </w:t>
      </w:r>
      <w:proofErr w:type="gramStart"/>
      <w:r w:rsidRPr="009C5C37">
        <w:rPr>
          <w:rFonts w:ascii="Times New Roman" w:hAnsi="Times New Roman" w:cs="Times New Roman"/>
          <w:sz w:val="28"/>
          <w:szCs w:val="28"/>
        </w:rPr>
        <w:t>зарегистрированных</w:t>
      </w:r>
      <w:proofErr w:type="gramEnd"/>
      <w:r w:rsidRPr="009C5C37">
        <w:rPr>
          <w:rFonts w:ascii="Times New Roman" w:hAnsi="Times New Roman" w:cs="Times New Roman"/>
          <w:sz w:val="28"/>
          <w:szCs w:val="28"/>
        </w:rPr>
        <w:t xml:space="preserve"> средств</w:t>
      </w:r>
      <w:r>
        <w:rPr>
          <w:rFonts w:ascii="Times New Roman" w:hAnsi="Times New Roman" w:cs="Times New Roman"/>
          <w:sz w:val="28"/>
          <w:szCs w:val="28"/>
        </w:rPr>
        <w:t>а</w:t>
      </w:r>
      <w:r w:rsidRPr="009C5C37">
        <w:rPr>
          <w:rFonts w:ascii="Times New Roman" w:hAnsi="Times New Roman" w:cs="Times New Roman"/>
          <w:sz w:val="28"/>
          <w:szCs w:val="28"/>
        </w:rPr>
        <w:t xml:space="preserve"> массовой информации (средства массовой информации, зарегистрированных Управлением), в том числе:</w:t>
      </w:r>
    </w:p>
    <w:p w14:paraId="0760F148" w14:textId="77777777" w:rsidR="004D2041" w:rsidRPr="009C5C37" w:rsidRDefault="004D2041" w:rsidP="004D2041">
      <w:pPr>
        <w:spacing w:after="0" w:line="240" w:lineRule="auto"/>
        <w:ind w:firstLine="708"/>
        <w:contextualSpacing/>
        <w:jc w:val="both"/>
        <w:rPr>
          <w:rFonts w:ascii="Times New Roman" w:hAnsi="Times New Roman" w:cs="Times New Roman"/>
          <w:sz w:val="28"/>
          <w:szCs w:val="28"/>
        </w:rPr>
      </w:pPr>
      <w:r w:rsidRPr="009C5C37">
        <w:rPr>
          <w:rFonts w:ascii="Times New Roman" w:hAnsi="Times New Roman" w:cs="Times New Roman"/>
          <w:sz w:val="28"/>
          <w:szCs w:val="28"/>
        </w:rPr>
        <w:t xml:space="preserve">-  </w:t>
      </w:r>
      <w:r>
        <w:rPr>
          <w:rFonts w:ascii="Times New Roman" w:hAnsi="Times New Roman" w:cs="Times New Roman"/>
          <w:b/>
          <w:sz w:val="28"/>
          <w:szCs w:val="28"/>
        </w:rPr>
        <w:t>78</w:t>
      </w:r>
      <w:r w:rsidRPr="009C5C37">
        <w:rPr>
          <w:rFonts w:ascii="Times New Roman" w:hAnsi="Times New Roman" w:cs="Times New Roman"/>
          <w:b/>
          <w:sz w:val="28"/>
          <w:szCs w:val="28"/>
        </w:rPr>
        <w:t xml:space="preserve"> </w:t>
      </w:r>
      <w:r w:rsidRPr="009C5C37">
        <w:rPr>
          <w:rFonts w:ascii="Times New Roman" w:hAnsi="Times New Roman" w:cs="Times New Roman"/>
          <w:sz w:val="28"/>
          <w:szCs w:val="28"/>
        </w:rPr>
        <w:t>периодических печатных изданий (7</w:t>
      </w:r>
      <w:r>
        <w:rPr>
          <w:rFonts w:ascii="Times New Roman" w:hAnsi="Times New Roman" w:cs="Times New Roman"/>
          <w:sz w:val="28"/>
          <w:szCs w:val="28"/>
        </w:rPr>
        <w:t>0</w:t>
      </w:r>
      <w:r w:rsidRPr="009C5C37">
        <w:rPr>
          <w:rFonts w:ascii="Times New Roman" w:hAnsi="Times New Roman" w:cs="Times New Roman"/>
          <w:sz w:val="28"/>
          <w:szCs w:val="28"/>
        </w:rPr>
        <w:t xml:space="preserve"> газет, </w:t>
      </w:r>
      <w:r>
        <w:rPr>
          <w:rFonts w:ascii="Times New Roman" w:hAnsi="Times New Roman" w:cs="Times New Roman"/>
          <w:sz w:val="28"/>
          <w:szCs w:val="28"/>
        </w:rPr>
        <w:t>6</w:t>
      </w:r>
      <w:r w:rsidRPr="009C5C37">
        <w:rPr>
          <w:rFonts w:ascii="Times New Roman" w:hAnsi="Times New Roman" w:cs="Times New Roman"/>
          <w:sz w:val="28"/>
          <w:szCs w:val="28"/>
        </w:rPr>
        <w:t xml:space="preserve"> журналов, 2 альманаха);</w:t>
      </w:r>
    </w:p>
    <w:p w14:paraId="2D150324" w14:textId="77777777" w:rsidR="004D2041" w:rsidRPr="009C5C37" w:rsidRDefault="004D2041" w:rsidP="004D2041">
      <w:pPr>
        <w:spacing w:after="0" w:line="240" w:lineRule="auto"/>
        <w:ind w:firstLine="709"/>
        <w:contextualSpacing/>
        <w:jc w:val="both"/>
        <w:rPr>
          <w:rFonts w:ascii="Times New Roman" w:hAnsi="Times New Roman" w:cs="Times New Roman"/>
          <w:sz w:val="28"/>
          <w:szCs w:val="28"/>
        </w:rPr>
      </w:pPr>
      <w:r w:rsidRPr="009C5C37">
        <w:rPr>
          <w:rFonts w:ascii="Times New Roman" w:hAnsi="Times New Roman" w:cs="Times New Roman"/>
          <w:b/>
          <w:sz w:val="28"/>
          <w:szCs w:val="28"/>
        </w:rPr>
        <w:t>-</w:t>
      </w:r>
      <w:r w:rsidRPr="009C5C37">
        <w:rPr>
          <w:rFonts w:ascii="Times New Roman" w:hAnsi="Times New Roman" w:cs="Times New Roman"/>
          <w:b/>
          <w:color w:val="FF0000"/>
          <w:sz w:val="28"/>
          <w:szCs w:val="28"/>
        </w:rPr>
        <w:t xml:space="preserve"> </w:t>
      </w:r>
      <w:r>
        <w:rPr>
          <w:rFonts w:ascii="Times New Roman" w:hAnsi="Times New Roman" w:cs="Times New Roman"/>
          <w:b/>
          <w:sz w:val="28"/>
          <w:szCs w:val="28"/>
        </w:rPr>
        <w:t>52</w:t>
      </w:r>
      <w:r w:rsidRPr="009C5C37">
        <w:rPr>
          <w:rFonts w:ascii="Times New Roman" w:hAnsi="Times New Roman" w:cs="Times New Roman"/>
          <w:sz w:val="28"/>
          <w:szCs w:val="28"/>
        </w:rPr>
        <w:t xml:space="preserve"> электронных средств массовой информации (3</w:t>
      </w:r>
      <w:r>
        <w:rPr>
          <w:rFonts w:ascii="Times New Roman" w:hAnsi="Times New Roman" w:cs="Times New Roman"/>
          <w:sz w:val="28"/>
          <w:szCs w:val="28"/>
        </w:rPr>
        <w:t>4</w:t>
      </w:r>
      <w:r w:rsidRPr="009C5C37">
        <w:rPr>
          <w:rFonts w:ascii="Times New Roman" w:hAnsi="Times New Roman" w:cs="Times New Roman"/>
          <w:sz w:val="28"/>
          <w:szCs w:val="28"/>
        </w:rPr>
        <w:t xml:space="preserve"> радиоканал</w:t>
      </w:r>
      <w:r>
        <w:rPr>
          <w:rFonts w:ascii="Times New Roman" w:hAnsi="Times New Roman" w:cs="Times New Roman"/>
          <w:sz w:val="28"/>
          <w:szCs w:val="28"/>
        </w:rPr>
        <w:t>а</w:t>
      </w:r>
      <w:r w:rsidRPr="009C5C37">
        <w:rPr>
          <w:rFonts w:ascii="Times New Roman" w:hAnsi="Times New Roman" w:cs="Times New Roman"/>
          <w:sz w:val="28"/>
          <w:szCs w:val="28"/>
        </w:rPr>
        <w:t xml:space="preserve">, </w:t>
      </w:r>
      <w:r>
        <w:rPr>
          <w:rFonts w:ascii="Times New Roman" w:hAnsi="Times New Roman" w:cs="Times New Roman"/>
          <w:sz w:val="28"/>
          <w:szCs w:val="28"/>
        </w:rPr>
        <w:t>18</w:t>
      </w:r>
      <w:r w:rsidRPr="009C5C37">
        <w:rPr>
          <w:rFonts w:ascii="Times New Roman" w:hAnsi="Times New Roman" w:cs="Times New Roman"/>
          <w:sz w:val="28"/>
          <w:szCs w:val="28"/>
        </w:rPr>
        <w:t xml:space="preserve"> телеканалов);</w:t>
      </w:r>
    </w:p>
    <w:p w14:paraId="1A264775" w14:textId="77777777" w:rsidR="004D2041" w:rsidRPr="009C5C37" w:rsidRDefault="004D2041" w:rsidP="004D2041">
      <w:pPr>
        <w:spacing w:after="0" w:line="240" w:lineRule="auto"/>
        <w:ind w:firstLine="709"/>
        <w:contextualSpacing/>
        <w:jc w:val="both"/>
        <w:rPr>
          <w:rFonts w:ascii="Times New Roman" w:hAnsi="Times New Roman" w:cs="Times New Roman"/>
          <w:sz w:val="28"/>
          <w:szCs w:val="28"/>
        </w:rPr>
      </w:pPr>
      <w:r w:rsidRPr="009C5C37">
        <w:rPr>
          <w:rFonts w:ascii="Times New Roman" w:hAnsi="Times New Roman" w:cs="Times New Roman"/>
          <w:b/>
          <w:sz w:val="28"/>
          <w:szCs w:val="28"/>
        </w:rPr>
        <w:t>- 2</w:t>
      </w:r>
      <w:r w:rsidRPr="009C5C37">
        <w:rPr>
          <w:rFonts w:ascii="Times New Roman" w:hAnsi="Times New Roman" w:cs="Times New Roman"/>
          <w:sz w:val="28"/>
          <w:szCs w:val="28"/>
        </w:rPr>
        <w:t xml:space="preserve"> </w:t>
      </w:r>
      <w:proofErr w:type="gramStart"/>
      <w:r w:rsidRPr="009C5C37">
        <w:rPr>
          <w:rFonts w:ascii="Times New Roman" w:hAnsi="Times New Roman" w:cs="Times New Roman"/>
          <w:sz w:val="28"/>
          <w:szCs w:val="28"/>
        </w:rPr>
        <w:t>информационных</w:t>
      </w:r>
      <w:proofErr w:type="gramEnd"/>
      <w:r w:rsidRPr="009C5C37">
        <w:rPr>
          <w:rFonts w:ascii="Times New Roman" w:hAnsi="Times New Roman" w:cs="Times New Roman"/>
          <w:sz w:val="28"/>
          <w:szCs w:val="28"/>
        </w:rPr>
        <w:t xml:space="preserve"> агентства.</w:t>
      </w:r>
    </w:p>
    <w:p w14:paraId="49902301" w14:textId="74FB3F01" w:rsidR="004D2041" w:rsidRPr="009C5C37" w:rsidRDefault="004D2041" w:rsidP="004D2041">
      <w:pPr>
        <w:spacing w:after="0" w:line="240" w:lineRule="auto"/>
        <w:ind w:firstLine="708"/>
        <w:contextualSpacing/>
        <w:jc w:val="both"/>
        <w:rPr>
          <w:rFonts w:ascii="Times New Roman" w:hAnsi="Times New Roman" w:cs="Times New Roman"/>
          <w:sz w:val="28"/>
          <w:szCs w:val="28"/>
        </w:rPr>
      </w:pPr>
      <w:r w:rsidRPr="006A697A">
        <w:rPr>
          <w:rFonts w:ascii="Times New Roman" w:hAnsi="Times New Roman" w:cs="Times New Roman"/>
          <w:sz w:val="28"/>
          <w:szCs w:val="28"/>
        </w:rPr>
        <w:t>Кроме того, 92 средства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6A697A">
        <w:rPr>
          <w:rFonts w:ascii="Times New Roman" w:hAnsi="Times New Roman" w:cs="Times New Roman"/>
          <w:sz w:val="28"/>
          <w:szCs w:val="28"/>
        </w:rPr>
        <w:t>Роскомнадзор</w:t>
      </w:r>
      <w:proofErr w:type="spellEnd"/>
      <w:r w:rsidRPr="006A697A">
        <w:rPr>
          <w:rFonts w:ascii="Times New Roman" w:hAnsi="Times New Roman" w:cs="Times New Roman"/>
          <w:sz w:val="28"/>
          <w:szCs w:val="28"/>
        </w:rPr>
        <w:t>) и иными территориальными органами Роскомнадзора.</w:t>
      </w:r>
    </w:p>
    <w:p w14:paraId="399BAC7D" w14:textId="77777777" w:rsidR="004D2041" w:rsidRDefault="004D2041" w:rsidP="004D2041">
      <w:pPr>
        <w:spacing w:after="0" w:line="240" w:lineRule="auto"/>
        <w:ind w:firstLine="708"/>
        <w:contextualSpacing/>
        <w:jc w:val="both"/>
        <w:rPr>
          <w:rFonts w:ascii="Times New Roman" w:hAnsi="Times New Roman" w:cs="Times New Roman"/>
          <w:b/>
          <w:sz w:val="28"/>
          <w:szCs w:val="28"/>
        </w:rPr>
      </w:pPr>
      <w:r w:rsidRPr="005A1158">
        <w:rPr>
          <w:rFonts w:ascii="Times New Roman" w:hAnsi="Times New Roman" w:cs="Times New Roman"/>
          <w:sz w:val="28"/>
          <w:szCs w:val="28"/>
        </w:rPr>
        <w:t xml:space="preserve">По состоянию </w:t>
      </w:r>
      <w:r w:rsidRPr="005A1158">
        <w:rPr>
          <w:rFonts w:ascii="Times New Roman" w:hAnsi="Times New Roman" w:cs="Times New Roman"/>
          <w:b/>
          <w:sz w:val="28"/>
          <w:szCs w:val="28"/>
        </w:rPr>
        <w:t xml:space="preserve">на </w:t>
      </w:r>
      <w:r>
        <w:rPr>
          <w:rFonts w:ascii="Times New Roman" w:hAnsi="Times New Roman" w:cs="Times New Roman"/>
          <w:b/>
          <w:sz w:val="28"/>
          <w:szCs w:val="28"/>
        </w:rPr>
        <w:t>30.12</w:t>
      </w:r>
      <w:r w:rsidRPr="005A1158">
        <w:rPr>
          <w:rFonts w:ascii="Times New Roman" w:hAnsi="Times New Roman" w:cs="Times New Roman"/>
          <w:b/>
          <w:sz w:val="28"/>
          <w:szCs w:val="28"/>
        </w:rPr>
        <w:t>.202</w:t>
      </w:r>
      <w:r>
        <w:rPr>
          <w:rFonts w:ascii="Times New Roman" w:hAnsi="Times New Roman" w:cs="Times New Roman"/>
          <w:b/>
          <w:sz w:val="28"/>
          <w:szCs w:val="28"/>
        </w:rPr>
        <w:t>2</w:t>
      </w:r>
      <w:r w:rsidRPr="005A1158">
        <w:rPr>
          <w:rFonts w:ascii="Times New Roman" w:hAnsi="Times New Roman" w:cs="Times New Roman"/>
          <w:b/>
          <w:sz w:val="28"/>
          <w:szCs w:val="28"/>
        </w:rPr>
        <w:t xml:space="preserve"> </w:t>
      </w:r>
      <w:r w:rsidRPr="005A1158">
        <w:rPr>
          <w:rFonts w:ascii="Times New Roman" w:hAnsi="Times New Roman" w:cs="Times New Roman"/>
          <w:sz w:val="28"/>
          <w:szCs w:val="28"/>
        </w:rPr>
        <w:t xml:space="preserve">в Управление Роскомнадзора по Тверской области в соответствии со статьей 16 Закона Российской Федерации от 27.12.1991 </w:t>
      </w:r>
      <w:r w:rsidRPr="005A1158">
        <w:rPr>
          <w:rFonts w:ascii="Times New Roman" w:hAnsi="Times New Roman" w:cs="Times New Roman"/>
          <w:sz w:val="28"/>
          <w:szCs w:val="28"/>
        </w:rPr>
        <w:br/>
        <w:t>№ 2124-1 «О средствах массовой информации» от учредителей средств массовой информации в Управление поступило</w:t>
      </w:r>
      <w:r w:rsidRPr="005A1158">
        <w:rPr>
          <w:rFonts w:ascii="Times New Roman" w:hAnsi="Times New Roman" w:cs="Times New Roman"/>
          <w:b/>
          <w:sz w:val="28"/>
          <w:szCs w:val="28"/>
        </w:rPr>
        <w:t>:</w:t>
      </w:r>
    </w:p>
    <w:p w14:paraId="24350A0F" w14:textId="77777777" w:rsidR="004D2041" w:rsidRDefault="004D2041" w:rsidP="004D2041">
      <w:pPr>
        <w:spacing w:after="0" w:line="240" w:lineRule="auto"/>
        <w:ind w:firstLine="708"/>
        <w:contextualSpacing/>
        <w:jc w:val="both"/>
        <w:rPr>
          <w:rFonts w:ascii="Times New Roman" w:hAnsi="Times New Roman" w:cs="Times New Roman"/>
          <w:sz w:val="28"/>
          <w:szCs w:val="28"/>
        </w:rPr>
      </w:pPr>
      <w:r w:rsidRPr="006A697A">
        <w:rPr>
          <w:rFonts w:ascii="Times New Roman" w:hAnsi="Times New Roman" w:cs="Times New Roman"/>
          <w:b/>
          <w:sz w:val="28"/>
          <w:szCs w:val="28"/>
        </w:rPr>
        <w:t>1</w:t>
      </w:r>
      <w:r w:rsidRPr="006A697A">
        <w:rPr>
          <w:rFonts w:ascii="Times New Roman" w:hAnsi="Times New Roman" w:cs="Times New Roman"/>
          <w:sz w:val="28"/>
          <w:szCs w:val="28"/>
        </w:rPr>
        <w:t xml:space="preserve"> заявление на регистрацию средства массовой информации;</w:t>
      </w:r>
    </w:p>
    <w:p w14:paraId="21CFA257" w14:textId="77777777" w:rsidR="004D2041" w:rsidRPr="006A697A" w:rsidRDefault="004D2041" w:rsidP="004D2041">
      <w:pPr>
        <w:spacing w:after="0" w:line="240" w:lineRule="auto"/>
        <w:ind w:firstLine="708"/>
        <w:contextualSpacing/>
        <w:jc w:val="both"/>
        <w:rPr>
          <w:rFonts w:ascii="Times New Roman" w:hAnsi="Times New Roman" w:cs="Times New Roman"/>
          <w:sz w:val="28"/>
          <w:szCs w:val="28"/>
        </w:rPr>
      </w:pPr>
      <w:r w:rsidRPr="006A697A">
        <w:rPr>
          <w:rFonts w:ascii="Times New Roman" w:hAnsi="Times New Roman" w:cs="Times New Roman"/>
          <w:b/>
          <w:sz w:val="28"/>
          <w:szCs w:val="28"/>
        </w:rPr>
        <w:t>2</w:t>
      </w:r>
      <w:r>
        <w:rPr>
          <w:rFonts w:ascii="Times New Roman" w:hAnsi="Times New Roman" w:cs="Times New Roman"/>
          <w:sz w:val="28"/>
          <w:szCs w:val="28"/>
        </w:rPr>
        <w:t xml:space="preserve"> заявления на внесение изменений в реестровые записи;</w:t>
      </w:r>
    </w:p>
    <w:p w14:paraId="3593A29F"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43</w:t>
      </w:r>
      <w:r w:rsidRPr="0032256A">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32256A">
        <w:rPr>
          <w:rFonts w:ascii="Times New Roman" w:hAnsi="Times New Roman" w:cs="Times New Roman"/>
          <w:sz w:val="28"/>
          <w:szCs w:val="28"/>
        </w:rPr>
        <w:t xml:space="preserve"> об изменении адреса редакции, учредителя СМИ, максимального объема и периодичности выхода в свет;</w:t>
      </w:r>
    </w:p>
    <w:p w14:paraId="7BD27E62"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9</w:t>
      </w:r>
      <w:r w:rsidRPr="0032256A">
        <w:rPr>
          <w:rFonts w:ascii="Times New Roman" w:hAnsi="Times New Roman" w:cs="Times New Roman"/>
          <w:b/>
          <w:sz w:val="28"/>
          <w:szCs w:val="28"/>
        </w:rPr>
        <w:t xml:space="preserve"> </w:t>
      </w:r>
      <w:r w:rsidRPr="0032256A">
        <w:rPr>
          <w:rFonts w:ascii="Times New Roman" w:hAnsi="Times New Roman" w:cs="Times New Roman"/>
          <w:sz w:val="28"/>
          <w:szCs w:val="28"/>
        </w:rPr>
        <w:t>уведомлени</w:t>
      </w:r>
      <w:r>
        <w:rPr>
          <w:rFonts w:ascii="Times New Roman" w:hAnsi="Times New Roman" w:cs="Times New Roman"/>
          <w:sz w:val="28"/>
          <w:szCs w:val="28"/>
        </w:rPr>
        <w:t>й</w:t>
      </w:r>
      <w:r w:rsidRPr="0032256A">
        <w:rPr>
          <w:rFonts w:ascii="Times New Roman" w:hAnsi="Times New Roman" w:cs="Times New Roman"/>
          <w:sz w:val="28"/>
          <w:szCs w:val="28"/>
        </w:rPr>
        <w:t xml:space="preserve"> о прекращении деятельности СМИ;</w:t>
      </w:r>
    </w:p>
    <w:p w14:paraId="55476086"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4</w:t>
      </w:r>
      <w:r w:rsidRPr="0032256A">
        <w:rPr>
          <w:rFonts w:ascii="Times New Roman" w:hAnsi="Times New Roman" w:cs="Times New Roman"/>
          <w:sz w:val="28"/>
          <w:szCs w:val="28"/>
        </w:rPr>
        <w:t xml:space="preserve"> уведомлений о возобновлении деятельности СМИ;</w:t>
      </w:r>
    </w:p>
    <w:p w14:paraId="2E4ED650"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9</w:t>
      </w:r>
      <w:r w:rsidRPr="0032256A">
        <w:rPr>
          <w:rFonts w:ascii="Times New Roman" w:hAnsi="Times New Roman" w:cs="Times New Roman"/>
          <w:b/>
          <w:sz w:val="28"/>
          <w:szCs w:val="28"/>
        </w:rPr>
        <w:t xml:space="preserve"> </w:t>
      </w:r>
      <w:r w:rsidRPr="0032256A">
        <w:rPr>
          <w:rFonts w:ascii="Times New Roman" w:hAnsi="Times New Roman" w:cs="Times New Roman"/>
          <w:sz w:val="28"/>
          <w:szCs w:val="28"/>
        </w:rPr>
        <w:t>уведомлений о приостановлении деятельности СМИ.</w:t>
      </w:r>
    </w:p>
    <w:p w14:paraId="2180888A"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В 2022 году направлено 2 а</w:t>
      </w:r>
      <w:r w:rsidRPr="0032256A">
        <w:rPr>
          <w:rFonts w:ascii="Times New Roman" w:hAnsi="Times New Roman" w:cs="Times New Roman"/>
          <w:b/>
          <w:sz w:val="28"/>
          <w:szCs w:val="28"/>
        </w:rPr>
        <w:t>дминистративны</w:t>
      </w:r>
      <w:r>
        <w:rPr>
          <w:rFonts w:ascii="Times New Roman" w:hAnsi="Times New Roman" w:cs="Times New Roman"/>
          <w:b/>
          <w:sz w:val="28"/>
          <w:szCs w:val="28"/>
        </w:rPr>
        <w:t>х</w:t>
      </w:r>
      <w:r w:rsidRPr="0032256A">
        <w:rPr>
          <w:rFonts w:ascii="Times New Roman" w:hAnsi="Times New Roman" w:cs="Times New Roman"/>
          <w:b/>
          <w:sz w:val="28"/>
          <w:szCs w:val="28"/>
        </w:rPr>
        <w:t xml:space="preserve"> исковы</w:t>
      </w:r>
      <w:r>
        <w:rPr>
          <w:rFonts w:ascii="Times New Roman" w:hAnsi="Times New Roman" w:cs="Times New Roman"/>
          <w:b/>
          <w:sz w:val="28"/>
          <w:szCs w:val="28"/>
        </w:rPr>
        <w:t>х</w:t>
      </w:r>
      <w:r w:rsidRPr="0032256A">
        <w:rPr>
          <w:rFonts w:ascii="Times New Roman" w:hAnsi="Times New Roman" w:cs="Times New Roman"/>
          <w:b/>
          <w:sz w:val="28"/>
          <w:szCs w:val="28"/>
        </w:rPr>
        <w:t xml:space="preserve"> заявления</w:t>
      </w:r>
      <w:r w:rsidRPr="0032256A">
        <w:rPr>
          <w:rFonts w:ascii="Times New Roman" w:hAnsi="Times New Roman" w:cs="Times New Roman"/>
          <w:sz w:val="28"/>
          <w:szCs w:val="28"/>
        </w:rPr>
        <w:t xml:space="preserve"> о признании недействительной регистрации средств массовой информации, не выходящих в свет (эфир) более одного года в 202</w:t>
      </w:r>
      <w:r>
        <w:rPr>
          <w:rFonts w:ascii="Times New Roman" w:hAnsi="Times New Roman" w:cs="Times New Roman"/>
          <w:sz w:val="28"/>
          <w:szCs w:val="28"/>
        </w:rPr>
        <w:t>2</w:t>
      </w:r>
      <w:r w:rsidRPr="0032256A">
        <w:rPr>
          <w:rFonts w:ascii="Times New Roman" w:hAnsi="Times New Roman" w:cs="Times New Roman"/>
          <w:sz w:val="28"/>
          <w:szCs w:val="28"/>
        </w:rPr>
        <w:t xml:space="preserve"> год</w:t>
      </w:r>
      <w:r>
        <w:rPr>
          <w:rFonts w:ascii="Times New Roman" w:hAnsi="Times New Roman" w:cs="Times New Roman"/>
          <w:sz w:val="28"/>
          <w:szCs w:val="28"/>
        </w:rPr>
        <w:t>у в отношении телеканала «Беркут» и периодического печатного издания газеты «Всё</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Вас Бежецк»</w:t>
      </w:r>
      <w:r w:rsidRPr="0032256A">
        <w:rPr>
          <w:rFonts w:ascii="Times New Roman" w:hAnsi="Times New Roman" w:cs="Times New Roman"/>
          <w:sz w:val="28"/>
          <w:szCs w:val="28"/>
        </w:rPr>
        <w:t xml:space="preserve">; по состоянию на </w:t>
      </w:r>
      <w:r>
        <w:rPr>
          <w:rFonts w:ascii="Times New Roman" w:hAnsi="Times New Roman" w:cs="Times New Roman"/>
          <w:sz w:val="28"/>
          <w:szCs w:val="28"/>
        </w:rPr>
        <w:t>30.12</w:t>
      </w:r>
      <w:r w:rsidRPr="0032256A">
        <w:rPr>
          <w:rFonts w:ascii="Times New Roman" w:hAnsi="Times New Roman" w:cs="Times New Roman"/>
          <w:sz w:val="28"/>
          <w:szCs w:val="28"/>
        </w:rPr>
        <w:t>.202</w:t>
      </w:r>
      <w:r>
        <w:rPr>
          <w:rFonts w:ascii="Times New Roman" w:hAnsi="Times New Roman" w:cs="Times New Roman"/>
          <w:sz w:val="28"/>
          <w:szCs w:val="28"/>
        </w:rPr>
        <w:t>2</w:t>
      </w:r>
      <w:r w:rsidRPr="0032256A">
        <w:rPr>
          <w:rFonts w:ascii="Times New Roman" w:hAnsi="Times New Roman" w:cs="Times New Roman"/>
          <w:sz w:val="28"/>
          <w:szCs w:val="28"/>
        </w:rPr>
        <w:t xml:space="preserve"> в производствах судов общей юрисдикции отсутствуют административные исковые заявления о признании регистрации средств массовой информации недействительной, инициированные Управлением Роскомнадзора по Тверской области.</w:t>
      </w:r>
    </w:p>
    <w:p w14:paraId="5B02E8ED"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состоянию на 30.12.2022</w:t>
      </w:r>
      <w:r w:rsidRPr="0032256A">
        <w:rPr>
          <w:rFonts w:ascii="Times New Roman" w:hAnsi="Times New Roman" w:cs="Times New Roman"/>
          <w:sz w:val="28"/>
          <w:szCs w:val="28"/>
        </w:rPr>
        <w:t xml:space="preserve"> издано </w:t>
      </w:r>
      <w:r>
        <w:rPr>
          <w:rFonts w:ascii="Times New Roman" w:hAnsi="Times New Roman" w:cs="Times New Roman"/>
          <w:sz w:val="28"/>
          <w:szCs w:val="28"/>
        </w:rPr>
        <w:t>2</w:t>
      </w:r>
      <w:r w:rsidRPr="0032256A">
        <w:rPr>
          <w:rFonts w:ascii="Times New Roman" w:hAnsi="Times New Roman" w:cs="Times New Roman"/>
          <w:sz w:val="28"/>
          <w:szCs w:val="28"/>
        </w:rPr>
        <w:t xml:space="preserve"> приказ</w:t>
      </w:r>
      <w:r>
        <w:rPr>
          <w:rFonts w:ascii="Times New Roman" w:hAnsi="Times New Roman" w:cs="Times New Roman"/>
          <w:sz w:val="28"/>
          <w:szCs w:val="28"/>
        </w:rPr>
        <w:t>а</w:t>
      </w:r>
      <w:r w:rsidRPr="0032256A">
        <w:rPr>
          <w:rFonts w:ascii="Times New Roman" w:hAnsi="Times New Roman" w:cs="Times New Roman"/>
          <w:sz w:val="28"/>
          <w:szCs w:val="28"/>
        </w:rPr>
        <w:t xml:space="preserve"> по вопросам регистрации средств массовой информации.</w:t>
      </w:r>
    </w:p>
    <w:p w14:paraId="19AEC14A" w14:textId="77777777" w:rsidR="004D2041" w:rsidRPr="001847BC" w:rsidRDefault="004D2041" w:rsidP="004D2041">
      <w:pPr>
        <w:spacing w:after="0" w:line="240" w:lineRule="auto"/>
        <w:ind w:firstLine="708"/>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Управлением исключено из Единого реестра средств массовой информации </w:t>
      </w:r>
      <w:r>
        <w:rPr>
          <w:rFonts w:ascii="Times New Roman" w:hAnsi="Times New Roman" w:cs="Times New Roman"/>
          <w:b/>
          <w:sz w:val="28"/>
          <w:szCs w:val="28"/>
        </w:rPr>
        <w:t>9</w:t>
      </w:r>
      <w:r w:rsidRPr="001847BC">
        <w:rPr>
          <w:rFonts w:ascii="Times New Roman" w:hAnsi="Times New Roman" w:cs="Times New Roman"/>
          <w:b/>
          <w:sz w:val="28"/>
          <w:szCs w:val="28"/>
        </w:rPr>
        <w:t xml:space="preserve"> СМИ, </w:t>
      </w:r>
      <w:r w:rsidRPr="001847BC">
        <w:rPr>
          <w:rFonts w:ascii="Times New Roman" w:hAnsi="Times New Roman" w:cs="Times New Roman"/>
          <w:sz w:val="28"/>
          <w:szCs w:val="28"/>
        </w:rPr>
        <w:t>прекративш</w:t>
      </w:r>
      <w:r>
        <w:rPr>
          <w:rFonts w:ascii="Times New Roman" w:hAnsi="Times New Roman" w:cs="Times New Roman"/>
          <w:sz w:val="28"/>
          <w:szCs w:val="28"/>
        </w:rPr>
        <w:t>их</w:t>
      </w:r>
      <w:r w:rsidRPr="001847BC">
        <w:rPr>
          <w:rFonts w:ascii="Times New Roman" w:hAnsi="Times New Roman" w:cs="Times New Roman"/>
          <w:sz w:val="28"/>
          <w:szCs w:val="28"/>
        </w:rPr>
        <w:t xml:space="preserve"> свою деятельность по решению учредителей. Издано </w:t>
      </w:r>
      <w:r>
        <w:rPr>
          <w:rFonts w:ascii="Times New Roman" w:hAnsi="Times New Roman" w:cs="Times New Roman"/>
          <w:b/>
          <w:sz w:val="28"/>
          <w:szCs w:val="28"/>
        </w:rPr>
        <w:t>11</w:t>
      </w:r>
      <w:r w:rsidRPr="001847BC">
        <w:rPr>
          <w:rFonts w:ascii="Times New Roman" w:hAnsi="Times New Roman" w:cs="Times New Roman"/>
          <w:b/>
          <w:sz w:val="28"/>
          <w:szCs w:val="28"/>
        </w:rPr>
        <w:t xml:space="preserve"> приказ</w:t>
      </w:r>
      <w:r>
        <w:rPr>
          <w:rFonts w:ascii="Times New Roman" w:hAnsi="Times New Roman" w:cs="Times New Roman"/>
          <w:b/>
          <w:sz w:val="28"/>
          <w:szCs w:val="28"/>
        </w:rPr>
        <w:t>ов</w:t>
      </w:r>
      <w:r w:rsidRPr="001847BC">
        <w:rPr>
          <w:rFonts w:ascii="Times New Roman" w:hAnsi="Times New Roman" w:cs="Times New Roman"/>
          <w:sz w:val="28"/>
          <w:szCs w:val="28"/>
        </w:rPr>
        <w:t xml:space="preserve"> о прекращении деятельности средств массовой информации.</w:t>
      </w:r>
    </w:p>
    <w:p w14:paraId="6039EAA7" w14:textId="77777777" w:rsidR="004D2041" w:rsidRPr="001847BC" w:rsidRDefault="004D2041" w:rsidP="004D2041">
      <w:pPr>
        <w:spacing w:after="0" w:line="240" w:lineRule="auto"/>
        <w:ind w:firstLine="709"/>
        <w:contextualSpacing/>
        <w:jc w:val="both"/>
        <w:rPr>
          <w:rFonts w:ascii="Times New Roman" w:hAnsi="Times New Roman" w:cs="Times New Roman"/>
          <w:sz w:val="28"/>
          <w:szCs w:val="28"/>
        </w:rPr>
      </w:pPr>
      <w:proofErr w:type="gramStart"/>
      <w:r w:rsidRPr="001847BC">
        <w:rPr>
          <w:rFonts w:ascii="Times New Roman" w:hAnsi="Times New Roman" w:cs="Times New Roman"/>
          <w:sz w:val="28"/>
          <w:szCs w:val="28"/>
        </w:rPr>
        <w:t>В связи с прекращением действия по решению учредителей деятельности средств массовой информации</w:t>
      </w:r>
      <w:r>
        <w:rPr>
          <w:rFonts w:ascii="Times New Roman" w:hAnsi="Times New Roman" w:cs="Times New Roman"/>
          <w:sz w:val="28"/>
          <w:szCs w:val="28"/>
        </w:rPr>
        <w:t xml:space="preserve">, в связи с прекращением деятельности учредителей </w:t>
      </w:r>
      <w:r>
        <w:rPr>
          <w:rFonts w:ascii="Times New Roman" w:hAnsi="Times New Roman" w:cs="Times New Roman"/>
          <w:sz w:val="28"/>
          <w:szCs w:val="28"/>
        </w:rPr>
        <w:lastRenderedPageBreak/>
        <w:t>СМИ, а также в связи с приостановлением деятельности СМИ</w:t>
      </w:r>
      <w:r w:rsidRPr="001847BC">
        <w:rPr>
          <w:rFonts w:ascii="Times New Roman" w:hAnsi="Times New Roman" w:cs="Times New Roman"/>
          <w:sz w:val="28"/>
          <w:szCs w:val="28"/>
        </w:rPr>
        <w:t>, внесены изменения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2021 год в части замены систематического наблюдения в отношении средств массовой</w:t>
      </w:r>
      <w:proofErr w:type="gramEnd"/>
      <w:r w:rsidRPr="001847BC">
        <w:rPr>
          <w:rFonts w:ascii="Times New Roman" w:hAnsi="Times New Roman" w:cs="Times New Roman"/>
          <w:sz w:val="28"/>
          <w:szCs w:val="28"/>
        </w:rPr>
        <w:t xml:space="preserve"> информации.  Издано</w:t>
      </w:r>
      <w:r w:rsidRPr="001847BC">
        <w:rPr>
          <w:rFonts w:ascii="Times New Roman" w:hAnsi="Times New Roman" w:cs="Times New Roman"/>
          <w:b/>
          <w:sz w:val="28"/>
          <w:szCs w:val="28"/>
        </w:rPr>
        <w:t xml:space="preserve"> </w:t>
      </w:r>
      <w:r>
        <w:rPr>
          <w:rFonts w:ascii="Times New Roman" w:hAnsi="Times New Roman" w:cs="Times New Roman"/>
          <w:b/>
          <w:sz w:val="28"/>
          <w:szCs w:val="28"/>
        </w:rPr>
        <w:t>13</w:t>
      </w:r>
      <w:r w:rsidRPr="001847BC">
        <w:rPr>
          <w:rFonts w:ascii="Times New Roman" w:hAnsi="Times New Roman" w:cs="Times New Roman"/>
          <w:b/>
          <w:sz w:val="28"/>
          <w:szCs w:val="28"/>
        </w:rPr>
        <w:t xml:space="preserve"> приказов </w:t>
      </w:r>
      <w:r w:rsidRPr="001847BC">
        <w:rPr>
          <w:rFonts w:ascii="Times New Roman" w:hAnsi="Times New Roman" w:cs="Times New Roman"/>
          <w:sz w:val="28"/>
          <w:szCs w:val="28"/>
        </w:rPr>
        <w:t>о внесении изменений в план деятельности Управления Федеральной службы по надзору в сфере связи, информационных технологий и массовых коммуникаций по Тверской области на 2021 год.</w:t>
      </w:r>
    </w:p>
    <w:p w14:paraId="28EC0068" w14:textId="77777777" w:rsidR="004D2041" w:rsidRPr="001847BC" w:rsidRDefault="004D2041" w:rsidP="004D2041">
      <w:pPr>
        <w:spacing w:after="0" w:line="240" w:lineRule="auto"/>
        <w:ind w:firstLine="709"/>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По штатному расписанию в отделе контроля и надзора в сфере массовых коммуникаций - 7 единиц, фактически работой с реестром средств массовой информации занимаются </w:t>
      </w:r>
      <w:r>
        <w:rPr>
          <w:rFonts w:ascii="Times New Roman" w:hAnsi="Times New Roman" w:cs="Times New Roman"/>
          <w:sz w:val="28"/>
          <w:szCs w:val="28"/>
        </w:rPr>
        <w:t>3</w:t>
      </w:r>
      <w:r w:rsidRPr="001847BC">
        <w:rPr>
          <w:rFonts w:ascii="Times New Roman" w:hAnsi="Times New Roman" w:cs="Times New Roman"/>
          <w:sz w:val="28"/>
          <w:szCs w:val="28"/>
        </w:rPr>
        <w:t xml:space="preserve"> сотрудника. Средняя нагрузка на одного сотрудника составляет </w:t>
      </w:r>
      <w:r>
        <w:rPr>
          <w:rFonts w:ascii="Times New Roman" w:hAnsi="Times New Roman" w:cs="Times New Roman"/>
          <w:sz w:val="28"/>
          <w:szCs w:val="28"/>
        </w:rPr>
        <w:t>22,7</w:t>
      </w:r>
      <w:r w:rsidRPr="001847BC">
        <w:rPr>
          <w:rFonts w:ascii="Times New Roman" w:hAnsi="Times New Roman" w:cs="Times New Roman"/>
          <w:sz w:val="28"/>
          <w:szCs w:val="28"/>
        </w:rPr>
        <w:t xml:space="preserve"> уведомлений /</w:t>
      </w:r>
      <w:r>
        <w:rPr>
          <w:rFonts w:ascii="Times New Roman" w:hAnsi="Times New Roman" w:cs="Times New Roman"/>
          <w:sz w:val="28"/>
          <w:szCs w:val="28"/>
        </w:rPr>
        <w:t>8</w:t>
      </w:r>
      <w:r w:rsidRPr="001847BC">
        <w:rPr>
          <w:rFonts w:ascii="Times New Roman" w:hAnsi="Times New Roman" w:cs="Times New Roman"/>
          <w:sz w:val="28"/>
          <w:szCs w:val="28"/>
        </w:rPr>
        <w:t xml:space="preserve"> приказ</w:t>
      </w:r>
      <w:r>
        <w:rPr>
          <w:rFonts w:ascii="Times New Roman" w:hAnsi="Times New Roman" w:cs="Times New Roman"/>
          <w:sz w:val="28"/>
          <w:szCs w:val="28"/>
        </w:rPr>
        <w:t>ов</w:t>
      </w:r>
      <w:r w:rsidRPr="001847BC">
        <w:rPr>
          <w:rFonts w:ascii="Times New Roman" w:hAnsi="Times New Roman" w:cs="Times New Roman"/>
          <w:sz w:val="28"/>
          <w:szCs w:val="28"/>
        </w:rPr>
        <w:t>.</w:t>
      </w:r>
    </w:p>
    <w:p w14:paraId="00D8534D" w14:textId="77777777" w:rsidR="004D2041" w:rsidRPr="001847BC" w:rsidRDefault="004D2041" w:rsidP="004D204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p>
    <w:p w14:paraId="06006953" w14:textId="77777777" w:rsidR="004D2041" w:rsidRPr="001847BC" w:rsidRDefault="004D2041" w:rsidP="004D204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i/>
          <w:color w:val="000000"/>
          <w:sz w:val="28"/>
          <w:szCs w:val="28"/>
          <w:lang w:eastAsia="ru-RU"/>
        </w:rPr>
      </w:pPr>
      <w:r w:rsidRPr="001847BC">
        <w:rPr>
          <w:rFonts w:ascii="Times New Roman" w:eastAsia="Times New Roman" w:hAnsi="Times New Roman" w:cs="Times New Roman"/>
          <w:i/>
          <w:color w:val="000000"/>
          <w:sz w:val="28"/>
          <w:szCs w:val="28"/>
          <w:lang w:eastAsia="ru-RU"/>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14:paraId="58D5390B" w14:textId="77777777" w:rsidR="004D2041" w:rsidRPr="001847BC" w:rsidRDefault="004D2041" w:rsidP="004D204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color w:val="FF0000"/>
          <w:sz w:val="28"/>
          <w:szCs w:val="28"/>
          <w:lang w:eastAsia="ru-RU"/>
        </w:rPr>
      </w:pPr>
    </w:p>
    <w:p w14:paraId="06FA4091" w14:textId="77777777" w:rsidR="004D2041" w:rsidRPr="001847BC" w:rsidRDefault="004D2041" w:rsidP="004D2041">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1847BC">
        <w:rPr>
          <w:rFonts w:ascii="Times New Roman" w:eastAsia="Times New Roman" w:hAnsi="Times New Roman" w:cs="Times New Roman"/>
          <w:sz w:val="28"/>
          <w:szCs w:val="28"/>
          <w:lang w:eastAsia="ru-RU"/>
        </w:rPr>
        <w:t>С 2015 года работа с указанным реестром не ведется.</w:t>
      </w:r>
    </w:p>
    <w:p w14:paraId="498BA336" w14:textId="77777777" w:rsidR="004D2041" w:rsidRPr="001847BC" w:rsidRDefault="004D2041" w:rsidP="004D204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14:paraId="0D0132BA" w14:textId="77777777" w:rsidR="004D2041" w:rsidRPr="001847BC" w:rsidRDefault="004D2041" w:rsidP="004D204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i/>
          <w:color w:val="000000"/>
          <w:sz w:val="28"/>
          <w:szCs w:val="28"/>
          <w:lang w:eastAsia="ru-RU"/>
        </w:rPr>
      </w:pPr>
      <w:r w:rsidRPr="001847BC">
        <w:rPr>
          <w:rFonts w:ascii="Times New Roman" w:eastAsia="Times New Roman" w:hAnsi="Times New Roman" w:cs="Times New Roman"/>
          <w:b/>
          <w:i/>
          <w:color w:val="000000"/>
          <w:sz w:val="28"/>
          <w:szCs w:val="28"/>
          <w:lang w:eastAsia="ru-RU"/>
        </w:rPr>
        <w:t>2.2.</w:t>
      </w:r>
      <w:r w:rsidRPr="001847BC">
        <w:rPr>
          <w:rFonts w:ascii="Times New Roman" w:eastAsia="Times New Roman" w:hAnsi="Times New Roman" w:cs="Times New Roman"/>
          <w:b/>
          <w:i/>
          <w:color w:val="000000"/>
          <w:sz w:val="28"/>
          <w:szCs w:val="28"/>
          <w:lang w:eastAsia="ru-RU"/>
        </w:rPr>
        <w:tab/>
        <w:t>Надзор и контроль в сфере массовых коммуникаций.</w:t>
      </w:r>
    </w:p>
    <w:p w14:paraId="0203B076" w14:textId="77777777" w:rsidR="004D2041" w:rsidRPr="001847BC" w:rsidRDefault="004D2041" w:rsidP="004D2041">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p>
    <w:p w14:paraId="62955CC2" w14:textId="77777777" w:rsidR="004D2041" w:rsidRPr="001847BC" w:rsidRDefault="004D2041"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sz w:val="28"/>
          <w:szCs w:val="28"/>
          <w:lang w:eastAsia="ru-RU"/>
        </w:rPr>
      </w:pPr>
      <w:r w:rsidRPr="001847BC">
        <w:rPr>
          <w:rFonts w:ascii="Times New Roman" w:eastAsia="Times New Roman" w:hAnsi="Times New Roman" w:cs="Times New Roman"/>
          <w:i/>
          <w:color w:val="000000"/>
          <w:sz w:val="28"/>
          <w:szCs w:val="28"/>
          <w:lang w:eastAsia="ru-RU"/>
        </w:rPr>
        <w:t xml:space="preserve">2.2.1. </w:t>
      </w:r>
      <w:r w:rsidRPr="001847BC">
        <w:rPr>
          <w:rFonts w:ascii="Times New Roman" w:eastAsia="Times New Roman" w:hAnsi="Times New Roman" w:cs="Times New Roman"/>
          <w:bCs/>
          <w:i/>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r>
        <w:rPr>
          <w:rFonts w:ascii="Times New Roman" w:eastAsia="Times New Roman" w:hAnsi="Times New Roman" w:cs="Times New Roman"/>
          <w:bCs/>
          <w:i/>
          <w:color w:val="000000"/>
          <w:sz w:val="28"/>
          <w:szCs w:val="28"/>
          <w:lang w:eastAsia="ru-RU"/>
        </w:rPr>
        <w:t>, телеканалы, радиоканалы</w:t>
      </w:r>
      <w:r w:rsidRPr="001847BC">
        <w:rPr>
          <w:rFonts w:ascii="Times New Roman" w:eastAsia="Times New Roman" w:hAnsi="Times New Roman" w:cs="Times New Roman"/>
          <w:bCs/>
          <w:i/>
          <w:color w:val="000000"/>
          <w:sz w:val="28"/>
          <w:szCs w:val="28"/>
          <w:lang w:eastAsia="ru-RU"/>
        </w:rPr>
        <w:t>).</w:t>
      </w:r>
    </w:p>
    <w:p w14:paraId="171459AB" w14:textId="77777777" w:rsidR="004D2041" w:rsidRPr="001847BC" w:rsidRDefault="004D2041"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sz w:val="28"/>
          <w:szCs w:val="28"/>
          <w:lang w:eastAsia="ru-RU"/>
        </w:rPr>
      </w:pPr>
    </w:p>
    <w:p w14:paraId="02C0C1C7" w14:textId="77777777" w:rsidR="004D2041" w:rsidRPr="001847BC" w:rsidRDefault="004D2041" w:rsidP="004D2041">
      <w:pPr>
        <w:spacing w:after="0" w:line="240" w:lineRule="auto"/>
        <w:ind w:firstLine="706"/>
        <w:contextualSpacing/>
        <w:jc w:val="both"/>
        <w:rPr>
          <w:rFonts w:ascii="Times New Roman" w:hAnsi="Times New Roman" w:cs="Times New Roman"/>
          <w:sz w:val="28"/>
          <w:szCs w:val="28"/>
        </w:rPr>
      </w:pPr>
      <w:r w:rsidRPr="001847BC">
        <w:rPr>
          <w:rFonts w:ascii="Times New Roman" w:hAnsi="Times New Roman" w:cs="Times New Roman"/>
          <w:sz w:val="28"/>
          <w:szCs w:val="28"/>
        </w:rPr>
        <w:t xml:space="preserve">По состоянию на </w:t>
      </w:r>
      <w:r w:rsidRPr="001847BC">
        <w:rPr>
          <w:rFonts w:ascii="Times New Roman" w:hAnsi="Times New Roman" w:cs="Times New Roman"/>
          <w:b/>
          <w:sz w:val="28"/>
          <w:szCs w:val="28"/>
        </w:rPr>
        <w:t>30.</w:t>
      </w:r>
      <w:r>
        <w:rPr>
          <w:rFonts w:ascii="Times New Roman" w:hAnsi="Times New Roman" w:cs="Times New Roman"/>
          <w:b/>
          <w:sz w:val="28"/>
          <w:szCs w:val="28"/>
        </w:rPr>
        <w:t>12</w:t>
      </w:r>
      <w:r w:rsidRPr="001847BC">
        <w:rPr>
          <w:rFonts w:ascii="Times New Roman" w:hAnsi="Times New Roman" w:cs="Times New Roman"/>
          <w:b/>
          <w:sz w:val="28"/>
          <w:szCs w:val="28"/>
        </w:rPr>
        <w:t>.202</w:t>
      </w:r>
      <w:r>
        <w:rPr>
          <w:rFonts w:ascii="Times New Roman" w:hAnsi="Times New Roman" w:cs="Times New Roman"/>
          <w:b/>
          <w:sz w:val="28"/>
          <w:szCs w:val="28"/>
        </w:rPr>
        <w:t>2</w:t>
      </w:r>
      <w:r w:rsidRPr="001847BC">
        <w:rPr>
          <w:rFonts w:ascii="Times New Roman" w:hAnsi="Times New Roman" w:cs="Times New Roman"/>
          <w:b/>
          <w:sz w:val="28"/>
          <w:szCs w:val="28"/>
        </w:rPr>
        <w:t xml:space="preserve"> </w:t>
      </w:r>
      <w:r w:rsidRPr="001847BC">
        <w:rPr>
          <w:rFonts w:ascii="Times New Roman" w:hAnsi="Times New Roman" w:cs="Times New Roman"/>
          <w:sz w:val="28"/>
          <w:szCs w:val="28"/>
        </w:rPr>
        <w:t xml:space="preserve">в Управлении Роскомнадзора по Тверской области состоит на учете </w:t>
      </w:r>
      <w:r w:rsidRPr="001847BC">
        <w:rPr>
          <w:rFonts w:ascii="Times New Roman" w:hAnsi="Times New Roman" w:cs="Times New Roman"/>
          <w:b/>
          <w:sz w:val="28"/>
          <w:szCs w:val="28"/>
        </w:rPr>
        <w:t>2</w:t>
      </w:r>
      <w:r w:rsidRPr="001847BC">
        <w:rPr>
          <w:rFonts w:ascii="Times New Roman" w:hAnsi="Times New Roman" w:cs="Times New Roman"/>
          <w:sz w:val="28"/>
          <w:szCs w:val="28"/>
        </w:rPr>
        <w:t xml:space="preserve"> </w:t>
      </w:r>
      <w:proofErr w:type="gramStart"/>
      <w:r w:rsidRPr="001847BC">
        <w:rPr>
          <w:rFonts w:ascii="Times New Roman" w:hAnsi="Times New Roman" w:cs="Times New Roman"/>
          <w:sz w:val="28"/>
          <w:szCs w:val="28"/>
        </w:rPr>
        <w:t>зарегистрированных</w:t>
      </w:r>
      <w:proofErr w:type="gramEnd"/>
      <w:r w:rsidRPr="001847BC">
        <w:rPr>
          <w:rFonts w:ascii="Times New Roman" w:hAnsi="Times New Roman" w:cs="Times New Roman"/>
          <w:sz w:val="28"/>
          <w:szCs w:val="28"/>
        </w:rPr>
        <w:t xml:space="preserve"> Управлением электронных средства массовой информации (2 информационных агентства). Кроме того</w:t>
      </w:r>
      <w:r w:rsidRPr="001847BC">
        <w:rPr>
          <w:rFonts w:ascii="Times New Roman" w:hAnsi="Times New Roman" w:cs="Times New Roman"/>
          <w:b/>
          <w:sz w:val="28"/>
          <w:szCs w:val="28"/>
        </w:rPr>
        <w:t>, 5</w:t>
      </w:r>
      <w:r>
        <w:rPr>
          <w:rFonts w:ascii="Times New Roman" w:hAnsi="Times New Roman" w:cs="Times New Roman"/>
          <w:b/>
          <w:sz w:val="28"/>
          <w:szCs w:val="28"/>
        </w:rPr>
        <w:t>6</w:t>
      </w:r>
      <w:r w:rsidRPr="001847BC">
        <w:rPr>
          <w:rFonts w:ascii="Times New Roman" w:hAnsi="Times New Roman" w:cs="Times New Roman"/>
          <w:sz w:val="28"/>
          <w:szCs w:val="28"/>
        </w:rPr>
        <w:t xml:space="preserve"> электронных периодических издани</w:t>
      </w:r>
      <w:r>
        <w:rPr>
          <w:rFonts w:ascii="Times New Roman" w:hAnsi="Times New Roman" w:cs="Times New Roman"/>
          <w:sz w:val="28"/>
          <w:szCs w:val="28"/>
        </w:rPr>
        <w:t>й</w:t>
      </w:r>
      <w:r w:rsidRPr="001847BC">
        <w:rPr>
          <w:rFonts w:ascii="Times New Roman" w:hAnsi="Times New Roman" w:cs="Times New Roman"/>
          <w:sz w:val="28"/>
          <w:szCs w:val="28"/>
        </w:rPr>
        <w:t>/информационных агентств/сетевых изданий,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w:t>
      </w:r>
    </w:p>
    <w:p w14:paraId="37D69BCD" w14:textId="77777777" w:rsidR="004D2041" w:rsidRPr="00724755" w:rsidRDefault="004D2041" w:rsidP="004D2041">
      <w:pPr>
        <w:spacing w:after="0" w:line="240" w:lineRule="auto"/>
        <w:ind w:firstLine="706"/>
        <w:contextualSpacing/>
        <w:jc w:val="both"/>
        <w:rPr>
          <w:rFonts w:ascii="Times New Roman" w:hAnsi="Times New Roman" w:cs="Times New Roman"/>
          <w:sz w:val="28"/>
          <w:szCs w:val="28"/>
        </w:rPr>
      </w:pPr>
      <w:proofErr w:type="gramStart"/>
      <w:r w:rsidRPr="00724755">
        <w:rPr>
          <w:rFonts w:ascii="Times New Roman" w:hAnsi="Times New Roman" w:cs="Times New Roman"/>
          <w:sz w:val="28"/>
          <w:szCs w:val="28"/>
        </w:rPr>
        <w:t xml:space="preserve">В </w:t>
      </w:r>
      <w:r>
        <w:rPr>
          <w:rFonts w:ascii="Times New Roman" w:hAnsi="Times New Roman" w:cs="Times New Roman"/>
          <w:sz w:val="28"/>
          <w:szCs w:val="28"/>
        </w:rPr>
        <w:t>2022 году</w:t>
      </w:r>
      <w:r w:rsidRPr="00724755">
        <w:rPr>
          <w:rFonts w:ascii="Times New Roman" w:hAnsi="Times New Roman" w:cs="Times New Roman"/>
          <w:sz w:val="28"/>
          <w:szCs w:val="28"/>
        </w:rPr>
        <w:t xml:space="preserve">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w:t>
      </w:r>
      <w:r>
        <w:rPr>
          <w:rFonts w:ascii="Times New Roman" w:hAnsi="Times New Roman" w:cs="Times New Roman"/>
          <w:sz w:val="28"/>
          <w:szCs w:val="28"/>
        </w:rPr>
        <w:t>6</w:t>
      </w:r>
      <w:r w:rsidRPr="00724755">
        <w:rPr>
          <w:rFonts w:ascii="Times New Roman" w:hAnsi="Times New Roman" w:cs="Times New Roman"/>
          <w:sz w:val="28"/>
          <w:szCs w:val="28"/>
        </w:rPr>
        <w:t>.11.202</w:t>
      </w:r>
      <w:r>
        <w:rPr>
          <w:rFonts w:ascii="Times New Roman" w:hAnsi="Times New Roman" w:cs="Times New Roman"/>
          <w:sz w:val="28"/>
          <w:szCs w:val="28"/>
        </w:rPr>
        <w:t>1</w:t>
      </w:r>
      <w:r w:rsidRPr="00724755">
        <w:rPr>
          <w:rFonts w:ascii="Times New Roman" w:hAnsi="Times New Roman" w:cs="Times New Roman"/>
          <w:sz w:val="28"/>
          <w:szCs w:val="28"/>
        </w:rPr>
        <w:t xml:space="preserve"> № 2</w:t>
      </w:r>
      <w:r>
        <w:rPr>
          <w:rFonts w:ascii="Times New Roman" w:hAnsi="Times New Roman" w:cs="Times New Roman"/>
          <w:sz w:val="28"/>
          <w:szCs w:val="28"/>
        </w:rPr>
        <w:t>28</w:t>
      </w:r>
      <w:r w:rsidRPr="00724755">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724755">
        <w:rPr>
          <w:rFonts w:ascii="Times New Roman" w:hAnsi="Times New Roman" w:cs="Times New Roman"/>
          <w:sz w:val="28"/>
          <w:szCs w:val="28"/>
        </w:rPr>
        <w:t xml:space="preserve">запланировано </w:t>
      </w:r>
      <w:r>
        <w:rPr>
          <w:rFonts w:ascii="Times New Roman" w:hAnsi="Times New Roman" w:cs="Times New Roman"/>
          <w:b/>
          <w:sz w:val="28"/>
          <w:szCs w:val="28"/>
        </w:rPr>
        <w:t>120</w:t>
      </w:r>
      <w:r w:rsidRPr="00724755">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 из них </w:t>
      </w:r>
      <w:r>
        <w:rPr>
          <w:rFonts w:ascii="Times New Roman" w:hAnsi="Times New Roman" w:cs="Times New Roman"/>
          <w:b/>
          <w:sz w:val="28"/>
          <w:szCs w:val="28"/>
        </w:rPr>
        <w:t>47</w:t>
      </w:r>
      <w:r w:rsidRPr="00724755">
        <w:rPr>
          <w:rFonts w:ascii="Times New Roman" w:hAnsi="Times New Roman" w:cs="Times New Roman"/>
          <w:sz w:val="28"/>
          <w:szCs w:val="28"/>
        </w:rPr>
        <w:t xml:space="preserve"> систематическ</w:t>
      </w:r>
      <w:r>
        <w:rPr>
          <w:rFonts w:ascii="Times New Roman" w:hAnsi="Times New Roman" w:cs="Times New Roman"/>
          <w:sz w:val="28"/>
          <w:szCs w:val="28"/>
        </w:rPr>
        <w:t>их</w:t>
      </w:r>
      <w:r w:rsidRPr="00724755">
        <w:rPr>
          <w:rFonts w:ascii="Times New Roman" w:hAnsi="Times New Roman" w:cs="Times New Roman"/>
          <w:sz w:val="28"/>
          <w:szCs w:val="28"/>
        </w:rPr>
        <w:t xml:space="preserve"> наблюдени</w:t>
      </w:r>
      <w:r>
        <w:rPr>
          <w:rFonts w:ascii="Times New Roman" w:hAnsi="Times New Roman" w:cs="Times New Roman"/>
          <w:sz w:val="28"/>
          <w:szCs w:val="28"/>
        </w:rPr>
        <w:t>й</w:t>
      </w:r>
      <w:r w:rsidRPr="00724755">
        <w:rPr>
          <w:rFonts w:ascii="Times New Roman" w:hAnsi="Times New Roman" w:cs="Times New Roman"/>
          <w:sz w:val="28"/>
          <w:szCs w:val="28"/>
        </w:rPr>
        <w:t xml:space="preserve"> в отношении электронных СМИ.</w:t>
      </w:r>
      <w:proofErr w:type="gramEnd"/>
    </w:p>
    <w:p w14:paraId="3F23DD45" w14:textId="77777777" w:rsidR="004D2041" w:rsidRDefault="004D2041" w:rsidP="004D2041">
      <w:pPr>
        <w:spacing w:after="0" w:line="240" w:lineRule="auto"/>
        <w:ind w:firstLine="706"/>
        <w:contextualSpacing/>
        <w:jc w:val="both"/>
        <w:rPr>
          <w:rFonts w:ascii="Times New Roman" w:hAnsi="Times New Roman" w:cs="Times New Roman"/>
          <w:sz w:val="28"/>
          <w:szCs w:val="28"/>
        </w:rPr>
      </w:pPr>
      <w:proofErr w:type="gramStart"/>
      <w:r w:rsidRPr="00724755">
        <w:rPr>
          <w:rFonts w:ascii="Times New Roman" w:hAnsi="Times New Roman" w:cs="Times New Roman"/>
          <w:sz w:val="28"/>
          <w:szCs w:val="28"/>
        </w:rPr>
        <w:t xml:space="preserve">Проведено </w:t>
      </w:r>
      <w:r>
        <w:rPr>
          <w:rFonts w:ascii="Times New Roman" w:hAnsi="Times New Roman" w:cs="Times New Roman"/>
          <w:b/>
          <w:sz w:val="28"/>
          <w:szCs w:val="28"/>
        </w:rPr>
        <w:t>49</w:t>
      </w:r>
      <w:r w:rsidRPr="00724755">
        <w:rPr>
          <w:rFonts w:ascii="Times New Roman" w:hAnsi="Times New Roman" w:cs="Times New Roman"/>
          <w:b/>
          <w:sz w:val="28"/>
          <w:szCs w:val="28"/>
        </w:rPr>
        <w:t xml:space="preserve"> </w:t>
      </w:r>
      <w:r w:rsidRPr="00724755">
        <w:rPr>
          <w:rFonts w:ascii="Times New Roman" w:hAnsi="Times New Roman" w:cs="Times New Roman"/>
          <w:sz w:val="28"/>
          <w:szCs w:val="28"/>
        </w:rPr>
        <w:t>планов</w:t>
      </w:r>
      <w:r>
        <w:rPr>
          <w:rFonts w:ascii="Times New Roman" w:hAnsi="Times New Roman" w:cs="Times New Roman"/>
          <w:sz w:val="28"/>
          <w:szCs w:val="28"/>
        </w:rPr>
        <w:t>ых</w:t>
      </w:r>
      <w:r w:rsidRPr="00724755">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724755">
        <w:rPr>
          <w:rFonts w:ascii="Times New Roman" w:hAnsi="Times New Roman" w:cs="Times New Roman"/>
          <w:sz w:val="28"/>
          <w:szCs w:val="28"/>
        </w:rPr>
        <w:t xml:space="preserve"> систематического наблюдения  </w:t>
      </w:r>
      <w:r w:rsidRPr="00724755">
        <w:rPr>
          <w:rFonts w:ascii="Times New Roman" w:hAnsi="Times New Roman" w:cs="Times New Roman"/>
          <w:sz w:val="28"/>
          <w:szCs w:val="28"/>
        </w:rPr>
        <w:br/>
        <w:t xml:space="preserve">в отношении </w:t>
      </w:r>
      <w:r>
        <w:rPr>
          <w:rFonts w:ascii="Times New Roman" w:hAnsi="Times New Roman" w:cs="Times New Roman"/>
          <w:b/>
          <w:sz w:val="28"/>
          <w:szCs w:val="28"/>
        </w:rPr>
        <w:t>37</w:t>
      </w:r>
      <w:r w:rsidRPr="00724755">
        <w:rPr>
          <w:rFonts w:ascii="Times New Roman" w:hAnsi="Times New Roman" w:cs="Times New Roman"/>
          <w:sz w:val="28"/>
          <w:szCs w:val="28"/>
        </w:rPr>
        <w:t xml:space="preserve"> редакци</w:t>
      </w:r>
      <w:r>
        <w:rPr>
          <w:rFonts w:ascii="Times New Roman" w:hAnsi="Times New Roman" w:cs="Times New Roman"/>
          <w:sz w:val="28"/>
          <w:szCs w:val="28"/>
        </w:rPr>
        <w:t>й</w:t>
      </w:r>
      <w:r w:rsidRPr="00724755">
        <w:rPr>
          <w:rFonts w:ascii="Times New Roman" w:hAnsi="Times New Roman" w:cs="Times New Roman"/>
          <w:sz w:val="28"/>
          <w:szCs w:val="28"/>
        </w:rPr>
        <w:t xml:space="preserve"> сетевых изданий </w:t>
      </w:r>
      <w:r w:rsidRPr="009E6D64">
        <w:rPr>
          <w:rFonts w:ascii="Times New Roman" w:hAnsi="Times New Roman" w:cs="Times New Roman"/>
          <w:sz w:val="28"/>
          <w:szCs w:val="28"/>
        </w:rPr>
        <w:t>Вести-Тверь (ЭЛ ФС 77 - 73738)</w:t>
      </w:r>
      <w:r>
        <w:rPr>
          <w:rFonts w:ascii="Times New Roman" w:hAnsi="Times New Roman" w:cs="Times New Roman"/>
          <w:sz w:val="28"/>
          <w:szCs w:val="28"/>
        </w:rPr>
        <w:t xml:space="preserve">, </w:t>
      </w:r>
      <w:r w:rsidRPr="009E6D64">
        <w:rPr>
          <w:rFonts w:ascii="Times New Roman" w:hAnsi="Times New Roman" w:cs="Times New Roman"/>
          <w:sz w:val="28"/>
          <w:szCs w:val="28"/>
        </w:rPr>
        <w:lastRenderedPageBreak/>
        <w:t>PANORAMA PRO (ЭЛ ФС 77 - 78623)</w:t>
      </w:r>
      <w:r>
        <w:rPr>
          <w:rFonts w:ascii="Times New Roman" w:hAnsi="Times New Roman" w:cs="Times New Roman"/>
          <w:sz w:val="28"/>
          <w:szCs w:val="28"/>
        </w:rPr>
        <w:t xml:space="preserve">, </w:t>
      </w:r>
      <w:r w:rsidRPr="009E6D64">
        <w:rPr>
          <w:rFonts w:ascii="Times New Roman" w:hAnsi="Times New Roman" w:cs="Times New Roman"/>
          <w:sz w:val="28"/>
          <w:szCs w:val="28"/>
        </w:rPr>
        <w:t>RZHEVGRAD.RU (РЖЕВГРАД) (ЭЛ ФС 77 - 77306)</w:t>
      </w:r>
      <w:r>
        <w:rPr>
          <w:rFonts w:ascii="Times New Roman" w:hAnsi="Times New Roman" w:cs="Times New Roman"/>
          <w:sz w:val="28"/>
          <w:szCs w:val="28"/>
        </w:rPr>
        <w:t xml:space="preserve">, </w:t>
      </w:r>
      <w:r w:rsidRPr="009E6D64">
        <w:rPr>
          <w:rFonts w:ascii="Times New Roman" w:hAnsi="Times New Roman" w:cs="Times New Roman"/>
          <w:sz w:val="28"/>
          <w:szCs w:val="28"/>
        </w:rPr>
        <w:t>Край справедливости (ЭЛ ФС 77 - 70225)</w:t>
      </w:r>
      <w:r>
        <w:rPr>
          <w:rFonts w:ascii="Times New Roman" w:hAnsi="Times New Roman" w:cs="Times New Roman"/>
          <w:sz w:val="28"/>
          <w:szCs w:val="28"/>
        </w:rPr>
        <w:t xml:space="preserve">, </w:t>
      </w:r>
      <w:r w:rsidRPr="009E6D64">
        <w:rPr>
          <w:rFonts w:ascii="Times New Roman" w:hAnsi="Times New Roman" w:cs="Times New Roman"/>
          <w:sz w:val="28"/>
          <w:szCs w:val="28"/>
        </w:rPr>
        <w:t>TVTVER.RU (ЭЛ ФС 77 - 70748)</w:t>
      </w:r>
      <w:r>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Website</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of</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the</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international</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research</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and</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practice</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journal</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Software</w:t>
      </w:r>
      <w:proofErr w:type="spellEnd"/>
      <w:r w:rsidRPr="009E6D64">
        <w:rPr>
          <w:rFonts w:ascii="Times New Roman" w:hAnsi="Times New Roman" w:cs="Times New Roman"/>
          <w:sz w:val="28"/>
          <w:szCs w:val="28"/>
        </w:rPr>
        <w:t xml:space="preserve"> &amp; </w:t>
      </w:r>
      <w:proofErr w:type="spellStart"/>
      <w:r w:rsidRPr="009E6D64">
        <w:rPr>
          <w:rFonts w:ascii="Times New Roman" w:hAnsi="Times New Roman" w:cs="Times New Roman"/>
          <w:sz w:val="28"/>
          <w:szCs w:val="28"/>
        </w:rPr>
        <w:t>Systems</w:t>
      </w:r>
      <w:proofErr w:type="spellEnd"/>
      <w:r w:rsidRPr="009E6D64">
        <w:rPr>
          <w:rFonts w:ascii="Times New Roman" w:hAnsi="Times New Roman" w:cs="Times New Roman"/>
          <w:sz w:val="28"/>
          <w:szCs w:val="28"/>
        </w:rPr>
        <w:t>" - www.swsys.ru (ЭЛ ФС 77 - 59517)</w:t>
      </w:r>
      <w:r>
        <w:rPr>
          <w:rFonts w:ascii="Times New Roman" w:hAnsi="Times New Roman" w:cs="Times New Roman"/>
          <w:sz w:val="28"/>
          <w:szCs w:val="28"/>
        </w:rPr>
        <w:t xml:space="preserve">, </w:t>
      </w:r>
      <w:r w:rsidRPr="009E6D64">
        <w:rPr>
          <w:rFonts w:ascii="Times New Roman" w:hAnsi="Times New Roman" w:cs="Times New Roman"/>
          <w:sz w:val="28"/>
          <w:szCs w:val="28"/>
        </w:rPr>
        <w:t>TVERISPORT</w:t>
      </w:r>
      <w:proofErr w:type="gramEnd"/>
      <w:r w:rsidRPr="009E6D64">
        <w:rPr>
          <w:rFonts w:ascii="Times New Roman" w:hAnsi="Times New Roman" w:cs="Times New Roman"/>
          <w:sz w:val="28"/>
          <w:szCs w:val="28"/>
        </w:rPr>
        <w:t>.RU (ЭЛ ФС 77 - 69764)</w:t>
      </w:r>
      <w:r>
        <w:rPr>
          <w:rFonts w:ascii="Times New Roman" w:hAnsi="Times New Roman" w:cs="Times New Roman"/>
          <w:sz w:val="28"/>
          <w:szCs w:val="28"/>
        </w:rPr>
        <w:t xml:space="preserve">, </w:t>
      </w:r>
      <w:r w:rsidRPr="009E6D64">
        <w:rPr>
          <w:rFonts w:ascii="Times New Roman" w:hAnsi="Times New Roman" w:cs="Times New Roman"/>
          <w:sz w:val="28"/>
          <w:szCs w:val="28"/>
        </w:rPr>
        <w:t>www.afanasy.biz (ЭЛ ФС 77 - 60729)</w:t>
      </w:r>
      <w:r>
        <w:rPr>
          <w:rFonts w:ascii="Times New Roman" w:hAnsi="Times New Roman" w:cs="Times New Roman"/>
          <w:sz w:val="28"/>
          <w:szCs w:val="28"/>
        </w:rPr>
        <w:t xml:space="preserve">, </w:t>
      </w:r>
      <w:r w:rsidRPr="009E6D64">
        <w:rPr>
          <w:rFonts w:ascii="Times New Roman" w:hAnsi="Times New Roman" w:cs="Times New Roman"/>
          <w:sz w:val="28"/>
          <w:szCs w:val="28"/>
        </w:rPr>
        <w:t>Портал пищевой промышленности "</w:t>
      </w:r>
      <w:proofErr w:type="spellStart"/>
      <w:r w:rsidRPr="009E6D64">
        <w:rPr>
          <w:rFonts w:ascii="Times New Roman" w:hAnsi="Times New Roman" w:cs="Times New Roman"/>
          <w:sz w:val="28"/>
          <w:szCs w:val="28"/>
        </w:rPr>
        <w:t>Foodsmi</w:t>
      </w:r>
      <w:proofErr w:type="spellEnd"/>
      <w:r w:rsidRPr="009E6D64">
        <w:rPr>
          <w:rFonts w:ascii="Times New Roman" w:hAnsi="Times New Roman" w:cs="Times New Roman"/>
          <w:sz w:val="28"/>
          <w:szCs w:val="28"/>
        </w:rPr>
        <w:t>" (ЭЛ ФС 77 - 63654)</w:t>
      </w:r>
      <w:r>
        <w:rPr>
          <w:rFonts w:ascii="Times New Roman" w:hAnsi="Times New Roman" w:cs="Times New Roman"/>
          <w:sz w:val="28"/>
          <w:szCs w:val="28"/>
        </w:rPr>
        <w:t xml:space="preserve">, </w:t>
      </w:r>
      <w:r w:rsidRPr="009E6D64">
        <w:rPr>
          <w:rFonts w:ascii="Times New Roman" w:hAnsi="Times New Roman" w:cs="Times New Roman"/>
          <w:sz w:val="28"/>
          <w:szCs w:val="28"/>
        </w:rPr>
        <w:t>TORZHOK.PRO (ЭЛ ФС 77 - 74618)</w:t>
      </w:r>
      <w:r>
        <w:rPr>
          <w:rFonts w:ascii="Times New Roman" w:hAnsi="Times New Roman" w:cs="Times New Roman"/>
          <w:sz w:val="28"/>
          <w:szCs w:val="28"/>
        </w:rPr>
        <w:t xml:space="preserve">, </w:t>
      </w:r>
      <w:r w:rsidRPr="009E6D64">
        <w:rPr>
          <w:rFonts w:ascii="Times New Roman" w:hAnsi="Times New Roman" w:cs="Times New Roman"/>
          <w:sz w:val="28"/>
          <w:szCs w:val="28"/>
        </w:rPr>
        <w:t>газета-вся-</w:t>
      </w:r>
      <w:proofErr w:type="spellStart"/>
      <w:r w:rsidRPr="009E6D64">
        <w:rPr>
          <w:rFonts w:ascii="Times New Roman" w:hAnsi="Times New Roman" w:cs="Times New Roman"/>
          <w:sz w:val="28"/>
          <w:szCs w:val="28"/>
        </w:rPr>
        <w:t>тверь</w:t>
      </w:r>
      <w:proofErr w:type="gramStart"/>
      <w:r w:rsidRPr="009E6D64">
        <w:rPr>
          <w:rFonts w:ascii="Times New Roman" w:hAnsi="Times New Roman" w:cs="Times New Roman"/>
          <w:sz w:val="28"/>
          <w:szCs w:val="28"/>
        </w:rPr>
        <w:t>.р</w:t>
      </w:r>
      <w:proofErr w:type="gramEnd"/>
      <w:r w:rsidRPr="009E6D64">
        <w:rPr>
          <w:rFonts w:ascii="Times New Roman" w:hAnsi="Times New Roman" w:cs="Times New Roman"/>
          <w:sz w:val="28"/>
          <w:szCs w:val="28"/>
        </w:rPr>
        <w:t>ф</w:t>
      </w:r>
      <w:proofErr w:type="spellEnd"/>
      <w:r w:rsidRPr="009E6D64">
        <w:rPr>
          <w:rFonts w:ascii="Times New Roman" w:hAnsi="Times New Roman" w:cs="Times New Roman"/>
          <w:sz w:val="28"/>
          <w:szCs w:val="28"/>
        </w:rPr>
        <w:t xml:space="preserve"> (ЭЛ ФС 77 - 73363)</w:t>
      </w:r>
      <w:r>
        <w:rPr>
          <w:rFonts w:ascii="Times New Roman" w:hAnsi="Times New Roman" w:cs="Times New Roman"/>
          <w:sz w:val="28"/>
          <w:szCs w:val="28"/>
        </w:rPr>
        <w:t xml:space="preserve">, </w:t>
      </w:r>
      <w:r w:rsidRPr="009E6D64">
        <w:rPr>
          <w:rFonts w:ascii="Times New Roman" w:hAnsi="Times New Roman" w:cs="Times New Roman"/>
          <w:sz w:val="28"/>
          <w:szCs w:val="28"/>
        </w:rPr>
        <w:t>Селигер (ЭЛ ФС 77 - 78345)</w:t>
      </w:r>
      <w:r>
        <w:rPr>
          <w:rFonts w:ascii="Times New Roman" w:hAnsi="Times New Roman" w:cs="Times New Roman"/>
          <w:sz w:val="28"/>
          <w:szCs w:val="28"/>
        </w:rPr>
        <w:t xml:space="preserve">, </w:t>
      </w:r>
      <w:r w:rsidRPr="009E6D64">
        <w:rPr>
          <w:rFonts w:ascii="Times New Roman" w:hAnsi="Times New Roman" w:cs="Times New Roman"/>
          <w:sz w:val="28"/>
          <w:szCs w:val="28"/>
        </w:rPr>
        <w:t>TVERIGRAD.RU (ЭЛ ФС 77 - 70750)</w:t>
      </w:r>
      <w:r>
        <w:rPr>
          <w:rFonts w:ascii="Times New Roman" w:hAnsi="Times New Roman" w:cs="Times New Roman"/>
          <w:sz w:val="28"/>
          <w:szCs w:val="28"/>
        </w:rPr>
        <w:t xml:space="preserve">, </w:t>
      </w:r>
      <w:r w:rsidRPr="009E6D64">
        <w:rPr>
          <w:rFonts w:ascii="Times New Roman" w:hAnsi="Times New Roman" w:cs="Times New Roman"/>
          <w:sz w:val="28"/>
          <w:szCs w:val="28"/>
        </w:rPr>
        <w:t>Академия Педагогики (ЭЛ ФС 77 - 57022)</w:t>
      </w:r>
      <w:r>
        <w:rPr>
          <w:rFonts w:ascii="Times New Roman" w:hAnsi="Times New Roman" w:cs="Times New Roman"/>
          <w:sz w:val="28"/>
          <w:szCs w:val="28"/>
        </w:rPr>
        <w:t xml:space="preserve">, </w:t>
      </w:r>
      <w:r w:rsidRPr="009E6D64">
        <w:rPr>
          <w:rFonts w:ascii="Times New Roman" w:hAnsi="Times New Roman" w:cs="Times New Roman"/>
          <w:sz w:val="28"/>
          <w:szCs w:val="28"/>
        </w:rPr>
        <w:t>KONAKOVOGRAD.RU (КОНАКОВОГРАД) (ЭЛ ФС 77 - 77307)</w:t>
      </w:r>
      <w:r>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Вгудок</w:t>
      </w:r>
      <w:proofErr w:type="spellEnd"/>
      <w:r w:rsidRPr="009E6D64">
        <w:rPr>
          <w:rFonts w:ascii="Times New Roman" w:hAnsi="Times New Roman" w:cs="Times New Roman"/>
          <w:sz w:val="28"/>
          <w:szCs w:val="28"/>
        </w:rPr>
        <w:t xml:space="preserve"> (ЭЛ ФС 77 - 71777)</w:t>
      </w:r>
      <w:r>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Electronic</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Sports</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Journalism</w:t>
      </w:r>
      <w:proofErr w:type="spellEnd"/>
      <w:r w:rsidRPr="009E6D64">
        <w:rPr>
          <w:rFonts w:ascii="Times New Roman" w:hAnsi="Times New Roman" w:cs="Times New Roman"/>
          <w:sz w:val="28"/>
          <w:szCs w:val="28"/>
        </w:rPr>
        <w:t xml:space="preserve"> (ЭЛ ФС 77 - 70236)</w:t>
      </w:r>
      <w:r>
        <w:rPr>
          <w:rFonts w:ascii="Times New Roman" w:hAnsi="Times New Roman" w:cs="Times New Roman"/>
          <w:sz w:val="28"/>
          <w:szCs w:val="28"/>
        </w:rPr>
        <w:t xml:space="preserve">, </w:t>
      </w:r>
      <w:r w:rsidRPr="009E6D64">
        <w:rPr>
          <w:rFonts w:ascii="Times New Roman" w:hAnsi="Times New Roman" w:cs="Times New Roman"/>
          <w:sz w:val="28"/>
          <w:szCs w:val="28"/>
        </w:rPr>
        <w:t>Молодежный портал Тверской области "Смена +" (ЭЛ ФС 77 - 58535)</w:t>
      </w:r>
      <w:r>
        <w:rPr>
          <w:rFonts w:ascii="Times New Roman" w:hAnsi="Times New Roman" w:cs="Times New Roman"/>
          <w:sz w:val="28"/>
          <w:szCs w:val="28"/>
        </w:rPr>
        <w:t xml:space="preserve">, </w:t>
      </w:r>
      <w:r w:rsidRPr="009E6D64">
        <w:rPr>
          <w:rFonts w:ascii="Times New Roman" w:hAnsi="Times New Roman" w:cs="Times New Roman"/>
          <w:sz w:val="28"/>
          <w:szCs w:val="28"/>
        </w:rPr>
        <w:t>МК в Твери (ЭЛ ФС 77 - 57535)</w:t>
      </w:r>
      <w:r>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Software</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Journal</w:t>
      </w:r>
      <w:proofErr w:type="spellEnd"/>
      <w:r w:rsidRPr="009E6D64">
        <w:rPr>
          <w:rFonts w:ascii="Times New Roman" w:hAnsi="Times New Roman" w:cs="Times New Roman"/>
          <w:sz w:val="28"/>
          <w:szCs w:val="28"/>
        </w:rPr>
        <w:t xml:space="preserve">: </w:t>
      </w:r>
      <w:proofErr w:type="spellStart"/>
      <w:proofErr w:type="gramStart"/>
      <w:r w:rsidRPr="009E6D64">
        <w:rPr>
          <w:rFonts w:ascii="Times New Roman" w:hAnsi="Times New Roman" w:cs="Times New Roman"/>
          <w:sz w:val="28"/>
          <w:szCs w:val="28"/>
        </w:rPr>
        <w:t>Theory</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and</w:t>
      </w:r>
      <w:proofErr w:type="spellEnd"/>
      <w:r w:rsidRPr="009E6D64">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Applications</w:t>
      </w:r>
      <w:proofErr w:type="spellEnd"/>
      <w:r w:rsidRPr="009E6D64">
        <w:rPr>
          <w:rFonts w:ascii="Times New Roman" w:hAnsi="Times New Roman" w:cs="Times New Roman"/>
          <w:sz w:val="28"/>
          <w:szCs w:val="28"/>
        </w:rPr>
        <w:t xml:space="preserve"> (ЭЛ ФС 77 - 75802)</w:t>
      </w:r>
      <w:r>
        <w:rPr>
          <w:rFonts w:ascii="Times New Roman" w:hAnsi="Times New Roman" w:cs="Times New Roman"/>
          <w:sz w:val="28"/>
          <w:szCs w:val="28"/>
        </w:rPr>
        <w:t xml:space="preserve">, </w:t>
      </w:r>
      <w:r w:rsidRPr="009E6D64">
        <w:rPr>
          <w:rFonts w:ascii="Times New Roman" w:hAnsi="Times New Roman" w:cs="Times New Roman"/>
          <w:sz w:val="28"/>
          <w:szCs w:val="28"/>
        </w:rPr>
        <w:t>s-t-o-l.com (ЭЛ ФС 77 - 63013)</w:t>
      </w:r>
      <w:r>
        <w:rPr>
          <w:rFonts w:ascii="Times New Roman" w:hAnsi="Times New Roman" w:cs="Times New Roman"/>
          <w:sz w:val="28"/>
          <w:szCs w:val="28"/>
        </w:rPr>
        <w:t xml:space="preserve">, </w:t>
      </w:r>
      <w:r w:rsidRPr="009E6D64">
        <w:rPr>
          <w:rFonts w:ascii="Times New Roman" w:hAnsi="Times New Roman" w:cs="Times New Roman"/>
          <w:sz w:val="28"/>
          <w:szCs w:val="28"/>
        </w:rPr>
        <w:t>vedtver.ru (ЭЛ ФС 77 - 69991)</w:t>
      </w:r>
      <w:r>
        <w:rPr>
          <w:rFonts w:ascii="Times New Roman" w:hAnsi="Times New Roman" w:cs="Times New Roman"/>
          <w:sz w:val="28"/>
          <w:szCs w:val="28"/>
        </w:rPr>
        <w:t xml:space="preserve">, </w:t>
      </w:r>
      <w:r w:rsidRPr="009E6D64">
        <w:rPr>
          <w:rFonts w:ascii="Times New Roman" w:hAnsi="Times New Roman" w:cs="Times New Roman"/>
          <w:sz w:val="28"/>
          <w:szCs w:val="28"/>
        </w:rPr>
        <w:t>Тверской Областной Портал (ЭЛ ФС 77 - 77430)</w:t>
      </w:r>
      <w:r>
        <w:rPr>
          <w:rFonts w:ascii="Times New Roman" w:hAnsi="Times New Roman" w:cs="Times New Roman"/>
          <w:sz w:val="28"/>
          <w:szCs w:val="28"/>
        </w:rPr>
        <w:t xml:space="preserve">, </w:t>
      </w:r>
      <w:r w:rsidRPr="009E6D64">
        <w:rPr>
          <w:rFonts w:ascii="Times New Roman" w:hAnsi="Times New Roman" w:cs="Times New Roman"/>
          <w:sz w:val="28"/>
          <w:szCs w:val="28"/>
        </w:rPr>
        <w:t>Всё о Твери (ЭЛ ФС 77 - 70666)</w:t>
      </w:r>
      <w:r>
        <w:rPr>
          <w:rFonts w:ascii="Times New Roman" w:hAnsi="Times New Roman" w:cs="Times New Roman"/>
          <w:sz w:val="28"/>
          <w:szCs w:val="28"/>
        </w:rPr>
        <w:t xml:space="preserve">, </w:t>
      </w:r>
      <w:proofErr w:type="spellStart"/>
      <w:r w:rsidRPr="009E6D64">
        <w:rPr>
          <w:rFonts w:ascii="Times New Roman" w:hAnsi="Times New Roman" w:cs="Times New Roman"/>
          <w:sz w:val="28"/>
          <w:szCs w:val="28"/>
        </w:rPr>
        <w:t>Tverweek</w:t>
      </w:r>
      <w:proofErr w:type="spellEnd"/>
      <w:r w:rsidRPr="009E6D64">
        <w:rPr>
          <w:rFonts w:ascii="Times New Roman" w:hAnsi="Times New Roman" w:cs="Times New Roman"/>
          <w:sz w:val="28"/>
          <w:szCs w:val="28"/>
        </w:rPr>
        <w:t xml:space="preserve"> (ЭЛ ФС 77 - 56972)</w:t>
      </w:r>
      <w:r>
        <w:rPr>
          <w:rFonts w:ascii="Times New Roman" w:hAnsi="Times New Roman" w:cs="Times New Roman"/>
          <w:sz w:val="28"/>
          <w:szCs w:val="28"/>
        </w:rPr>
        <w:t xml:space="preserve">, </w:t>
      </w:r>
      <w:r w:rsidRPr="009E6D64">
        <w:rPr>
          <w:rFonts w:ascii="Times New Roman" w:hAnsi="Times New Roman" w:cs="Times New Roman"/>
          <w:sz w:val="28"/>
          <w:szCs w:val="28"/>
        </w:rPr>
        <w:t>РОСПОТРЕБ-24 (ЭЛ ФС 77 - 79021)</w:t>
      </w:r>
      <w:r>
        <w:rPr>
          <w:rFonts w:ascii="Times New Roman" w:hAnsi="Times New Roman" w:cs="Times New Roman"/>
          <w:sz w:val="28"/>
          <w:szCs w:val="28"/>
        </w:rPr>
        <w:t xml:space="preserve">, </w:t>
      </w:r>
      <w:r w:rsidRPr="009E6D64">
        <w:rPr>
          <w:rFonts w:ascii="Times New Roman" w:hAnsi="Times New Roman" w:cs="Times New Roman"/>
          <w:sz w:val="28"/>
          <w:szCs w:val="28"/>
        </w:rPr>
        <w:t>gorodtorzhok.ru (ЭЛ ФС 77 - 73886)</w:t>
      </w:r>
      <w:r>
        <w:rPr>
          <w:rFonts w:ascii="Times New Roman" w:hAnsi="Times New Roman" w:cs="Times New Roman"/>
          <w:sz w:val="28"/>
          <w:szCs w:val="28"/>
        </w:rPr>
        <w:t xml:space="preserve">, </w:t>
      </w:r>
      <w:r w:rsidRPr="009E6D64">
        <w:rPr>
          <w:rFonts w:ascii="Times New Roman" w:hAnsi="Times New Roman" w:cs="Times New Roman"/>
          <w:sz w:val="28"/>
          <w:szCs w:val="28"/>
        </w:rPr>
        <w:t>Образцовая школа (ЭЛ ФС 77 - 56380)</w:t>
      </w:r>
      <w:r>
        <w:rPr>
          <w:rFonts w:ascii="Times New Roman" w:hAnsi="Times New Roman" w:cs="Times New Roman"/>
          <w:sz w:val="28"/>
          <w:szCs w:val="28"/>
        </w:rPr>
        <w:t xml:space="preserve">, </w:t>
      </w:r>
      <w:r w:rsidRPr="009E6D64">
        <w:rPr>
          <w:rFonts w:ascii="Times New Roman" w:hAnsi="Times New Roman" w:cs="Times New Roman"/>
          <w:sz w:val="28"/>
          <w:szCs w:val="28"/>
        </w:rPr>
        <w:t>Научно-методический электронный журнал "Вестник экспериментального</w:t>
      </w:r>
      <w:proofErr w:type="gramEnd"/>
      <w:r w:rsidRPr="009E6D64">
        <w:rPr>
          <w:rFonts w:ascii="Times New Roman" w:hAnsi="Times New Roman" w:cs="Times New Roman"/>
          <w:sz w:val="28"/>
          <w:szCs w:val="28"/>
        </w:rPr>
        <w:t xml:space="preserve"> образования" (ЭЛ ФС 77 - 62578)</w:t>
      </w:r>
      <w:r>
        <w:rPr>
          <w:rFonts w:ascii="Times New Roman" w:hAnsi="Times New Roman" w:cs="Times New Roman"/>
          <w:sz w:val="28"/>
          <w:szCs w:val="28"/>
        </w:rPr>
        <w:t xml:space="preserve">, </w:t>
      </w:r>
      <w:r w:rsidRPr="004B0B2C">
        <w:rPr>
          <w:rFonts w:ascii="Times New Roman" w:hAnsi="Times New Roman" w:cs="Times New Roman"/>
          <w:sz w:val="28"/>
          <w:szCs w:val="28"/>
        </w:rPr>
        <w:t>inform69.ru (ЭЛ ФС 77 - 65113)</w:t>
      </w:r>
      <w:r>
        <w:rPr>
          <w:rFonts w:ascii="Times New Roman" w:hAnsi="Times New Roman" w:cs="Times New Roman"/>
          <w:sz w:val="28"/>
          <w:szCs w:val="28"/>
        </w:rPr>
        <w:t xml:space="preserve">, </w:t>
      </w:r>
      <w:r w:rsidRPr="004B0B2C">
        <w:rPr>
          <w:rFonts w:ascii="Times New Roman" w:hAnsi="Times New Roman" w:cs="Times New Roman"/>
          <w:sz w:val="28"/>
          <w:szCs w:val="28"/>
        </w:rPr>
        <w:t>Тверской медицинский журнал (ЭЛ ФС 77 - 67146)</w:t>
      </w:r>
      <w:r>
        <w:rPr>
          <w:rFonts w:ascii="Times New Roman" w:hAnsi="Times New Roman" w:cs="Times New Roman"/>
          <w:sz w:val="28"/>
          <w:szCs w:val="28"/>
        </w:rPr>
        <w:t xml:space="preserve">, </w:t>
      </w:r>
      <w:r w:rsidRPr="004B0B2C">
        <w:rPr>
          <w:rFonts w:ascii="Times New Roman" w:hAnsi="Times New Roman" w:cs="Times New Roman"/>
          <w:sz w:val="28"/>
          <w:szCs w:val="28"/>
        </w:rPr>
        <w:t>Вестник Тверского государственного технического университета. Серия "Строительство. Электротехника и химические технологии" (ЭЛ ФС 77 - 74949)</w:t>
      </w:r>
      <w:r>
        <w:rPr>
          <w:rFonts w:ascii="Times New Roman" w:hAnsi="Times New Roman" w:cs="Times New Roman"/>
          <w:sz w:val="28"/>
          <w:szCs w:val="28"/>
        </w:rPr>
        <w:t xml:space="preserve">, </w:t>
      </w:r>
      <w:r w:rsidRPr="004B0B2C">
        <w:rPr>
          <w:rFonts w:ascii="Times New Roman" w:hAnsi="Times New Roman" w:cs="Times New Roman"/>
          <w:sz w:val="28"/>
          <w:szCs w:val="28"/>
        </w:rPr>
        <w:t>Вестник Тверского государственного технического университета. Серия "Технические науки" (ЭЛ ФС 77 - 74961)</w:t>
      </w:r>
      <w:r>
        <w:rPr>
          <w:rFonts w:ascii="Times New Roman" w:hAnsi="Times New Roman" w:cs="Times New Roman"/>
          <w:sz w:val="28"/>
          <w:szCs w:val="28"/>
        </w:rPr>
        <w:t xml:space="preserve">, </w:t>
      </w:r>
      <w:r w:rsidRPr="004B0B2C">
        <w:rPr>
          <w:rFonts w:ascii="Times New Roman" w:hAnsi="Times New Roman" w:cs="Times New Roman"/>
          <w:sz w:val="28"/>
          <w:szCs w:val="28"/>
        </w:rPr>
        <w:t xml:space="preserve">Вестник Тверского государственного технического университета. </w:t>
      </w:r>
      <w:proofErr w:type="gramStart"/>
      <w:r w:rsidRPr="004B0B2C">
        <w:rPr>
          <w:rFonts w:ascii="Times New Roman" w:hAnsi="Times New Roman" w:cs="Times New Roman"/>
          <w:sz w:val="28"/>
          <w:szCs w:val="28"/>
        </w:rPr>
        <w:t>Серия "Науки об обществе и гуманитарные науки" (ЭЛ ФС 77 - 74959)</w:t>
      </w:r>
      <w:r>
        <w:rPr>
          <w:rFonts w:ascii="Times New Roman" w:hAnsi="Times New Roman" w:cs="Times New Roman"/>
          <w:sz w:val="28"/>
          <w:szCs w:val="28"/>
        </w:rPr>
        <w:t xml:space="preserve">, </w:t>
      </w:r>
      <w:r w:rsidRPr="004B0B2C">
        <w:rPr>
          <w:rFonts w:ascii="Times New Roman" w:hAnsi="Times New Roman" w:cs="Times New Roman"/>
          <w:sz w:val="28"/>
          <w:szCs w:val="28"/>
        </w:rPr>
        <w:t>Мир лингвистики и коммуникации: электронный научный журнал (Эл ФС 77 - 50391)</w:t>
      </w:r>
      <w:r>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Mathematical</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Modelling</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and</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Geometry</w:t>
      </w:r>
      <w:proofErr w:type="spellEnd"/>
      <w:r w:rsidRPr="004B0B2C">
        <w:rPr>
          <w:rFonts w:ascii="Times New Roman" w:hAnsi="Times New Roman" w:cs="Times New Roman"/>
          <w:sz w:val="28"/>
          <w:szCs w:val="28"/>
        </w:rPr>
        <w:t xml:space="preserve"> (ЭЛ ФС 77 - 56219)</w:t>
      </w:r>
      <w:r>
        <w:rPr>
          <w:rFonts w:ascii="Times New Roman" w:hAnsi="Times New Roman" w:cs="Times New Roman"/>
          <w:sz w:val="28"/>
          <w:szCs w:val="28"/>
        </w:rPr>
        <w:t xml:space="preserve">, </w:t>
      </w:r>
      <w:r w:rsidRPr="004B0B2C">
        <w:rPr>
          <w:rFonts w:ascii="Times New Roman" w:hAnsi="Times New Roman" w:cs="Times New Roman"/>
          <w:sz w:val="28"/>
          <w:szCs w:val="28"/>
        </w:rPr>
        <w:t xml:space="preserve">Зеленый журнал-Бюллетень ботанического сада Тверского государственного университета, </w:t>
      </w:r>
      <w:proofErr w:type="spellStart"/>
      <w:r w:rsidRPr="004B0B2C">
        <w:rPr>
          <w:rFonts w:ascii="Times New Roman" w:hAnsi="Times New Roman" w:cs="Times New Roman"/>
          <w:sz w:val="28"/>
          <w:szCs w:val="28"/>
        </w:rPr>
        <w:t>Green</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journal</w:t>
      </w:r>
      <w:proofErr w:type="spellEnd"/>
      <w:r w:rsidRPr="004B0B2C">
        <w:rPr>
          <w:rFonts w:ascii="Times New Roman" w:hAnsi="Times New Roman" w:cs="Times New Roman"/>
          <w:sz w:val="28"/>
          <w:szCs w:val="28"/>
        </w:rPr>
        <w:t xml:space="preserve"> - </w:t>
      </w:r>
      <w:proofErr w:type="spellStart"/>
      <w:r w:rsidRPr="004B0B2C">
        <w:rPr>
          <w:rFonts w:ascii="Times New Roman" w:hAnsi="Times New Roman" w:cs="Times New Roman"/>
          <w:sz w:val="28"/>
          <w:szCs w:val="28"/>
        </w:rPr>
        <w:t>Bulletin</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of</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the</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Botanical</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Garden</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of</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Tver</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State</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University</w:t>
      </w:r>
      <w:proofErr w:type="spellEnd"/>
      <w:r w:rsidRPr="004B0B2C">
        <w:rPr>
          <w:rFonts w:ascii="Times New Roman" w:hAnsi="Times New Roman" w:cs="Times New Roman"/>
          <w:sz w:val="28"/>
          <w:szCs w:val="28"/>
        </w:rPr>
        <w:t xml:space="preserve"> (ЭЛ ФС 77 - 58706)</w:t>
      </w:r>
      <w:r w:rsidRPr="00724755">
        <w:rPr>
          <w:rFonts w:ascii="Times New Roman" w:hAnsi="Times New Roman" w:cs="Times New Roman"/>
          <w:sz w:val="28"/>
          <w:szCs w:val="28"/>
        </w:rPr>
        <w:t xml:space="preserve">), </w:t>
      </w:r>
      <w:r>
        <w:rPr>
          <w:rFonts w:ascii="Times New Roman" w:hAnsi="Times New Roman" w:cs="Times New Roman"/>
          <w:b/>
          <w:sz w:val="28"/>
          <w:szCs w:val="28"/>
        </w:rPr>
        <w:t>8</w:t>
      </w:r>
      <w:r w:rsidRPr="00724755">
        <w:rPr>
          <w:rFonts w:ascii="Times New Roman" w:hAnsi="Times New Roman" w:cs="Times New Roman"/>
          <w:sz w:val="28"/>
          <w:szCs w:val="28"/>
        </w:rPr>
        <w:t xml:space="preserve"> ред</w:t>
      </w:r>
      <w:r>
        <w:rPr>
          <w:rFonts w:ascii="Times New Roman" w:hAnsi="Times New Roman" w:cs="Times New Roman"/>
          <w:sz w:val="28"/>
          <w:szCs w:val="28"/>
        </w:rPr>
        <w:t>акций информационных агентств (</w:t>
      </w:r>
      <w:r w:rsidRPr="004B0B2C">
        <w:rPr>
          <w:rFonts w:ascii="Times New Roman" w:hAnsi="Times New Roman" w:cs="Times New Roman"/>
          <w:sz w:val="28"/>
          <w:szCs w:val="28"/>
        </w:rPr>
        <w:t>Тверская губерния (ИА ФС</w:t>
      </w:r>
      <w:proofErr w:type="gramEnd"/>
      <w:r w:rsidRPr="004B0B2C">
        <w:rPr>
          <w:rFonts w:ascii="Times New Roman" w:hAnsi="Times New Roman" w:cs="Times New Roman"/>
          <w:sz w:val="28"/>
          <w:szCs w:val="28"/>
        </w:rPr>
        <w:t xml:space="preserve"> 77 - 69890)</w:t>
      </w:r>
      <w:r>
        <w:rPr>
          <w:rFonts w:ascii="Times New Roman" w:hAnsi="Times New Roman" w:cs="Times New Roman"/>
          <w:sz w:val="28"/>
          <w:szCs w:val="28"/>
        </w:rPr>
        <w:t xml:space="preserve">, </w:t>
      </w:r>
      <w:r w:rsidRPr="004B0B2C">
        <w:rPr>
          <w:rFonts w:ascii="Times New Roman" w:hAnsi="Times New Roman" w:cs="Times New Roman"/>
          <w:sz w:val="28"/>
          <w:szCs w:val="28"/>
        </w:rPr>
        <w:t>TVERIGRAD (ИА ФС 77 - 70745)</w:t>
      </w:r>
      <w:r>
        <w:rPr>
          <w:rFonts w:ascii="Times New Roman" w:hAnsi="Times New Roman" w:cs="Times New Roman"/>
          <w:sz w:val="28"/>
          <w:szCs w:val="28"/>
        </w:rPr>
        <w:t xml:space="preserve">, </w:t>
      </w:r>
      <w:r w:rsidRPr="004B0B2C">
        <w:rPr>
          <w:rFonts w:ascii="Times New Roman" w:hAnsi="Times New Roman" w:cs="Times New Roman"/>
          <w:sz w:val="28"/>
          <w:szCs w:val="28"/>
        </w:rPr>
        <w:t>Твоё Информационное Агентство (ТИА) (ИА ТУ 69 - 00370)</w:t>
      </w:r>
      <w:r>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Инфониак</w:t>
      </w:r>
      <w:proofErr w:type="spellEnd"/>
      <w:r w:rsidRPr="004B0B2C">
        <w:rPr>
          <w:rFonts w:ascii="Times New Roman" w:hAnsi="Times New Roman" w:cs="Times New Roman"/>
          <w:sz w:val="28"/>
          <w:szCs w:val="28"/>
        </w:rPr>
        <w:t xml:space="preserve"> (ИА ФС 77 - 75685)</w:t>
      </w:r>
      <w:r>
        <w:rPr>
          <w:rFonts w:ascii="Times New Roman" w:hAnsi="Times New Roman" w:cs="Times New Roman"/>
          <w:sz w:val="28"/>
          <w:szCs w:val="28"/>
        </w:rPr>
        <w:t xml:space="preserve">, </w:t>
      </w:r>
      <w:r w:rsidRPr="004B0B2C">
        <w:rPr>
          <w:rFonts w:ascii="Times New Roman" w:hAnsi="Times New Roman" w:cs="Times New Roman"/>
          <w:sz w:val="28"/>
          <w:szCs w:val="28"/>
        </w:rPr>
        <w:t>Спорт Твери («</w:t>
      </w:r>
      <w:proofErr w:type="spellStart"/>
      <w:r w:rsidRPr="004B0B2C">
        <w:rPr>
          <w:rFonts w:ascii="Times New Roman" w:hAnsi="Times New Roman" w:cs="Times New Roman"/>
          <w:sz w:val="28"/>
          <w:szCs w:val="28"/>
        </w:rPr>
        <w:t>Sport</w:t>
      </w:r>
      <w:proofErr w:type="spellEnd"/>
      <w:r w:rsidRPr="004B0B2C">
        <w:rPr>
          <w:rFonts w:ascii="Times New Roman" w:hAnsi="Times New Roman" w:cs="Times New Roman"/>
          <w:sz w:val="28"/>
          <w:szCs w:val="28"/>
        </w:rPr>
        <w:t xml:space="preserve"> </w:t>
      </w:r>
      <w:proofErr w:type="spellStart"/>
      <w:r w:rsidRPr="004B0B2C">
        <w:rPr>
          <w:rFonts w:ascii="Times New Roman" w:hAnsi="Times New Roman" w:cs="Times New Roman"/>
          <w:sz w:val="28"/>
          <w:szCs w:val="28"/>
        </w:rPr>
        <w:t>Tveri</w:t>
      </w:r>
      <w:proofErr w:type="spellEnd"/>
      <w:r w:rsidRPr="004B0B2C">
        <w:rPr>
          <w:rFonts w:ascii="Times New Roman" w:hAnsi="Times New Roman" w:cs="Times New Roman"/>
          <w:sz w:val="28"/>
          <w:szCs w:val="28"/>
        </w:rPr>
        <w:t>») (ИА ТУ 69 - 00425)</w:t>
      </w:r>
      <w:r>
        <w:rPr>
          <w:rFonts w:ascii="Times New Roman" w:hAnsi="Times New Roman" w:cs="Times New Roman"/>
          <w:sz w:val="28"/>
          <w:szCs w:val="28"/>
        </w:rPr>
        <w:t xml:space="preserve">, </w:t>
      </w:r>
      <w:r w:rsidRPr="004B0B2C">
        <w:rPr>
          <w:rFonts w:ascii="Times New Roman" w:hAnsi="Times New Roman" w:cs="Times New Roman"/>
          <w:sz w:val="28"/>
          <w:szCs w:val="28"/>
        </w:rPr>
        <w:t>НИА - Волга (ИА ФС 77 - 69984)</w:t>
      </w:r>
      <w:r>
        <w:rPr>
          <w:rFonts w:ascii="Times New Roman" w:hAnsi="Times New Roman" w:cs="Times New Roman"/>
          <w:sz w:val="28"/>
          <w:szCs w:val="28"/>
        </w:rPr>
        <w:t xml:space="preserve">, </w:t>
      </w:r>
      <w:r w:rsidRPr="004B0B2C">
        <w:rPr>
          <w:rFonts w:ascii="Times New Roman" w:hAnsi="Times New Roman" w:cs="Times New Roman"/>
          <w:sz w:val="28"/>
          <w:szCs w:val="28"/>
        </w:rPr>
        <w:t>НИА - Тверь (ИА ФС 77 - 70025)</w:t>
      </w:r>
      <w:r>
        <w:rPr>
          <w:rFonts w:ascii="Times New Roman" w:hAnsi="Times New Roman" w:cs="Times New Roman"/>
          <w:sz w:val="28"/>
          <w:szCs w:val="28"/>
        </w:rPr>
        <w:t xml:space="preserve">, </w:t>
      </w:r>
      <w:r w:rsidRPr="004B0B2C">
        <w:rPr>
          <w:rFonts w:ascii="Times New Roman" w:hAnsi="Times New Roman" w:cs="Times New Roman"/>
          <w:sz w:val="28"/>
          <w:szCs w:val="28"/>
        </w:rPr>
        <w:t>НИА - Камчатка (ИА ФС 77 - 76498)</w:t>
      </w:r>
      <w:r w:rsidRPr="00724755">
        <w:rPr>
          <w:rFonts w:ascii="Times New Roman" w:hAnsi="Times New Roman" w:cs="Times New Roman"/>
          <w:sz w:val="28"/>
          <w:szCs w:val="28"/>
        </w:rPr>
        <w:t xml:space="preserve">), </w:t>
      </w:r>
      <w:r>
        <w:rPr>
          <w:rFonts w:ascii="Times New Roman" w:hAnsi="Times New Roman" w:cs="Times New Roman"/>
          <w:b/>
          <w:sz w:val="28"/>
          <w:szCs w:val="28"/>
        </w:rPr>
        <w:t>2</w:t>
      </w:r>
      <w:r w:rsidRPr="00724755">
        <w:rPr>
          <w:rFonts w:ascii="Times New Roman" w:hAnsi="Times New Roman" w:cs="Times New Roman"/>
          <w:b/>
          <w:sz w:val="28"/>
          <w:szCs w:val="28"/>
        </w:rPr>
        <w:t xml:space="preserve"> </w:t>
      </w:r>
      <w:r w:rsidRPr="00724755">
        <w:rPr>
          <w:rFonts w:ascii="Times New Roman" w:hAnsi="Times New Roman" w:cs="Times New Roman"/>
          <w:sz w:val="28"/>
          <w:szCs w:val="28"/>
        </w:rPr>
        <w:t>редакци</w:t>
      </w:r>
      <w:r>
        <w:rPr>
          <w:rFonts w:ascii="Times New Roman" w:hAnsi="Times New Roman" w:cs="Times New Roman"/>
          <w:sz w:val="28"/>
          <w:szCs w:val="28"/>
        </w:rPr>
        <w:t>й</w:t>
      </w:r>
      <w:r w:rsidRPr="00724755">
        <w:rPr>
          <w:rFonts w:ascii="Times New Roman" w:hAnsi="Times New Roman" w:cs="Times New Roman"/>
          <w:sz w:val="28"/>
          <w:szCs w:val="28"/>
        </w:rPr>
        <w:t xml:space="preserve"> </w:t>
      </w:r>
      <w:r>
        <w:rPr>
          <w:rFonts w:ascii="Times New Roman" w:hAnsi="Times New Roman" w:cs="Times New Roman"/>
          <w:sz w:val="28"/>
          <w:szCs w:val="28"/>
        </w:rPr>
        <w:t>электронных периодических изданий (</w:t>
      </w:r>
      <w:r w:rsidRPr="004B0B2C">
        <w:rPr>
          <w:rFonts w:ascii="Times New Roman" w:hAnsi="Times New Roman" w:cs="Times New Roman"/>
          <w:sz w:val="28"/>
          <w:szCs w:val="28"/>
        </w:rPr>
        <w:t>Tverlife.ru ("</w:t>
      </w:r>
      <w:proofErr w:type="spellStart"/>
      <w:r w:rsidRPr="004B0B2C">
        <w:rPr>
          <w:rFonts w:ascii="Times New Roman" w:hAnsi="Times New Roman" w:cs="Times New Roman"/>
          <w:sz w:val="28"/>
          <w:szCs w:val="28"/>
        </w:rPr>
        <w:t>Тверьлайф</w:t>
      </w:r>
      <w:proofErr w:type="gramStart"/>
      <w:r w:rsidRPr="004B0B2C">
        <w:rPr>
          <w:rFonts w:ascii="Times New Roman" w:hAnsi="Times New Roman" w:cs="Times New Roman"/>
          <w:sz w:val="28"/>
          <w:szCs w:val="28"/>
        </w:rPr>
        <w:t>.р</w:t>
      </w:r>
      <w:proofErr w:type="gramEnd"/>
      <w:r w:rsidRPr="004B0B2C">
        <w:rPr>
          <w:rFonts w:ascii="Times New Roman" w:hAnsi="Times New Roman" w:cs="Times New Roman"/>
          <w:sz w:val="28"/>
          <w:szCs w:val="28"/>
        </w:rPr>
        <w:t>у</w:t>
      </w:r>
      <w:proofErr w:type="spellEnd"/>
      <w:r w:rsidRPr="004B0B2C">
        <w:rPr>
          <w:rFonts w:ascii="Times New Roman" w:hAnsi="Times New Roman" w:cs="Times New Roman"/>
          <w:sz w:val="28"/>
          <w:szCs w:val="28"/>
        </w:rPr>
        <w:t>") (ЭЛ ФС 77 - 40675)</w:t>
      </w:r>
      <w:r>
        <w:rPr>
          <w:rFonts w:ascii="Times New Roman" w:hAnsi="Times New Roman" w:cs="Times New Roman"/>
          <w:sz w:val="28"/>
          <w:szCs w:val="28"/>
        </w:rPr>
        <w:t xml:space="preserve">, </w:t>
      </w:r>
      <w:r w:rsidRPr="004B0B2C">
        <w:rPr>
          <w:rFonts w:ascii="Times New Roman" w:hAnsi="Times New Roman" w:cs="Times New Roman"/>
          <w:sz w:val="28"/>
          <w:szCs w:val="28"/>
        </w:rPr>
        <w:t xml:space="preserve">Научный журнал "Труды </w:t>
      </w:r>
      <w:proofErr w:type="spellStart"/>
      <w:r w:rsidRPr="004B0B2C">
        <w:rPr>
          <w:rFonts w:ascii="Times New Roman" w:hAnsi="Times New Roman" w:cs="Times New Roman"/>
          <w:sz w:val="28"/>
          <w:szCs w:val="28"/>
        </w:rPr>
        <w:t>Инсторфа</w:t>
      </w:r>
      <w:proofErr w:type="spellEnd"/>
      <w:r w:rsidRPr="004B0B2C">
        <w:rPr>
          <w:rFonts w:ascii="Times New Roman" w:hAnsi="Times New Roman" w:cs="Times New Roman"/>
          <w:sz w:val="28"/>
          <w:szCs w:val="28"/>
        </w:rPr>
        <w:t>" (ЭЛ ФС 77 - 41964)</w:t>
      </w:r>
      <w:r>
        <w:rPr>
          <w:rFonts w:ascii="Times New Roman" w:hAnsi="Times New Roman" w:cs="Times New Roman"/>
          <w:sz w:val="28"/>
          <w:szCs w:val="28"/>
        </w:rPr>
        <w:t xml:space="preserve">), </w:t>
      </w:r>
      <w:r w:rsidRPr="004B0B2C">
        <w:rPr>
          <w:rFonts w:ascii="Times New Roman" w:hAnsi="Times New Roman" w:cs="Times New Roman"/>
          <w:b/>
          <w:sz w:val="28"/>
          <w:szCs w:val="28"/>
        </w:rPr>
        <w:t>1</w:t>
      </w:r>
      <w:r>
        <w:rPr>
          <w:rFonts w:ascii="Times New Roman" w:hAnsi="Times New Roman" w:cs="Times New Roman"/>
          <w:sz w:val="28"/>
          <w:szCs w:val="28"/>
        </w:rPr>
        <w:t xml:space="preserve"> редакции </w:t>
      </w:r>
      <w:r w:rsidRPr="00724755">
        <w:rPr>
          <w:rFonts w:ascii="Times New Roman" w:hAnsi="Times New Roman" w:cs="Times New Roman"/>
          <w:sz w:val="28"/>
          <w:szCs w:val="28"/>
        </w:rPr>
        <w:t>радиоканал</w:t>
      </w:r>
      <w:proofErr w:type="gramStart"/>
      <w:r w:rsidRPr="00724755">
        <w:rPr>
          <w:rFonts w:ascii="Times New Roman" w:hAnsi="Times New Roman" w:cs="Times New Roman"/>
          <w:sz w:val="28"/>
          <w:szCs w:val="28"/>
        </w:rPr>
        <w:t>а</w:t>
      </w:r>
      <w:r>
        <w:rPr>
          <w:rFonts w:ascii="Times New Roman" w:hAnsi="Times New Roman" w:cs="Times New Roman"/>
          <w:sz w:val="28"/>
          <w:szCs w:val="28"/>
        </w:rPr>
        <w:t>(</w:t>
      </w:r>
      <w:proofErr w:type="gramEnd"/>
      <w:r w:rsidRPr="004B0B2C">
        <w:rPr>
          <w:rFonts w:ascii="Times New Roman" w:hAnsi="Times New Roman" w:cs="Times New Roman"/>
          <w:sz w:val="28"/>
          <w:szCs w:val="28"/>
        </w:rPr>
        <w:t>Тверская частота (ЭЛ ТУ 69 - 00303)</w:t>
      </w:r>
      <w:r w:rsidRPr="00724755">
        <w:rPr>
          <w:rFonts w:ascii="Times New Roman" w:hAnsi="Times New Roman" w:cs="Times New Roman"/>
          <w:sz w:val="28"/>
          <w:szCs w:val="28"/>
        </w:rPr>
        <w:t xml:space="preserve">), </w:t>
      </w:r>
      <w:r w:rsidRPr="00724755">
        <w:rPr>
          <w:rFonts w:ascii="Times New Roman" w:hAnsi="Times New Roman" w:cs="Times New Roman"/>
          <w:b/>
          <w:sz w:val="28"/>
          <w:szCs w:val="28"/>
        </w:rPr>
        <w:t xml:space="preserve">1 </w:t>
      </w:r>
      <w:r w:rsidRPr="00724755">
        <w:rPr>
          <w:rFonts w:ascii="Times New Roman" w:hAnsi="Times New Roman" w:cs="Times New Roman"/>
          <w:sz w:val="28"/>
          <w:szCs w:val="28"/>
        </w:rPr>
        <w:t>редакции</w:t>
      </w:r>
      <w:r w:rsidRPr="00724755">
        <w:rPr>
          <w:rFonts w:ascii="Times New Roman" w:hAnsi="Times New Roman" w:cs="Times New Roman"/>
          <w:b/>
          <w:sz w:val="28"/>
          <w:szCs w:val="28"/>
        </w:rPr>
        <w:t xml:space="preserve"> </w:t>
      </w:r>
      <w:r w:rsidRPr="00724755">
        <w:rPr>
          <w:rFonts w:ascii="Times New Roman" w:hAnsi="Times New Roman" w:cs="Times New Roman"/>
          <w:sz w:val="28"/>
          <w:szCs w:val="28"/>
        </w:rPr>
        <w:t>телеканала (</w:t>
      </w:r>
      <w:r w:rsidRPr="004B0B2C">
        <w:rPr>
          <w:rFonts w:ascii="Times New Roman" w:hAnsi="Times New Roman" w:cs="Times New Roman"/>
          <w:sz w:val="28"/>
          <w:szCs w:val="28"/>
        </w:rPr>
        <w:t>Тверской проспект (ЭЛ ТУ 69 - 00478)</w:t>
      </w:r>
      <w:r w:rsidRPr="00724755">
        <w:rPr>
          <w:rFonts w:ascii="Times New Roman" w:hAnsi="Times New Roman" w:cs="Times New Roman"/>
          <w:sz w:val="28"/>
          <w:szCs w:val="28"/>
        </w:rPr>
        <w:t>).</w:t>
      </w:r>
    </w:p>
    <w:p w14:paraId="5DEC69B8" w14:textId="77777777" w:rsidR="004D2041" w:rsidRPr="00724755" w:rsidRDefault="004D2041" w:rsidP="004D2041">
      <w:pPr>
        <w:spacing w:after="0" w:line="240" w:lineRule="auto"/>
        <w:ind w:firstLine="706"/>
        <w:contextualSpacing/>
        <w:jc w:val="both"/>
        <w:rPr>
          <w:rFonts w:ascii="Times New Roman" w:hAnsi="Times New Roman" w:cs="Times New Roman"/>
          <w:sz w:val="28"/>
          <w:szCs w:val="28"/>
        </w:rPr>
      </w:pPr>
      <w:r>
        <w:rPr>
          <w:rFonts w:ascii="Times New Roman" w:hAnsi="Times New Roman" w:cs="Times New Roman"/>
          <w:sz w:val="28"/>
          <w:szCs w:val="28"/>
        </w:rPr>
        <w:t>Также проведено 6 внеплановых мероприятий систематического наблюдения в отношении 2 редакций телеканалов (</w:t>
      </w:r>
      <w:r w:rsidRPr="004E405A">
        <w:rPr>
          <w:rFonts w:ascii="Times New Roman" w:hAnsi="Times New Roman" w:cs="Times New Roman"/>
          <w:sz w:val="28"/>
          <w:szCs w:val="28"/>
        </w:rPr>
        <w:t>Тверской проспект - Регион (ЭЛ ТУ 69 - 00245)</w:t>
      </w:r>
      <w:r>
        <w:rPr>
          <w:rFonts w:ascii="Times New Roman" w:hAnsi="Times New Roman" w:cs="Times New Roman"/>
          <w:sz w:val="28"/>
          <w:szCs w:val="28"/>
        </w:rPr>
        <w:t xml:space="preserve"> – 3 мероприятия, </w:t>
      </w:r>
      <w:r w:rsidRPr="004E405A">
        <w:rPr>
          <w:rFonts w:ascii="Times New Roman" w:hAnsi="Times New Roman" w:cs="Times New Roman"/>
          <w:sz w:val="28"/>
          <w:szCs w:val="28"/>
        </w:rPr>
        <w:t>Панорама ТВ (ЭЛ ТУ 69 - 00477)</w:t>
      </w:r>
      <w:r>
        <w:rPr>
          <w:rFonts w:ascii="Times New Roman" w:hAnsi="Times New Roman" w:cs="Times New Roman"/>
          <w:sz w:val="28"/>
          <w:szCs w:val="28"/>
        </w:rPr>
        <w:t xml:space="preserve"> – 2 мероприятия) и 1 редакции сетевого издания (</w:t>
      </w:r>
      <w:r w:rsidRPr="004E405A">
        <w:rPr>
          <w:rFonts w:ascii="Times New Roman" w:hAnsi="Times New Roman" w:cs="Times New Roman"/>
          <w:sz w:val="28"/>
          <w:szCs w:val="28"/>
        </w:rPr>
        <w:t>TVERIGRAD.RU (ЭЛ ФС 77 - 70750)</w:t>
      </w:r>
      <w:r>
        <w:rPr>
          <w:rFonts w:ascii="Times New Roman" w:hAnsi="Times New Roman" w:cs="Times New Roman"/>
          <w:sz w:val="28"/>
          <w:szCs w:val="28"/>
        </w:rPr>
        <w:t>).</w:t>
      </w:r>
    </w:p>
    <w:p w14:paraId="51A0A6E3" w14:textId="77777777" w:rsidR="004D2041" w:rsidRPr="00DB74C4" w:rsidRDefault="004D2041" w:rsidP="004D2041">
      <w:pPr>
        <w:spacing w:after="0" w:line="240" w:lineRule="auto"/>
        <w:ind w:firstLine="706"/>
        <w:contextualSpacing/>
        <w:jc w:val="both"/>
        <w:rPr>
          <w:rFonts w:ascii="Times New Roman" w:hAnsi="Times New Roman" w:cs="Times New Roman"/>
          <w:b/>
          <w:sz w:val="28"/>
          <w:szCs w:val="28"/>
        </w:rPr>
      </w:pPr>
      <w:r w:rsidRPr="00DB74C4">
        <w:rPr>
          <w:rFonts w:ascii="Times New Roman" w:hAnsi="Times New Roman" w:cs="Times New Roman"/>
          <w:sz w:val="28"/>
          <w:szCs w:val="28"/>
        </w:rPr>
        <w:t>При проведении мероприятий систематического наблюдения в отношении электронных СМИ в 202</w:t>
      </w:r>
      <w:r>
        <w:rPr>
          <w:rFonts w:ascii="Times New Roman" w:hAnsi="Times New Roman" w:cs="Times New Roman"/>
          <w:sz w:val="28"/>
          <w:szCs w:val="28"/>
        </w:rPr>
        <w:t>2</w:t>
      </w:r>
      <w:r w:rsidRPr="00DB74C4">
        <w:rPr>
          <w:rFonts w:ascii="Times New Roman" w:hAnsi="Times New Roman" w:cs="Times New Roman"/>
          <w:sz w:val="28"/>
          <w:szCs w:val="28"/>
        </w:rPr>
        <w:t xml:space="preserve"> году выявлено </w:t>
      </w:r>
      <w:r>
        <w:rPr>
          <w:rFonts w:ascii="Times New Roman" w:hAnsi="Times New Roman" w:cs="Times New Roman"/>
          <w:b/>
          <w:sz w:val="28"/>
          <w:szCs w:val="28"/>
        </w:rPr>
        <w:t>15</w:t>
      </w:r>
      <w:r w:rsidRPr="00DB74C4">
        <w:rPr>
          <w:rFonts w:ascii="Times New Roman" w:hAnsi="Times New Roman" w:cs="Times New Roman"/>
          <w:sz w:val="28"/>
          <w:szCs w:val="28"/>
        </w:rPr>
        <w:t xml:space="preserve"> нарушени</w:t>
      </w:r>
      <w:r>
        <w:rPr>
          <w:rFonts w:ascii="Times New Roman" w:hAnsi="Times New Roman" w:cs="Times New Roman"/>
          <w:sz w:val="28"/>
          <w:szCs w:val="28"/>
        </w:rPr>
        <w:t>й</w:t>
      </w:r>
      <w:r w:rsidRPr="00DB74C4">
        <w:rPr>
          <w:rFonts w:ascii="Times New Roman" w:hAnsi="Times New Roman" w:cs="Times New Roman"/>
          <w:sz w:val="28"/>
          <w:szCs w:val="28"/>
        </w:rPr>
        <w:t xml:space="preserve"> действующего законодательства, </w:t>
      </w:r>
      <w:r>
        <w:rPr>
          <w:rFonts w:ascii="Times New Roman" w:hAnsi="Times New Roman" w:cs="Times New Roman"/>
          <w:sz w:val="28"/>
          <w:szCs w:val="28"/>
        </w:rPr>
        <w:t>мероприятия не отменялись</w:t>
      </w:r>
      <w:r w:rsidRPr="00DB74C4">
        <w:rPr>
          <w:rFonts w:ascii="Times New Roman" w:hAnsi="Times New Roman" w:cs="Times New Roman"/>
          <w:sz w:val="28"/>
          <w:szCs w:val="28"/>
        </w:rPr>
        <w:t>.</w:t>
      </w:r>
    </w:p>
    <w:p w14:paraId="1B2F33A6" w14:textId="77777777" w:rsidR="004D2041" w:rsidRPr="00DB74C4" w:rsidRDefault="004D2041" w:rsidP="004D2041">
      <w:pPr>
        <w:spacing w:after="0" w:line="240" w:lineRule="auto"/>
        <w:ind w:firstLine="706"/>
        <w:contextualSpacing/>
        <w:jc w:val="both"/>
        <w:rPr>
          <w:rFonts w:ascii="Times New Roman" w:hAnsi="Times New Roman" w:cs="Times New Roman"/>
          <w:b/>
          <w:sz w:val="28"/>
          <w:szCs w:val="28"/>
        </w:rPr>
      </w:pPr>
      <w:r w:rsidRPr="00DB74C4">
        <w:rPr>
          <w:rFonts w:ascii="Times New Roman" w:hAnsi="Times New Roman" w:cs="Times New Roman"/>
          <w:sz w:val="28"/>
          <w:szCs w:val="28"/>
        </w:rPr>
        <w:t xml:space="preserve">Управлением по Тверской области филиала ФГУП «ГРЧЦ» </w:t>
      </w:r>
      <w:r w:rsidRPr="00DB74C4">
        <w:rPr>
          <w:rFonts w:ascii="Times New Roman" w:hAnsi="Times New Roman" w:cs="Times New Roman"/>
          <w:sz w:val="28"/>
          <w:szCs w:val="28"/>
        </w:rPr>
        <w:br/>
        <w:t xml:space="preserve">в Центральном федеральном округе проводился ежедневный анализ содержания информационных материалов, размещенных в выпусках электронных </w:t>
      </w:r>
      <w:r w:rsidRPr="00DB74C4">
        <w:rPr>
          <w:rFonts w:ascii="Times New Roman" w:hAnsi="Times New Roman" w:cs="Times New Roman"/>
          <w:sz w:val="28"/>
          <w:szCs w:val="28"/>
        </w:rPr>
        <w:lastRenderedPageBreak/>
        <w:t xml:space="preserve">периодических (сетевых) изданий, редакции которых находятся на территории </w:t>
      </w:r>
      <w:r w:rsidRPr="00DB74C4">
        <w:rPr>
          <w:rFonts w:ascii="Times New Roman" w:hAnsi="Times New Roman" w:cs="Times New Roman"/>
          <w:sz w:val="28"/>
          <w:szCs w:val="28"/>
        </w:rPr>
        <w:br/>
        <w:t>г. Твери и Тверской области, на предмет выявления признаков нарушений, связанных со злоупотреблением свободой массовой информации:</w:t>
      </w:r>
    </w:p>
    <w:p w14:paraId="7CDD3155" w14:textId="77777777" w:rsidR="004D2041" w:rsidRPr="00DB74C4" w:rsidRDefault="004D2041" w:rsidP="004D2041">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противодействие экстремистской деятельности;</w:t>
      </w:r>
    </w:p>
    <w:p w14:paraId="4CBA7567" w14:textId="77777777" w:rsidR="004D2041" w:rsidRPr="00DB74C4" w:rsidRDefault="004D2041" w:rsidP="004D2041">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недопустимость пропаганды употребления наркотических средств, порнографии, культа насилия и жестокости;</w:t>
      </w:r>
    </w:p>
    <w:p w14:paraId="2836BD12" w14:textId="77777777" w:rsidR="004D2041" w:rsidRPr="00DB74C4" w:rsidRDefault="004D2041" w:rsidP="004D2041">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недопустимость использования материалов, содержащих нецензурную брань;</w:t>
      </w:r>
    </w:p>
    <w:p w14:paraId="57002E69" w14:textId="77777777" w:rsidR="004D2041" w:rsidRPr="00DB74C4" w:rsidRDefault="004D2041" w:rsidP="004D2041">
      <w:pPr>
        <w:spacing w:after="0" w:line="240" w:lineRule="auto"/>
        <w:ind w:firstLine="706"/>
        <w:contextualSpacing/>
        <w:jc w:val="both"/>
        <w:rPr>
          <w:rFonts w:ascii="Times New Roman" w:hAnsi="Times New Roman" w:cs="Times New Roman"/>
          <w:sz w:val="28"/>
          <w:szCs w:val="28"/>
        </w:rPr>
      </w:pPr>
      <w:r w:rsidRPr="00DB74C4">
        <w:rPr>
          <w:rFonts w:ascii="Times New Roman" w:hAnsi="Times New Roman" w:cs="Times New Roman"/>
          <w:sz w:val="28"/>
          <w:szCs w:val="28"/>
        </w:rPr>
        <w:t>недопустимость использования информации о несовершеннолетнем, пострадавшем в результате противоправных действий (бездействия).</w:t>
      </w:r>
    </w:p>
    <w:p w14:paraId="3D0147F0" w14:textId="77777777" w:rsidR="004D2041" w:rsidRPr="00DB74C4" w:rsidRDefault="004D2041" w:rsidP="004D2041">
      <w:pPr>
        <w:spacing w:after="0" w:line="240" w:lineRule="auto"/>
        <w:ind w:firstLine="706"/>
        <w:contextualSpacing/>
        <w:jc w:val="both"/>
        <w:rPr>
          <w:rFonts w:ascii="Times New Roman" w:hAnsi="Times New Roman" w:cs="Times New Roman"/>
          <w:sz w:val="28"/>
          <w:szCs w:val="28"/>
        </w:rPr>
      </w:pPr>
      <w:proofErr w:type="gramStart"/>
      <w:r w:rsidRPr="00907B15">
        <w:rPr>
          <w:rFonts w:ascii="Times New Roman" w:hAnsi="Times New Roman" w:cs="Times New Roman"/>
          <w:sz w:val="28"/>
          <w:szCs w:val="28"/>
        </w:rPr>
        <w:t xml:space="preserve">При осуществлении мониторинга СМИ, а также в рамках мероприятий систематического наблюдения, проведенных в 2022 году, за исполнением требований законодательства Российской Федерации о средствах массовой информации, были проанализированы материалы, размещенные в </w:t>
      </w:r>
      <w:r w:rsidRPr="00907B15">
        <w:rPr>
          <w:rFonts w:ascii="Times New Roman" w:hAnsi="Times New Roman" w:cs="Times New Roman"/>
          <w:b/>
          <w:sz w:val="28"/>
          <w:szCs w:val="28"/>
        </w:rPr>
        <w:t>9130</w:t>
      </w:r>
      <w:r w:rsidRPr="00907B15">
        <w:rPr>
          <w:rFonts w:ascii="Times New Roman" w:hAnsi="Times New Roman" w:cs="Times New Roman"/>
          <w:sz w:val="28"/>
          <w:szCs w:val="28"/>
        </w:rPr>
        <w:t xml:space="preserve"> выпусках печатных, электронных и сетевых средств массовой информации, в том числе теле-радиопередачах (включая кабельные каналы).</w:t>
      </w:r>
      <w:proofErr w:type="gramEnd"/>
    </w:p>
    <w:p w14:paraId="75319B33" w14:textId="77777777" w:rsidR="004D2041" w:rsidRPr="00577AD5" w:rsidRDefault="004D2041" w:rsidP="004D2041">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color w:val="000000"/>
          <w:sz w:val="28"/>
          <w:szCs w:val="28"/>
          <w:u w:val="single"/>
          <w:lang w:eastAsia="ru-RU"/>
        </w:rPr>
      </w:pPr>
      <w:r w:rsidRPr="00577AD5">
        <w:rPr>
          <w:rFonts w:ascii="Times New Roman" w:eastAsia="Times New Roman" w:hAnsi="Times New Roman" w:cs="Times New Roman"/>
          <w:color w:val="000000"/>
          <w:sz w:val="28"/>
          <w:szCs w:val="28"/>
          <w:u w:val="single"/>
          <w:lang w:eastAsia="ru-RU"/>
        </w:rPr>
        <w:t>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w:t>
      </w:r>
    </w:p>
    <w:p w14:paraId="0B1BEBA4" w14:textId="77777777" w:rsidR="004D2041" w:rsidRPr="00577AD5"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В 202</w:t>
      </w:r>
      <w:r>
        <w:rPr>
          <w:rFonts w:ascii="Times New Roman" w:hAnsi="Times New Roman" w:cs="Times New Roman"/>
          <w:sz w:val="28"/>
          <w:szCs w:val="28"/>
        </w:rPr>
        <w:t>2</w:t>
      </w:r>
      <w:r w:rsidRPr="00577AD5">
        <w:rPr>
          <w:rFonts w:ascii="Times New Roman" w:hAnsi="Times New Roman" w:cs="Times New Roman"/>
          <w:sz w:val="28"/>
          <w:szCs w:val="28"/>
        </w:rPr>
        <w:t xml:space="preserve"> году поступило </w:t>
      </w:r>
      <w:r>
        <w:rPr>
          <w:rFonts w:ascii="Times New Roman" w:hAnsi="Times New Roman" w:cs="Times New Roman"/>
          <w:sz w:val="28"/>
          <w:szCs w:val="28"/>
        </w:rPr>
        <w:t>66</w:t>
      </w:r>
      <w:r w:rsidRPr="00577AD5">
        <w:rPr>
          <w:rFonts w:ascii="Times New Roman" w:hAnsi="Times New Roman" w:cs="Times New Roman"/>
          <w:sz w:val="28"/>
          <w:szCs w:val="28"/>
        </w:rPr>
        <w:t xml:space="preserve"> карточ</w:t>
      </w:r>
      <w:r>
        <w:rPr>
          <w:rFonts w:ascii="Times New Roman" w:hAnsi="Times New Roman" w:cs="Times New Roman"/>
          <w:sz w:val="28"/>
          <w:szCs w:val="28"/>
        </w:rPr>
        <w:t>ек</w:t>
      </w:r>
      <w:r w:rsidRPr="00577AD5">
        <w:rPr>
          <w:rFonts w:ascii="Times New Roman" w:hAnsi="Times New Roman" w:cs="Times New Roman"/>
          <w:sz w:val="28"/>
          <w:szCs w:val="28"/>
        </w:rPr>
        <w:t xml:space="preserve">, подтверждено </w:t>
      </w:r>
      <w:r>
        <w:rPr>
          <w:rFonts w:ascii="Times New Roman" w:hAnsi="Times New Roman" w:cs="Times New Roman"/>
          <w:sz w:val="28"/>
          <w:szCs w:val="28"/>
        </w:rPr>
        <w:t>64</w:t>
      </w:r>
      <w:r w:rsidRPr="00577AD5">
        <w:rPr>
          <w:rFonts w:ascii="Times New Roman" w:hAnsi="Times New Roman" w:cs="Times New Roman"/>
          <w:sz w:val="28"/>
          <w:szCs w:val="28"/>
        </w:rPr>
        <w:t xml:space="preserve"> нарушени</w:t>
      </w:r>
      <w:r>
        <w:rPr>
          <w:rFonts w:ascii="Times New Roman" w:hAnsi="Times New Roman" w:cs="Times New Roman"/>
          <w:sz w:val="28"/>
          <w:szCs w:val="28"/>
        </w:rPr>
        <w:t>я</w:t>
      </w:r>
      <w:r w:rsidRPr="00577AD5">
        <w:rPr>
          <w:rFonts w:ascii="Times New Roman" w:hAnsi="Times New Roman" w:cs="Times New Roman"/>
          <w:sz w:val="28"/>
          <w:szCs w:val="28"/>
        </w:rPr>
        <w:t xml:space="preserve">, </w:t>
      </w:r>
      <w:r>
        <w:rPr>
          <w:rFonts w:ascii="Times New Roman" w:hAnsi="Times New Roman" w:cs="Times New Roman"/>
          <w:sz w:val="28"/>
          <w:szCs w:val="28"/>
        </w:rPr>
        <w:t>2</w:t>
      </w:r>
      <w:r w:rsidRPr="00577AD5">
        <w:rPr>
          <w:rFonts w:ascii="Times New Roman" w:hAnsi="Times New Roman" w:cs="Times New Roman"/>
          <w:sz w:val="28"/>
          <w:szCs w:val="28"/>
        </w:rPr>
        <w:t xml:space="preserve"> карточк</w:t>
      </w:r>
      <w:r>
        <w:rPr>
          <w:rFonts w:ascii="Times New Roman" w:hAnsi="Times New Roman" w:cs="Times New Roman"/>
          <w:sz w:val="28"/>
          <w:szCs w:val="28"/>
        </w:rPr>
        <w:t>и</w:t>
      </w:r>
      <w:r w:rsidRPr="00577AD5">
        <w:rPr>
          <w:rFonts w:ascii="Times New Roman" w:hAnsi="Times New Roman" w:cs="Times New Roman"/>
          <w:sz w:val="28"/>
          <w:szCs w:val="28"/>
        </w:rPr>
        <w:t xml:space="preserve"> </w:t>
      </w:r>
      <w:r>
        <w:rPr>
          <w:rFonts w:ascii="Times New Roman" w:hAnsi="Times New Roman" w:cs="Times New Roman"/>
          <w:sz w:val="28"/>
          <w:szCs w:val="28"/>
        </w:rPr>
        <w:t>отклонены</w:t>
      </w:r>
      <w:r w:rsidRPr="00577AD5">
        <w:rPr>
          <w:rFonts w:ascii="Times New Roman" w:hAnsi="Times New Roman" w:cs="Times New Roman"/>
          <w:sz w:val="28"/>
          <w:szCs w:val="28"/>
        </w:rPr>
        <w:t xml:space="preserve"> ФГУП «ГРЧЦ».</w:t>
      </w:r>
    </w:p>
    <w:p w14:paraId="492BACA6" w14:textId="77777777" w:rsidR="004D2041"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51 карточка</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 типом нарушения </w:t>
      </w:r>
      <w:r w:rsidRPr="00577AD5">
        <w:rPr>
          <w:rFonts w:ascii="Times New Roman" w:hAnsi="Times New Roman" w:cs="Times New Roman"/>
          <w:sz w:val="28"/>
          <w:szCs w:val="28"/>
        </w:rPr>
        <w:t>«нецензурная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577AD5">
        <w:rPr>
          <w:rFonts w:ascii="Times New Roman" w:hAnsi="Times New Roman" w:cs="Times New Roman"/>
          <w:sz w:val="28"/>
          <w:szCs w:val="28"/>
          <w:lang w:val="en-US"/>
        </w:rPr>
        <w:t>TVERIGRAD</w:t>
      </w:r>
      <w:r w:rsidRPr="00577AD5">
        <w:rPr>
          <w:rFonts w:ascii="Times New Roman" w:hAnsi="Times New Roman" w:cs="Times New Roman"/>
          <w:sz w:val="28"/>
          <w:szCs w:val="28"/>
        </w:rPr>
        <w:t>.</w:t>
      </w:r>
      <w:r w:rsidRPr="00577AD5">
        <w:rPr>
          <w:rFonts w:ascii="Times New Roman" w:hAnsi="Times New Roman" w:cs="Times New Roman"/>
          <w:sz w:val="28"/>
          <w:szCs w:val="28"/>
          <w:lang w:val="en-US"/>
        </w:rPr>
        <w:t>RU</w:t>
      </w:r>
      <w:r w:rsidRPr="00577AD5">
        <w:rPr>
          <w:rFonts w:ascii="Times New Roman" w:hAnsi="Times New Roman" w:cs="Times New Roman"/>
          <w:sz w:val="28"/>
          <w:szCs w:val="28"/>
        </w:rPr>
        <w:t>».</w:t>
      </w:r>
    </w:p>
    <w:p w14:paraId="2B8B2D61" w14:textId="77777777" w:rsidR="004D2041" w:rsidRDefault="004D2041" w:rsidP="004D2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карточка</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 типом нарушения </w:t>
      </w:r>
      <w:r w:rsidRPr="00577AD5">
        <w:rPr>
          <w:rFonts w:ascii="Times New Roman" w:hAnsi="Times New Roman" w:cs="Times New Roman"/>
          <w:sz w:val="28"/>
          <w:szCs w:val="28"/>
        </w:rPr>
        <w:t>«</w:t>
      </w:r>
      <w:r>
        <w:rPr>
          <w:rFonts w:ascii="Times New Roman" w:hAnsi="Times New Roman" w:cs="Times New Roman"/>
          <w:sz w:val="28"/>
          <w:szCs w:val="28"/>
        </w:rPr>
        <w:t>призывы к массовым беспорядкам</w:t>
      </w:r>
      <w:r w:rsidRPr="00577AD5">
        <w:rPr>
          <w:rFonts w:ascii="Times New Roman" w:hAnsi="Times New Roman" w:cs="Times New Roman"/>
          <w:sz w:val="28"/>
          <w:szCs w:val="28"/>
        </w:rPr>
        <w:t>»</w:t>
      </w:r>
      <w:r>
        <w:rPr>
          <w:rFonts w:ascii="Times New Roman" w:hAnsi="Times New Roman" w:cs="Times New Roman"/>
          <w:sz w:val="28"/>
          <w:szCs w:val="28"/>
        </w:rPr>
        <w:t xml:space="preserve"> в комментариях пользователей</w:t>
      </w:r>
      <w:r w:rsidRPr="00577AD5">
        <w:rPr>
          <w:rFonts w:ascii="Times New Roman" w:hAnsi="Times New Roman" w:cs="Times New Roman"/>
          <w:sz w:val="28"/>
          <w:szCs w:val="28"/>
        </w:rPr>
        <w:t>, в установленный срок был</w:t>
      </w:r>
      <w:r>
        <w:rPr>
          <w:rFonts w:ascii="Times New Roman" w:hAnsi="Times New Roman" w:cs="Times New Roman"/>
          <w:sz w:val="28"/>
          <w:szCs w:val="28"/>
        </w:rPr>
        <w:t>о</w:t>
      </w:r>
      <w:r w:rsidRPr="00577AD5">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577AD5">
        <w:rPr>
          <w:rFonts w:ascii="Times New Roman" w:hAnsi="Times New Roman" w:cs="Times New Roman"/>
          <w:sz w:val="28"/>
          <w:szCs w:val="28"/>
        </w:rPr>
        <w:t xml:space="preserve"> обращени</w:t>
      </w:r>
      <w:r>
        <w:rPr>
          <w:rFonts w:ascii="Times New Roman" w:hAnsi="Times New Roman" w:cs="Times New Roman"/>
          <w:sz w:val="28"/>
          <w:szCs w:val="28"/>
        </w:rPr>
        <w:t>е</w:t>
      </w:r>
      <w:r w:rsidRPr="00577AD5">
        <w:rPr>
          <w:rFonts w:ascii="Times New Roman" w:hAnsi="Times New Roman" w:cs="Times New Roman"/>
          <w:sz w:val="28"/>
          <w:szCs w:val="28"/>
        </w:rPr>
        <w:t xml:space="preserve"> в редакци</w:t>
      </w:r>
      <w:r>
        <w:rPr>
          <w:rFonts w:ascii="Times New Roman" w:hAnsi="Times New Roman" w:cs="Times New Roman"/>
          <w:sz w:val="28"/>
          <w:szCs w:val="28"/>
        </w:rPr>
        <w:t>ю</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сетевого издания </w:t>
      </w:r>
      <w:r w:rsidRPr="00577AD5">
        <w:rPr>
          <w:rFonts w:ascii="Times New Roman" w:hAnsi="Times New Roman" w:cs="Times New Roman"/>
          <w:sz w:val="28"/>
          <w:szCs w:val="28"/>
        </w:rPr>
        <w:t>«Твоё Информационное Агентство (ТИА)».</w:t>
      </w:r>
    </w:p>
    <w:p w14:paraId="1558AA3F" w14:textId="77777777" w:rsidR="004D2041" w:rsidRPr="00577AD5"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4</w:t>
      </w:r>
      <w:r w:rsidRPr="00577AD5">
        <w:rPr>
          <w:rFonts w:ascii="Times New Roman" w:hAnsi="Times New Roman" w:cs="Times New Roman"/>
          <w:sz w:val="28"/>
          <w:szCs w:val="28"/>
        </w:rPr>
        <w:t xml:space="preserve"> </w:t>
      </w:r>
      <w:r>
        <w:rPr>
          <w:rFonts w:ascii="Times New Roman" w:hAnsi="Times New Roman" w:cs="Times New Roman"/>
          <w:sz w:val="28"/>
          <w:szCs w:val="28"/>
        </w:rPr>
        <w:t>карточки</w:t>
      </w:r>
      <w:r w:rsidRPr="00577AD5">
        <w:rPr>
          <w:rFonts w:ascii="Times New Roman" w:hAnsi="Times New Roman" w:cs="Times New Roman"/>
          <w:sz w:val="28"/>
          <w:szCs w:val="28"/>
        </w:rPr>
        <w:t xml:space="preserve"> «пропаганда порнографии в комментариях пользователей», по </w:t>
      </w:r>
      <w:r>
        <w:rPr>
          <w:rFonts w:ascii="Times New Roman" w:hAnsi="Times New Roman" w:cs="Times New Roman"/>
          <w:sz w:val="28"/>
          <w:szCs w:val="28"/>
        </w:rPr>
        <w:t>всем</w:t>
      </w:r>
      <w:r w:rsidRPr="00577AD5">
        <w:rPr>
          <w:rFonts w:ascii="Times New Roman" w:hAnsi="Times New Roman" w:cs="Times New Roman"/>
          <w:sz w:val="28"/>
          <w:szCs w:val="28"/>
        </w:rPr>
        <w:t xml:space="preserve"> нарушениям в установленный срок были направлены обращения в редакцию сетевого издания «Твоё </w:t>
      </w:r>
      <w:r>
        <w:rPr>
          <w:rFonts w:ascii="Times New Roman" w:hAnsi="Times New Roman" w:cs="Times New Roman"/>
          <w:sz w:val="28"/>
          <w:szCs w:val="28"/>
        </w:rPr>
        <w:t>Информационное Агентство (ТИА)»</w:t>
      </w:r>
      <w:r w:rsidRPr="00577AD5">
        <w:rPr>
          <w:rFonts w:ascii="Times New Roman" w:hAnsi="Times New Roman" w:cs="Times New Roman"/>
          <w:sz w:val="28"/>
          <w:szCs w:val="28"/>
        </w:rPr>
        <w:t>.</w:t>
      </w:r>
    </w:p>
    <w:p w14:paraId="0587FBB9" w14:textId="77777777" w:rsidR="004D2041" w:rsidRPr="00577AD5"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1</w:t>
      </w:r>
      <w:r w:rsidRPr="00577AD5">
        <w:rPr>
          <w:rFonts w:ascii="Times New Roman" w:hAnsi="Times New Roman" w:cs="Times New Roman"/>
          <w:sz w:val="28"/>
          <w:szCs w:val="28"/>
        </w:rPr>
        <w:t xml:space="preserve"> </w:t>
      </w:r>
      <w:r>
        <w:rPr>
          <w:rFonts w:ascii="Times New Roman" w:hAnsi="Times New Roman" w:cs="Times New Roman"/>
          <w:sz w:val="28"/>
          <w:szCs w:val="28"/>
        </w:rPr>
        <w:t>карточка</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 типом нарушения </w:t>
      </w:r>
      <w:r w:rsidRPr="00577AD5">
        <w:rPr>
          <w:rFonts w:ascii="Times New Roman" w:hAnsi="Times New Roman" w:cs="Times New Roman"/>
          <w:sz w:val="28"/>
          <w:szCs w:val="28"/>
        </w:rPr>
        <w:t>«</w:t>
      </w:r>
      <w:proofErr w:type="spellStart"/>
      <w:r>
        <w:rPr>
          <w:rFonts w:ascii="Times New Roman" w:hAnsi="Times New Roman" w:cs="Times New Roman"/>
          <w:sz w:val="28"/>
          <w:szCs w:val="28"/>
        </w:rPr>
        <w:t>Фейки</w:t>
      </w:r>
      <w:proofErr w:type="spellEnd"/>
      <w:r>
        <w:rPr>
          <w:rFonts w:ascii="Times New Roman" w:hAnsi="Times New Roman" w:cs="Times New Roman"/>
          <w:sz w:val="28"/>
          <w:szCs w:val="28"/>
        </w:rPr>
        <w:t xml:space="preserve"> по Украине</w:t>
      </w:r>
      <w:r w:rsidRPr="00577AD5">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коомментариях</w:t>
      </w:r>
      <w:proofErr w:type="spellEnd"/>
      <w:r>
        <w:rPr>
          <w:rFonts w:ascii="Times New Roman" w:hAnsi="Times New Roman" w:cs="Times New Roman"/>
          <w:sz w:val="28"/>
          <w:szCs w:val="28"/>
        </w:rPr>
        <w:t xml:space="preserve"> пользователей</w:t>
      </w:r>
      <w:r w:rsidRPr="00577AD5">
        <w:rPr>
          <w:rFonts w:ascii="Times New Roman" w:hAnsi="Times New Roman" w:cs="Times New Roman"/>
          <w:sz w:val="28"/>
          <w:szCs w:val="28"/>
        </w:rPr>
        <w:t>, был</w:t>
      </w:r>
      <w:r>
        <w:rPr>
          <w:rFonts w:ascii="Times New Roman" w:hAnsi="Times New Roman" w:cs="Times New Roman"/>
          <w:sz w:val="28"/>
          <w:szCs w:val="28"/>
        </w:rPr>
        <w:t>о</w:t>
      </w:r>
      <w:r w:rsidRPr="00577AD5">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577AD5">
        <w:rPr>
          <w:rFonts w:ascii="Times New Roman" w:hAnsi="Times New Roman" w:cs="Times New Roman"/>
          <w:sz w:val="28"/>
          <w:szCs w:val="28"/>
        </w:rPr>
        <w:t xml:space="preserve"> обращени</w:t>
      </w:r>
      <w:r>
        <w:rPr>
          <w:rFonts w:ascii="Times New Roman" w:hAnsi="Times New Roman" w:cs="Times New Roman"/>
          <w:sz w:val="28"/>
          <w:szCs w:val="28"/>
        </w:rPr>
        <w:t>е</w:t>
      </w:r>
      <w:r w:rsidRPr="00577AD5">
        <w:rPr>
          <w:rFonts w:ascii="Times New Roman" w:hAnsi="Times New Roman" w:cs="Times New Roman"/>
          <w:sz w:val="28"/>
          <w:szCs w:val="28"/>
        </w:rPr>
        <w:t xml:space="preserve"> в редакцию сетевого издания «Твоё Информационное Агентство (ТИА)».</w:t>
      </w:r>
    </w:p>
    <w:p w14:paraId="4CD08A99" w14:textId="77777777" w:rsidR="004D2041" w:rsidRPr="00311F02"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2</w:t>
      </w:r>
      <w:r w:rsidRPr="00577AD5">
        <w:rPr>
          <w:rFonts w:ascii="Times New Roman" w:hAnsi="Times New Roman" w:cs="Times New Roman"/>
          <w:sz w:val="28"/>
          <w:szCs w:val="28"/>
        </w:rPr>
        <w:t xml:space="preserve"> </w:t>
      </w:r>
      <w:r>
        <w:rPr>
          <w:rFonts w:ascii="Times New Roman" w:hAnsi="Times New Roman" w:cs="Times New Roman"/>
          <w:sz w:val="28"/>
          <w:szCs w:val="28"/>
        </w:rPr>
        <w:t>карточки</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в тексте статьи с типом нарушения </w:t>
      </w:r>
      <w:r w:rsidRPr="00577AD5">
        <w:rPr>
          <w:rFonts w:ascii="Times New Roman" w:hAnsi="Times New Roman" w:cs="Times New Roman"/>
          <w:sz w:val="28"/>
          <w:szCs w:val="28"/>
        </w:rPr>
        <w:t>«</w:t>
      </w:r>
      <w:r>
        <w:rPr>
          <w:rFonts w:ascii="Times New Roman" w:hAnsi="Times New Roman" w:cs="Times New Roman"/>
          <w:sz w:val="28"/>
          <w:szCs w:val="28"/>
        </w:rPr>
        <w:t>экстремистские организации</w:t>
      </w:r>
      <w:r w:rsidRPr="00577AD5">
        <w:rPr>
          <w:rFonts w:ascii="Times New Roman" w:hAnsi="Times New Roman" w:cs="Times New Roman"/>
          <w:sz w:val="28"/>
          <w:szCs w:val="28"/>
        </w:rPr>
        <w:t>», по всем нарушениям были составлены протоколы об административных правонарушениях в отношении должностного лица – главного редактора сетевого издания «</w:t>
      </w:r>
      <w:r>
        <w:rPr>
          <w:rFonts w:ascii="Times New Roman" w:hAnsi="Times New Roman" w:cs="Times New Roman"/>
          <w:sz w:val="28"/>
          <w:szCs w:val="28"/>
          <w:lang w:val="en-US"/>
        </w:rPr>
        <w:t>TVERIGRAD</w:t>
      </w:r>
      <w:r w:rsidRPr="00577AD5">
        <w:rPr>
          <w:rFonts w:ascii="Times New Roman" w:hAnsi="Times New Roman" w:cs="Times New Roman"/>
          <w:sz w:val="28"/>
          <w:szCs w:val="28"/>
        </w:rPr>
        <w:t>» и юридического лица; в отношении должностного лица – главного редактора сетевого издания «</w:t>
      </w:r>
      <w:proofErr w:type="spellStart"/>
      <w:r w:rsidRPr="00577AD5">
        <w:rPr>
          <w:rFonts w:ascii="Times New Roman" w:hAnsi="Times New Roman" w:cs="Times New Roman"/>
          <w:sz w:val="28"/>
          <w:szCs w:val="28"/>
        </w:rPr>
        <w:t>Вгудок</w:t>
      </w:r>
      <w:proofErr w:type="spellEnd"/>
      <w:r w:rsidRPr="00577AD5">
        <w:rPr>
          <w:rFonts w:ascii="Times New Roman" w:hAnsi="Times New Roman" w:cs="Times New Roman"/>
          <w:sz w:val="28"/>
          <w:szCs w:val="28"/>
        </w:rPr>
        <w:t>».</w:t>
      </w:r>
    </w:p>
    <w:p w14:paraId="7761F7BB" w14:textId="77777777" w:rsidR="004D2041" w:rsidRDefault="004D2041" w:rsidP="004D2041">
      <w:pPr>
        <w:spacing w:after="0" w:line="240" w:lineRule="auto"/>
        <w:ind w:firstLine="709"/>
        <w:jc w:val="both"/>
        <w:rPr>
          <w:rFonts w:ascii="Times New Roman" w:hAnsi="Times New Roman" w:cs="Times New Roman"/>
          <w:sz w:val="28"/>
          <w:szCs w:val="28"/>
        </w:rPr>
      </w:pPr>
      <w:r w:rsidRPr="00311F02">
        <w:rPr>
          <w:rFonts w:ascii="Times New Roman" w:hAnsi="Times New Roman" w:cs="Times New Roman"/>
          <w:sz w:val="28"/>
          <w:szCs w:val="28"/>
        </w:rPr>
        <w:t xml:space="preserve">- </w:t>
      </w:r>
      <w:r>
        <w:rPr>
          <w:rFonts w:ascii="Times New Roman" w:hAnsi="Times New Roman" w:cs="Times New Roman"/>
          <w:sz w:val="28"/>
          <w:szCs w:val="28"/>
        </w:rPr>
        <w:t>3</w:t>
      </w:r>
      <w:r w:rsidRPr="00311F02">
        <w:rPr>
          <w:rFonts w:ascii="Times New Roman" w:hAnsi="Times New Roman" w:cs="Times New Roman"/>
          <w:sz w:val="28"/>
          <w:szCs w:val="28"/>
        </w:rPr>
        <w:t xml:space="preserve"> </w:t>
      </w:r>
      <w:r>
        <w:rPr>
          <w:rFonts w:ascii="Times New Roman" w:hAnsi="Times New Roman" w:cs="Times New Roman"/>
          <w:sz w:val="28"/>
          <w:szCs w:val="28"/>
        </w:rPr>
        <w:t>карточки с типом нарушения «Нарушение порядка демонстрации знака информационной продукции» в телепрограмме, в адрес редакций телеканала «Тверской проспект – Регион» и телеканала «Панорама ТВ» направлено 3 письма-требования, нарушения устранены.</w:t>
      </w:r>
    </w:p>
    <w:p w14:paraId="0469AD35" w14:textId="77777777" w:rsidR="004D2041" w:rsidRDefault="004D2041" w:rsidP="004D2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w:t>
      </w:r>
      <w:r w:rsidRPr="00311F02">
        <w:rPr>
          <w:rFonts w:ascii="Times New Roman" w:hAnsi="Times New Roman" w:cs="Times New Roman"/>
          <w:sz w:val="28"/>
          <w:szCs w:val="28"/>
        </w:rPr>
        <w:t xml:space="preserve"> </w:t>
      </w:r>
      <w:r>
        <w:rPr>
          <w:rFonts w:ascii="Times New Roman" w:hAnsi="Times New Roman" w:cs="Times New Roman"/>
          <w:sz w:val="28"/>
          <w:szCs w:val="28"/>
        </w:rPr>
        <w:t xml:space="preserve">карточка с типом нарушения «Нарушение Федерального закона 436-ФЗ» в телепрограмме, в адрес редакции телеканала «Тверской проспект – Регион» направлено 1 </w:t>
      </w:r>
      <w:proofErr w:type="gramStart"/>
      <w:r>
        <w:rPr>
          <w:rFonts w:ascii="Times New Roman" w:hAnsi="Times New Roman" w:cs="Times New Roman"/>
          <w:sz w:val="28"/>
          <w:szCs w:val="28"/>
        </w:rPr>
        <w:t>письмо-требования</w:t>
      </w:r>
      <w:proofErr w:type="gramEnd"/>
      <w:r>
        <w:rPr>
          <w:rFonts w:ascii="Times New Roman" w:hAnsi="Times New Roman" w:cs="Times New Roman"/>
          <w:sz w:val="28"/>
          <w:szCs w:val="28"/>
        </w:rPr>
        <w:t>, нарушения устранены.</w:t>
      </w:r>
    </w:p>
    <w:p w14:paraId="65268FDC" w14:textId="77777777" w:rsidR="004D2041" w:rsidRPr="00311F02" w:rsidRDefault="004D2041" w:rsidP="004D2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- 1</w:t>
      </w:r>
      <w:r w:rsidRPr="00311F02">
        <w:rPr>
          <w:rFonts w:ascii="Times New Roman" w:hAnsi="Times New Roman" w:cs="Times New Roman"/>
          <w:sz w:val="28"/>
          <w:szCs w:val="28"/>
        </w:rPr>
        <w:t xml:space="preserve"> </w:t>
      </w:r>
      <w:r>
        <w:rPr>
          <w:rFonts w:ascii="Times New Roman" w:hAnsi="Times New Roman" w:cs="Times New Roman"/>
          <w:sz w:val="28"/>
          <w:szCs w:val="28"/>
        </w:rPr>
        <w:t xml:space="preserve">карточка с типом нарушения «Ненадлежащий знак информационной продукции» в телепрограмме, в адрес редакции телеканала «Панорама ТВ» направлено 1 </w:t>
      </w:r>
      <w:proofErr w:type="gramStart"/>
      <w:r>
        <w:rPr>
          <w:rFonts w:ascii="Times New Roman" w:hAnsi="Times New Roman" w:cs="Times New Roman"/>
          <w:sz w:val="28"/>
          <w:szCs w:val="28"/>
        </w:rPr>
        <w:t>письмо-требования</w:t>
      </w:r>
      <w:proofErr w:type="gramEnd"/>
      <w:r>
        <w:rPr>
          <w:rFonts w:ascii="Times New Roman" w:hAnsi="Times New Roman" w:cs="Times New Roman"/>
          <w:sz w:val="28"/>
          <w:szCs w:val="28"/>
        </w:rPr>
        <w:t>, нарушения устранены.</w:t>
      </w:r>
    </w:p>
    <w:p w14:paraId="1369E150" w14:textId="77777777" w:rsidR="004D2041" w:rsidRPr="00311F02" w:rsidRDefault="004D2041" w:rsidP="004D2041">
      <w:pPr>
        <w:spacing w:after="0" w:line="240" w:lineRule="auto"/>
        <w:jc w:val="both"/>
        <w:rPr>
          <w:rFonts w:ascii="Times New Roman" w:hAnsi="Times New Roman" w:cs="Times New Roman"/>
          <w:sz w:val="28"/>
          <w:szCs w:val="28"/>
        </w:rPr>
      </w:pPr>
    </w:p>
    <w:p w14:paraId="5FF56D3D" w14:textId="77777777" w:rsidR="004D2041" w:rsidRPr="003600DF" w:rsidRDefault="004D2041" w:rsidP="004D2041">
      <w:pPr>
        <w:spacing w:after="0" w:line="240" w:lineRule="auto"/>
        <w:ind w:firstLine="709"/>
        <w:jc w:val="both"/>
        <w:rPr>
          <w:rFonts w:ascii="Times New Roman" w:hAnsi="Times New Roman" w:cs="Times New Roman"/>
          <w:sz w:val="28"/>
          <w:szCs w:val="28"/>
        </w:rPr>
      </w:pPr>
    </w:p>
    <w:p w14:paraId="656C9952" w14:textId="77777777" w:rsidR="004D2041" w:rsidRPr="003600DF" w:rsidRDefault="004D2041" w:rsidP="004D2041">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не были приняты меры в течени</w:t>
      </w:r>
      <w:proofErr w:type="gramStart"/>
      <w:r w:rsidRPr="003600DF">
        <w:rPr>
          <w:rFonts w:ascii="Times New Roman" w:hAnsi="Times New Roman" w:cs="Times New Roman"/>
          <w:sz w:val="28"/>
          <w:szCs w:val="28"/>
        </w:rPr>
        <w:t>и</w:t>
      </w:r>
      <w:proofErr w:type="gramEnd"/>
      <w:r w:rsidRPr="003600DF">
        <w:rPr>
          <w:rFonts w:ascii="Times New Roman" w:hAnsi="Times New Roman" w:cs="Times New Roman"/>
          <w:sz w:val="28"/>
          <w:szCs w:val="28"/>
        </w:rPr>
        <w:t xml:space="preserve"> суток с момента поступления в АС МСМК, в отчетном периоде не было.</w:t>
      </w:r>
    </w:p>
    <w:p w14:paraId="1242C8AA" w14:textId="77777777" w:rsidR="004D2041" w:rsidRPr="003600DF" w:rsidRDefault="004D2041" w:rsidP="004D2041">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вносились сведения в ЕАИС, в отчетном периоде не было.</w:t>
      </w:r>
    </w:p>
    <w:p w14:paraId="2718EE7C" w14:textId="77777777" w:rsidR="004D2041" w:rsidRPr="003600DF" w:rsidRDefault="004D2041" w:rsidP="004D2041">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 xml:space="preserve">Количественные показатели выявленных </w:t>
      </w:r>
      <w:proofErr w:type="gramStart"/>
      <w:r w:rsidRPr="003600DF">
        <w:rPr>
          <w:rFonts w:ascii="Times New Roman" w:hAnsi="Times New Roman" w:cs="Times New Roman"/>
          <w:sz w:val="28"/>
          <w:szCs w:val="28"/>
        </w:rPr>
        <w:t>по</w:t>
      </w:r>
      <w:proofErr w:type="gramEnd"/>
      <w:r w:rsidRPr="003600DF">
        <w:rPr>
          <w:rFonts w:ascii="Times New Roman" w:hAnsi="Times New Roman" w:cs="Times New Roman"/>
          <w:sz w:val="28"/>
          <w:szCs w:val="28"/>
        </w:rPr>
        <w:t xml:space="preserve"> АС МСМК нарушений представлены на диаграмме:</w:t>
      </w:r>
    </w:p>
    <w:p w14:paraId="0281E4E4" w14:textId="77777777" w:rsidR="004D2041" w:rsidRPr="00325A1F" w:rsidRDefault="004D2041" w:rsidP="004D2041">
      <w:pPr>
        <w:spacing w:after="0" w:line="240" w:lineRule="auto"/>
        <w:jc w:val="center"/>
        <w:rPr>
          <w:rFonts w:ascii="Times New Roman" w:hAnsi="Times New Roman" w:cs="Times New Roman"/>
          <w:sz w:val="28"/>
          <w:szCs w:val="28"/>
        </w:rPr>
      </w:pPr>
      <w:r w:rsidRPr="00325A1F">
        <w:rPr>
          <w:rFonts w:ascii="Times New Roman" w:hAnsi="Times New Roman" w:cs="Times New Roman"/>
          <w:noProof/>
          <w:sz w:val="28"/>
          <w:szCs w:val="28"/>
          <w:lang w:eastAsia="ru-RU"/>
        </w:rPr>
        <w:drawing>
          <wp:inline distT="0" distB="0" distL="0" distR="0" wp14:anchorId="174FB62F" wp14:editId="1B388888">
            <wp:extent cx="6152515" cy="30257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36AA23" w14:textId="77777777" w:rsidR="004D2041" w:rsidRPr="00325A1F" w:rsidRDefault="004D2041" w:rsidP="004D2041">
      <w:pPr>
        <w:spacing w:after="0" w:line="240" w:lineRule="auto"/>
        <w:ind w:firstLine="709"/>
        <w:jc w:val="both"/>
        <w:rPr>
          <w:rFonts w:ascii="Times New Roman" w:hAnsi="Times New Roman" w:cs="Times New Roman"/>
          <w:sz w:val="28"/>
          <w:szCs w:val="28"/>
        </w:rPr>
      </w:pPr>
    </w:p>
    <w:p w14:paraId="6829DA1B" w14:textId="77777777" w:rsidR="004D2041" w:rsidRPr="00325A1F" w:rsidRDefault="004D2041" w:rsidP="004D2041">
      <w:pPr>
        <w:spacing w:after="0" w:line="240" w:lineRule="auto"/>
        <w:ind w:firstLine="709"/>
        <w:jc w:val="both"/>
        <w:rPr>
          <w:rFonts w:ascii="Times New Roman" w:hAnsi="Times New Roman" w:cs="Times New Roman"/>
          <w:sz w:val="28"/>
          <w:szCs w:val="28"/>
        </w:rPr>
      </w:pPr>
      <w:r w:rsidRPr="00325A1F">
        <w:rPr>
          <w:rFonts w:ascii="Times New Roman" w:hAnsi="Times New Roman" w:cs="Times New Roman"/>
          <w:sz w:val="28"/>
          <w:szCs w:val="28"/>
        </w:rPr>
        <w:t>Меры приняты по всем поступившим карточкам в установленный срок.</w:t>
      </w:r>
    </w:p>
    <w:p w14:paraId="28A1230A" w14:textId="77777777" w:rsidR="004D2041" w:rsidRPr="00325A1F" w:rsidRDefault="004D2041" w:rsidP="004D2041">
      <w:pPr>
        <w:spacing w:after="0" w:line="240" w:lineRule="auto"/>
        <w:ind w:firstLine="706"/>
        <w:contextualSpacing/>
        <w:jc w:val="both"/>
        <w:rPr>
          <w:rFonts w:ascii="Times New Roman" w:hAnsi="Times New Roman" w:cs="Times New Roman"/>
          <w:sz w:val="28"/>
          <w:szCs w:val="28"/>
        </w:rPr>
      </w:pPr>
      <w:r w:rsidRPr="00325A1F">
        <w:rPr>
          <w:rFonts w:ascii="Times New Roman" w:hAnsi="Times New Roman" w:cs="Times New Roman"/>
          <w:sz w:val="28"/>
          <w:szCs w:val="28"/>
        </w:rPr>
        <w:t>В 202</w:t>
      </w:r>
      <w:r>
        <w:rPr>
          <w:rFonts w:ascii="Times New Roman" w:hAnsi="Times New Roman" w:cs="Times New Roman"/>
          <w:sz w:val="28"/>
          <w:szCs w:val="28"/>
        </w:rPr>
        <w:t>2</w:t>
      </w:r>
      <w:r w:rsidRPr="00325A1F">
        <w:rPr>
          <w:rFonts w:ascii="Times New Roman" w:hAnsi="Times New Roman" w:cs="Times New Roman"/>
          <w:sz w:val="28"/>
          <w:szCs w:val="28"/>
        </w:rPr>
        <w:t xml:space="preserve"> году мероприятий по контролю в отношении СМИ с детской направленностью не проводилось.</w:t>
      </w:r>
    </w:p>
    <w:p w14:paraId="48C9F952" w14:textId="77777777" w:rsidR="004D2041" w:rsidRPr="00325A1F" w:rsidRDefault="004D2041" w:rsidP="004D2041">
      <w:pPr>
        <w:spacing w:after="0" w:line="240" w:lineRule="auto"/>
        <w:ind w:firstLine="706"/>
        <w:contextualSpacing/>
        <w:jc w:val="both"/>
        <w:rPr>
          <w:rFonts w:ascii="Times New Roman" w:hAnsi="Times New Roman" w:cs="Times New Roman"/>
          <w:sz w:val="28"/>
          <w:szCs w:val="28"/>
        </w:rPr>
      </w:pPr>
    </w:p>
    <w:p w14:paraId="076E8B98" w14:textId="77777777" w:rsidR="004D2041" w:rsidRPr="005004CD" w:rsidRDefault="004D2041" w:rsidP="004D2041">
      <w:pPr>
        <w:spacing w:after="0" w:line="240" w:lineRule="auto"/>
        <w:ind w:firstLine="709"/>
        <w:jc w:val="both"/>
        <w:rPr>
          <w:rFonts w:ascii="Times New Roman" w:hAnsi="Times New Roman" w:cs="Times New Roman"/>
          <w:color w:val="000000" w:themeColor="text1"/>
          <w:sz w:val="28"/>
          <w:szCs w:val="28"/>
        </w:rPr>
      </w:pPr>
      <w:r w:rsidRPr="005004CD">
        <w:rPr>
          <w:rFonts w:ascii="Times New Roman" w:hAnsi="Times New Roman" w:cs="Times New Roman"/>
          <w:sz w:val="28"/>
          <w:szCs w:val="28"/>
        </w:rPr>
        <w:t xml:space="preserve">По штатному расписанию в отделе контроля и надзора в сфере массовых коммуникаций 7 единиц, фактически государственным контролем в сфере электронных СМИ занимаются 3 сотрудника. Средняя нагрузка на одного сотрудника составляет </w:t>
      </w:r>
      <w:r>
        <w:rPr>
          <w:rFonts w:ascii="Times New Roman" w:hAnsi="Times New Roman" w:cs="Times New Roman"/>
          <w:sz w:val="28"/>
          <w:szCs w:val="28"/>
        </w:rPr>
        <w:t>22</w:t>
      </w:r>
      <w:r w:rsidRPr="005004CD">
        <w:rPr>
          <w:rFonts w:ascii="Times New Roman" w:hAnsi="Times New Roman" w:cs="Times New Roman"/>
          <w:sz w:val="28"/>
          <w:szCs w:val="28"/>
        </w:rPr>
        <w:t xml:space="preserve"> </w:t>
      </w:r>
      <w:proofErr w:type="gramStart"/>
      <w:r w:rsidRPr="005004CD">
        <w:rPr>
          <w:rFonts w:ascii="Times New Roman" w:hAnsi="Times New Roman" w:cs="Times New Roman"/>
          <w:sz w:val="28"/>
          <w:szCs w:val="28"/>
        </w:rPr>
        <w:t>нарушени</w:t>
      </w:r>
      <w:r>
        <w:rPr>
          <w:rFonts w:ascii="Times New Roman" w:hAnsi="Times New Roman" w:cs="Times New Roman"/>
          <w:sz w:val="28"/>
          <w:szCs w:val="28"/>
        </w:rPr>
        <w:t>я</w:t>
      </w:r>
      <w:proofErr w:type="gramEnd"/>
      <w:r w:rsidRPr="005004CD">
        <w:rPr>
          <w:rFonts w:ascii="Times New Roman" w:hAnsi="Times New Roman" w:cs="Times New Roman"/>
          <w:sz w:val="28"/>
          <w:szCs w:val="28"/>
        </w:rPr>
        <w:t xml:space="preserve"> поступивш</w:t>
      </w:r>
      <w:r>
        <w:rPr>
          <w:rFonts w:ascii="Times New Roman" w:hAnsi="Times New Roman" w:cs="Times New Roman"/>
          <w:sz w:val="28"/>
          <w:szCs w:val="28"/>
        </w:rPr>
        <w:t>ие</w:t>
      </w:r>
      <w:r w:rsidRPr="005004CD">
        <w:rPr>
          <w:rFonts w:ascii="Times New Roman" w:hAnsi="Times New Roman" w:cs="Times New Roman"/>
          <w:sz w:val="28"/>
          <w:szCs w:val="28"/>
        </w:rPr>
        <w:t xml:space="preserve"> по АС МСМК.</w:t>
      </w:r>
    </w:p>
    <w:p w14:paraId="36EE00AA" w14:textId="77777777" w:rsidR="004D2041" w:rsidRPr="00BD7762" w:rsidRDefault="004D2041" w:rsidP="004D2041">
      <w:pPr>
        <w:spacing w:after="0" w:line="240" w:lineRule="auto"/>
        <w:ind w:firstLine="709"/>
        <w:jc w:val="both"/>
        <w:rPr>
          <w:rFonts w:ascii="Times New Roman" w:hAnsi="Times New Roman" w:cs="Times New Roman"/>
          <w:sz w:val="28"/>
          <w:szCs w:val="28"/>
          <w:highlight w:val="yellow"/>
        </w:rPr>
      </w:pPr>
    </w:p>
    <w:p w14:paraId="639C474F" w14:textId="77777777" w:rsidR="004D2041" w:rsidRPr="005004CD" w:rsidRDefault="004D2041" w:rsidP="004D2041">
      <w:pPr>
        <w:shd w:val="clear" w:color="auto" w:fill="FFFFFF" w:themeFill="background1"/>
        <w:spacing w:after="0" w:line="240" w:lineRule="auto"/>
        <w:ind w:firstLine="706"/>
        <w:jc w:val="both"/>
        <w:rPr>
          <w:rFonts w:ascii="Times New Roman" w:eastAsia="Times New Roman" w:hAnsi="Times New Roman" w:cs="Times New Roman"/>
          <w:bCs/>
          <w:i/>
          <w:color w:val="000000"/>
          <w:sz w:val="28"/>
          <w:szCs w:val="28"/>
          <w:lang w:eastAsia="ru-RU"/>
        </w:rPr>
      </w:pPr>
      <w:r w:rsidRPr="005004CD">
        <w:rPr>
          <w:rFonts w:ascii="Times New Roman" w:eastAsia="Times New Roman" w:hAnsi="Times New Roman" w:cs="Times New Roman"/>
          <w:bCs/>
          <w:i/>
          <w:color w:val="000000"/>
          <w:sz w:val="28"/>
          <w:szCs w:val="28"/>
          <w:lang w:eastAsia="ru-RU"/>
        </w:rPr>
        <w:t>2.2.2. Государственный контроль и надзор за соблюдением законодательства Российской Федерации в сфере печатных СМИ.</w:t>
      </w:r>
    </w:p>
    <w:p w14:paraId="7D687B76" w14:textId="77777777" w:rsidR="004D2041" w:rsidRPr="005004CD" w:rsidRDefault="004D2041" w:rsidP="004D2041">
      <w:pPr>
        <w:shd w:val="clear" w:color="auto" w:fill="FFFFFF" w:themeFill="background1"/>
        <w:spacing w:after="0" w:line="240" w:lineRule="auto"/>
        <w:ind w:firstLine="706"/>
        <w:jc w:val="both"/>
        <w:rPr>
          <w:rFonts w:ascii="Times New Roman" w:eastAsia="Times New Roman" w:hAnsi="Times New Roman" w:cs="Times New Roman"/>
          <w:b/>
          <w:sz w:val="28"/>
          <w:szCs w:val="28"/>
          <w:lang w:eastAsia="ru-RU"/>
        </w:rPr>
      </w:pPr>
    </w:p>
    <w:p w14:paraId="2C554EEF" w14:textId="77777777" w:rsidR="004D2041" w:rsidRPr="009C5C37" w:rsidRDefault="004D2041" w:rsidP="004D2041">
      <w:pPr>
        <w:spacing w:after="0" w:line="240" w:lineRule="auto"/>
        <w:ind w:firstLine="708"/>
        <w:contextualSpacing/>
        <w:jc w:val="both"/>
        <w:rPr>
          <w:rFonts w:ascii="Times New Roman" w:hAnsi="Times New Roman" w:cs="Times New Roman"/>
          <w:sz w:val="28"/>
          <w:szCs w:val="28"/>
        </w:rPr>
      </w:pPr>
      <w:r w:rsidRPr="009C5C37">
        <w:rPr>
          <w:rFonts w:ascii="Times New Roman" w:hAnsi="Times New Roman" w:cs="Times New Roman"/>
          <w:sz w:val="28"/>
          <w:szCs w:val="28"/>
        </w:rPr>
        <w:t xml:space="preserve">По состоянию </w:t>
      </w:r>
      <w:r w:rsidRPr="009C5C37">
        <w:rPr>
          <w:rFonts w:ascii="Times New Roman" w:hAnsi="Times New Roman" w:cs="Times New Roman"/>
          <w:b/>
          <w:sz w:val="28"/>
          <w:szCs w:val="28"/>
        </w:rPr>
        <w:t>на 30.12.202</w:t>
      </w:r>
      <w:r>
        <w:rPr>
          <w:rFonts w:ascii="Times New Roman" w:hAnsi="Times New Roman" w:cs="Times New Roman"/>
          <w:b/>
          <w:sz w:val="28"/>
          <w:szCs w:val="28"/>
        </w:rPr>
        <w:t>2</w:t>
      </w:r>
      <w:r w:rsidRPr="009C5C37">
        <w:rPr>
          <w:rFonts w:ascii="Times New Roman" w:hAnsi="Times New Roman" w:cs="Times New Roman"/>
          <w:b/>
          <w:sz w:val="28"/>
          <w:szCs w:val="28"/>
        </w:rPr>
        <w:t xml:space="preserve"> </w:t>
      </w:r>
      <w:r w:rsidRPr="009C5C37">
        <w:rPr>
          <w:rFonts w:ascii="Times New Roman" w:hAnsi="Times New Roman" w:cs="Times New Roman"/>
          <w:sz w:val="28"/>
          <w:szCs w:val="28"/>
        </w:rPr>
        <w:t xml:space="preserve">в Управлении Роскомнадзора по Тверской области состоят на учете </w:t>
      </w:r>
      <w:r w:rsidRPr="009C5C37">
        <w:rPr>
          <w:rFonts w:ascii="Times New Roman" w:hAnsi="Times New Roman" w:cs="Times New Roman"/>
          <w:b/>
          <w:sz w:val="28"/>
          <w:szCs w:val="28"/>
        </w:rPr>
        <w:t>1</w:t>
      </w:r>
      <w:r>
        <w:rPr>
          <w:rFonts w:ascii="Times New Roman" w:hAnsi="Times New Roman" w:cs="Times New Roman"/>
          <w:b/>
          <w:sz w:val="28"/>
          <w:szCs w:val="28"/>
        </w:rPr>
        <w:t>32</w:t>
      </w:r>
      <w:r w:rsidRPr="009C5C37">
        <w:rPr>
          <w:rFonts w:ascii="Times New Roman" w:hAnsi="Times New Roman" w:cs="Times New Roman"/>
          <w:b/>
          <w:sz w:val="28"/>
          <w:szCs w:val="28"/>
        </w:rPr>
        <w:t xml:space="preserve"> </w:t>
      </w:r>
      <w:proofErr w:type="gramStart"/>
      <w:r w:rsidRPr="009C5C37">
        <w:rPr>
          <w:rFonts w:ascii="Times New Roman" w:hAnsi="Times New Roman" w:cs="Times New Roman"/>
          <w:sz w:val="28"/>
          <w:szCs w:val="28"/>
        </w:rPr>
        <w:t>зарегистрированных</w:t>
      </w:r>
      <w:proofErr w:type="gramEnd"/>
      <w:r w:rsidRPr="009C5C37">
        <w:rPr>
          <w:rFonts w:ascii="Times New Roman" w:hAnsi="Times New Roman" w:cs="Times New Roman"/>
          <w:sz w:val="28"/>
          <w:szCs w:val="28"/>
        </w:rPr>
        <w:t xml:space="preserve"> средств</w:t>
      </w:r>
      <w:r>
        <w:rPr>
          <w:rFonts w:ascii="Times New Roman" w:hAnsi="Times New Roman" w:cs="Times New Roman"/>
          <w:sz w:val="28"/>
          <w:szCs w:val="28"/>
        </w:rPr>
        <w:t>а</w:t>
      </w:r>
      <w:r w:rsidRPr="009C5C37">
        <w:rPr>
          <w:rFonts w:ascii="Times New Roman" w:hAnsi="Times New Roman" w:cs="Times New Roman"/>
          <w:sz w:val="28"/>
          <w:szCs w:val="28"/>
        </w:rPr>
        <w:t xml:space="preserve"> массовой информации (средства массовой информации, зарегистрированных Управлением), в том числе:</w:t>
      </w:r>
    </w:p>
    <w:p w14:paraId="5FC20468" w14:textId="77777777" w:rsidR="004D2041" w:rsidRPr="009C5C37" w:rsidRDefault="004D2041" w:rsidP="004D2041">
      <w:pPr>
        <w:spacing w:after="0" w:line="240" w:lineRule="auto"/>
        <w:ind w:firstLine="708"/>
        <w:contextualSpacing/>
        <w:jc w:val="both"/>
        <w:rPr>
          <w:rFonts w:ascii="Times New Roman" w:hAnsi="Times New Roman" w:cs="Times New Roman"/>
          <w:sz w:val="28"/>
          <w:szCs w:val="28"/>
        </w:rPr>
      </w:pPr>
      <w:r w:rsidRPr="009C5C37">
        <w:rPr>
          <w:rFonts w:ascii="Times New Roman" w:hAnsi="Times New Roman" w:cs="Times New Roman"/>
          <w:sz w:val="28"/>
          <w:szCs w:val="28"/>
        </w:rPr>
        <w:t xml:space="preserve">-  </w:t>
      </w:r>
      <w:r>
        <w:rPr>
          <w:rFonts w:ascii="Times New Roman" w:hAnsi="Times New Roman" w:cs="Times New Roman"/>
          <w:b/>
          <w:sz w:val="28"/>
          <w:szCs w:val="28"/>
        </w:rPr>
        <w:t>78</w:t>
      </w:r>
      <w:r w:rsidRPr="009C5C37">
        <w:rPr>
          <w:rFonts w:ascii="Times New Roman" w:hAnsi="Times New Roman" w:cs="Times New Roman"/>
          <w:b/>
          <w:sz w:val="28"/>
          <w:szCs w:val="28"/>
        </w:rPr>
        <w:t xml:space="preserve"> </w:t>
      </w:r>
      <w:r w:rsidRPr="009C5C37">
        <w:rPr>
          <w:rFonts w:ascii="Times New Roman" w:hAnsi="Times New Roman" w:cs="Times New Roman"/>
          <w:sz w:val="28"/>
          <w:szCs w:val="28"/>
        </w:rPr>
        <w:t>периодических печатных изданий (7</w:t>
      </w:r>
      <w:r>
        <w:rPr>
          <w:rFonts w:ascii="Times New Roman" w:hAnsi="Times New Roman" w:cs="Times New Roman"/>
          <w:sz w:val="28"/>
          <w:szCs w:val="28"/>
        </w:rPr>
        <w:t>0</w:t>
      </w:r>
      <w:r w:rsidRPr="009C5C37">
        <w:rPr>
          <w:rFonts w:ascii="Times New Roman" w:hAnsi="Times New Roman" w:cs="Times New Roman"/>
          <w:sz w:val="28"/>
          <w:szCs w:val="28"/>
        </w:rPr>
        <w:t xml:space="preserve"> газет, </w:t>
      </w:r>
      <w:r>
        <w:rPr>
          <w:rFonts w:ascii="Times New Roman" w:hAnsi="Times New Roman" w:cs="Times New Roman"/>
          <w:sz w:val="28"/>
          <w:szCs w:val="28"/>
        </w:rPr>
        <w:t>6</w:t>
      </w:r>
      <w:r w:rsidRPr="009C5C37">
        <w:rPr>
          <w:rFonts w:ascii="Times New Roman" w:hAnsi="Times New Roman" w:cs="Times New Roman"/>
          <w:sz w:val="28"/>
          <w:szCs w:val="28"/>
        </w:rPr>
        <w:t xml:space="preserve"> журналов, 2 альманаха);</w:t>
      </w:r>
    </w:p>
    <w:p w14:paraId="313004F7" w14:textId="77777777" w:rsidR="004D2041" w:rsidRPr="009C5C37" w:rsidRDefault="004D2041" w:rsidP="004D2041">
      <w:pPr>
        <w:spacing w:after="0" w:line="240" w:lineRule="auto"/>
        <w:ind w:firstLine="709"/>
        <w:contextualSpacing/>
        <w:jc w:val="both"/>
        <w:rPr>
          <w:rFonts w:ascii="Times New Roman" w:hAnsi="Times New Roman" w:cs="Times New Roman"/>
          <w:sz w:val="28"/>
          <w:szCs w:val="28"/>
        </w:rPr>
      </w:pPr>
      <w:r w:rsidRPr="009C5C37">
        <w:rPr>
          <w:rFonts w:ascii="Times New Roman" w:hAnsi="Times New Roman" w:cs="Times New Roman"/>
          <w:b/>
          <w:sz w:val="28"/>
          <w:szCs w:val="28"/>
        </w:rPr>
        <w:t>-</w:t>
      </w:r>
      <w:r w:rsidRPr="009C5C37">
        <w:rPr>
          <w:rFonts w:ascii="Times New Roman" w:hAnsi="Times New Roman" w:cs="Times New Roman"/>
          <w:b/>
          <w:color w:val="FF0000"/>
          <w:sz w:val="28"/>
          <w:szCs w:val="28"/>
        </w:rPr>
        <w:t xml:space="preserve"> </w:t>
      </w:r>
      <w:r>
        <w:rPr>
          <w:rFonts w:ascii="Times New Roman" w:hAnsi="Times New Roman" w:cs="Times New Roman"/>
          <w:b/>
          <w:sz w:val="28"/>
          <w:szCs w:val="28"/>
        </w:rPr>
        <w:t>52</w:t>
      </w:r>
      <w:r w:rsidRPr="009C5C37">
        <w:rPr>
          <w:rFonts w:ascii="Times New Roman" w:hAnsi="Times New Roman" w:cs="Times New Roman"/>
          <w:sz w:val="28"/>
          <w:szCs w:val="28"/>
        </w:rPr>
        <w:t xml:space="preserve"> электронных средств массовой информации (3</w:t>
      </w:r>
      <w:r>
        <w:rPr>
          <w:rFonts w:ascii="Times New Roman" w:hAnsi="Times New Roman" w:cs="Times New Roman"/>
          <w:sz w:val="28"/>
          <w:szCs w:val="28"/>
        </w:rPr>
        <w:t>4</w:t>
      </w:r>
      <w:r w:rsidRPr="009C5C37">
        <w:rPr>
          <w:rFonts w:ascii="Times New Roman" w:hAnsi="Times New Roman" w:cs="Times New Roman"/>
          <w:sz w:val="28"/>
          <w:szCs w:val="28"/>
        </w:rPr>
        <w:t xml:space="preserve"> радиоканал</w:t>
      </w:r>
      <w:r>
        <w:rPr>
          <w:rFonts w:ascii="Times New Roman" w:hAnsi="Times New Roman" w:cs="Times New Roman"/>
          <w:sz w:val="28"/>
          <w:szCs w:val="28"/>
        </w:rPr>
        <w:t>а</w:t>
      </w:r>
      <w:r w:rsidRPr="009C5C37">
        <w:rPr>
          <w:rFonts w:ascii="Times New Roman" w:hAnsi="Times New Roman" w:cs="Times New Roman"/>
          <w:sz w:val="28"/>
          <w:szCs w:val="28"/>
        </w:rPr>
        <w:t xml:space="preserve">, </w:t>
      </w:r>
      <w:r>
        <w:rPr>
          <w:rFonts w:ascii="Times New Roman" w:hAnsi="Times New Roman" w:cs="Times New Roman"/>
          <w:sz w:val="28"/>
          <w:szCs w:val="28"/>
        </w:rPr>
        <w:t>18</w:t>
      </w:r>
      <w:r w:rsidRPr="009C5C37">
        <w:rPr>
          <w:rFonts w:ascii="Times New Roman" w:hAnsi="Times New Roman" w:cs="Times New Roman"/>
          <w:sz w:val="28"/>
          <w:szCs w:val="28"/>
        </w:rPr>
        <w:t xml:space="preserve"> телеканалов);</w:t>
      </w:r>
    </w:p>
    <w:p w14:paraId="1A3B42E3" w14:textId="77777777" w:rsidR="004D2041" w:rsidRPr="009C5C37" w:rsidRDefault="004D2041" w:rsidP="004D2041">
      <w:pPr>
        <w:spacing w:after="0" w:line="240" w:lineRule="auto"/>
        <w:ind w:firstLine="709"/>
        <w:contextualSpacing/>
        <w:jc w:val="both"/>
        <w:rPr>
          <w:rFonts w:ascii="Times New Roman" w:hAnsi="Times New Roman" w:cs="Times New Roman"/>
          <w:sz w:val="28"/>
          <w:szCs w:val="28"/>
        </w:rPr>
      </w:pPr>
      <w:r w:rsidRPr="009C5C37">
        <w:rPr>
          <w:rFonts w:ascii="Times New Roman" w:hAnsi="Times New Roman" w:cs="Times New Roman"/>
          <w:b/>
          <w:sz w:val="28"/>
          <w:szCs w:val="28"/>
        </w:rPr>
        <w:lastRenderedPageBreak/>
        <w:t>- 2</w:t>
      </w:r>
      <w:r w:rsidRPr="009C5C37">
        <w:rPr>
          <w:rFonts w:ascii="Times New Roman" w:hAnsi="Times New Roman" w:cs="Times New Roman"/>
          <w:sz w:val="28"/>
          <w:szCs w:val="28"/>
        </w:rPr>
        <w:t xml:space="preserve"> </w:t>
      </w:r>
      <w:proofErr w:type="gramStart"/>
      <w:r w:rsidRPr="009C5C37">
        <w:rPr>
          <w:rFonts w:ascii="Times New Roman" w:hAnsi="Times New Roman" w:cs="Times New Roman"/>
          <w:sz w:val="28"/>
          <w:szCs w:val="28"/>
        </w:rPr>
        <w:t>информационных</w:t>
      </w:r>
      <w:proofErr w:type="gramEnd"/>
      <w:r w:rsidRPr="009C5C37">
        <w:rPr>
          <w:rFonts w:ascii="Times New Roman" w:hAnsi="Times New Roman" w:cs="Times New Roman"/>
          <w:sz w:val="28"/>
          <w:szCs w:val="28"/>
        </w:rPr>
        <w:t xml:space="preserve"> агентства.</w:t>
      </w:r>
    </w:p>
    <w:p w14:paraId="6E81B90E" w14:textId="77777777" w:rsidR="004D2041" w:rsidRPr="005004CD" w:rsidRDefault="004D2041" w:rsidP="004D2041">
      <w:pPr>
        <w:spacing w:after="0" w:line="240" w:lineRule="auto"/>
        <w:ind w:firstLine="709"/>
        <w:contextualSpacing/>
        <w:jc w:val="both"/>
        <w:rPr>
          <w:rFonts w:ascii="Times New Roman" w:hAnsi="Times New Roman" w:cs="Times New Roman"/>
          <w:b/>
          <w:sz w:val="28"/>
          <w:szCs w:val="28"/>
        </w:rPr>
      </w:pPr>
      <w:r w:rsidRPr="006A697A">
        <w:rPr>
          <w:rFonts w:ascii="Times New Roman" w:hAnsi="Times New Roman" w:cs="Times New Roman"/>
          <w:sz w:val="28"/>
          <w:szCs w:val="28"/>
        </w:rPr>
        <w:t>Кроме того, 92 средства массовой информации, редакции которых находятся на территории г. Твери и Тверской области, зарегистрированы Федеральной службой по надзору в сфере связи, информационных технологий и массовых коммуникаций (</w:t>
      </w:r>
      <w:proofErr w:type="spellStart"/>
      <w:r w:rsidRPr="006A697A">
        <w:rPr>
          <w:rFonts w:ascii="Times New Roman" w:hAnsi="Times New Roman" w:cs="Times New Roman"/>
          <w:sz w:val="28"/>
          <w:szCs w:val="28"/>
        </w:rPr>
        <w:t>Роскомнадзор</w:t>
      </w:r>
      <w:proofErr w:type="spellEnd"/>
      <w:r w:rsidRPr="006A697A">
        <w:rPr>
          <w:rFonts w:ascii="Times New Roman" w:hAnsi="Times New Roman" w:cs="Times New Roman"/>
          <w:sz w:val="28"/>
          <w:szCs w:val="28"/>
        </w:rPr>
        <w:t>) и иными территориальными органами Роскомнадзора.</w:t>
      </w:r>
      <w:r w:rsidRPr="005004CD">
        <w:rPr>
          <w:rFonts w:ascii="Times New Roman" w:hAnsi="Times New Roman" w:cs="Times New Roman"/>
          <w:sz w:val="28"/>
          <w:szCs w:val="28"/>
        </w:rPr>
        <w:t xml:space="preserve"> </w:t>
      </w:r>
    </w:p>
    <w:p w14:paraId="01A54FF1" w14:textId="77777777" w:rsidR="004D2041" w:rsidRPr="005004CD"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proofErr w:type="gramStart"/>
      <w:r w:rsidRPr="00724755">
        <w:rPr>
          <w:rFonts w:ascii="Times New Roman" w:hAnsi="Times New Roman" w:cs="Times New Roman"/>
          <w:sz w:val="28"/>
          <w:szCs w:val="28"/>
        </w:rPr>
        <w:t xml:space="preserve">В </w:t>
      </w:r>
      <w:r>
        <w:rPr>
          <w:rFonts w:ascii="Times New Roman" w:hAnsi="Times New Roman" w:cs="Times New Roman"/>
          <w:sz w:val="28"/>
          <w:szCs w:val="28"/>
        </w:rPr>
        <w:t>2022 году</w:t>
      </w:r>
      <w:r w:rsidRPr="00724755">
        <w:rPr>
          <w:rFonts w:ascii="Times New Roman" w:hAnsi="Times New Roman" w:cs="Times New Roman"/>
          <w:sz w:val="28"/>
          <w:szCs w:val="28"/>
        </w:rPr>
        <w:t xml:space="preserve"> в соответствии с Планом деятельности Управления Роскомнадзора по Тверской области, утверждённого приказом руководителя Управления Федеральной службы по надзору в сфере связи, информационных технологий и массовых коммуникаций по Тверской области от 2</w:t>
      </w:r>
      <w:r>
        <w:rPr>
          <w:rFonts w:ascii="Times New Roman" w:hAnsi="Times New Roman" w:cs="Times New Roman"/>
          <w:sz w:val="28"/>
          <w:szCs w:val="28"/>
        </w:rPr>
        <w:t>6</w:t>
      </w:r>
      <w:r w:rsidRPr="00724755">
        <w:rPr>
          <w:rFonts w:ascii="Times New Roman" w:hAnsi="Times New Roman" w:cs="Times New Roman"/>
          <w:sz w:val="28"/>
          <w:szCs w:val="28"/>
        </w:rPr>
        <w:t>.11.202</w:t>
      </w:r>
      <w:r>
        <w:rPr>
          <w:rFonts w:ascii="Times New Roman" w:hAnsi="Times New Roman" w:cs="Times New Roman"/>
          <w:sz w:val="28"/>
          <w:szCs w:val="28"/>
        </w:rPr>
        <w:t>1</w:t>
      </w:r>
      <w:r w:rsidRPr="00724755">
        <w:rPr>
          <w:rFonts w:ascii="Times New Roman" w:hAnsi="Times New Roman" w:cs="Times New Roman"/>
          <w:sz w:val="28"/>
          <w:szCs w:val="28"/>
        </w:rPr>
        <w:t xml:space="preserve"> № 2</w:t>
      </w:r>
      <w:r>
        <w:rPr>
          <w:rFonts w:ascii="Times New Roman" w:hAnsi="Times New Roman" w:cs="Times New Roman"/>
          <w:sz w:val="28"/>
          <w:szCs w:val="28"/>
        </w:rPr>
        <w:t>28</w:t>
      </w:r>
      <w:r w:rsidRPr="00724755">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724755">
        <w:rPr>
          <w:rFonts w:ascii="Times New Roman" w:hAnsi="Times New Roman" w:cs="Times New Roman"/>
          <w:sz w:val="28"/>
          <w:szCs w:val="28"/>
        </w:rPr>
        <w:t xml:space="preserve">запланировано </w:t>
      </w:r>
      <w:r>
        <w:rPr>
          <w:rFonts w:ascii="Times New Roman" w:hAnsi="Times New Roman" w:cs="Times New Roman"/>
          <w:b/>
          <w:sz w:val="28"/>
          <w:szCs w:val="28"/>
        </w:rPr>
        <w:t>120</w:t>
      </w:r>
      <w:r w:rsidRPr="00724755">
        <w:rPr>
          <w:rFonts w:ascii="Times New Roman" w:hAnsi="Times New Roman" w:cs="Times New Roman"/>
          <w:sz w:val="28"/>
          <w:szCs w:val="28"/>
        </w:rPr>
        <w:t xml:space="preserve"> плановых мероприятий систематического наблюдения в отношении средств массовой информации</w:t>
      </w:r>
      <w:r w:rsidRPr="005004CD">
        <w:rPr>
          <w:rFonts w:ascii="Times New Roman" w:hAnsi="Times New Roman" w:cs="Times New Roman"/>
          <w:sz w:val="28"/>
          <w:szCs w:val="28"/>
        </w:rPr>
        <w:t xml:space="preserve">, из них </w:t>
      </w:r>
      <w:r w:rsidRPr="005004CD">
        <w:rPr>
          <w:rFonts w:ascii="Times New Roman" w:hAnsi="Times New Roman" w:cs="Times New Roman"/>
          <w:b/>
          <w:sz w:val="28"/>
          <w:szCs w:val="28"/>
        </w:rPr>
        <w:t>7</w:t>
      </w:r>
      <w:r>
        <w:rPr>
          <w:rFonts w:ascii="Times New Roman" w:hAnsi="Times New Roman" w:cs="Times New Roman"/>
          <w:b/>
          <w:sz w:val="28"/>
          <w:szCs w:val="28"/>
        </w:rPr>
        <w:t>1</w:t>
      </w:r>
      <w:r w:rsidRPr="005004CD">
        <w:rPr>
          <w:rFonts w:ascii="Times New Roman" w:hAnsi="Times New Roman" w:cs="Times New Roman"/>
          <w:sz w:val="28"/>
          <w:szCs w:val="28"/>
        </w:rPr>
        <w:t xml:space="preserve"> систематическ</w:t>
      </w:r>
      <w:r>
        <w:rPr>
          <w:rFonts w:ascii="Times New Roman" w:hAnsi="Times New Roman" w:cs="Times New Roman"/>
          <w:sz w:val="28"/>
          <w:szCs w:val="28"/>
        </w:rPr>
        <w:t>ое</w:t>
      </w:r>
      <w:r w:rsidRPr="005004CD">
        <w:rPr>
          <w:rFonts w:ascii="Times New Roman" w:hAnsi="Times New Roman" w:cs="Times New Roman"/>
          <w:sz w:val="28"/>
          <w:szCs w:val="28"/>
        </w:rPr>
        <w:t xml:space="preserve"> наблюдени</w:t>
      </w:r>
      <w:r>
        <w:rPr>
          <w:rFonts w:ascii="Times New Roman" w:hAnsi="Times New Roman" w:cs="Times New Roman"/>
          <w:sz w:val="28"/>
          <w:szCs w:val="28"/>
        </w:rPr>
        <w:t>е</w:t>
      </w:r>
      <w:r w:rsidRPr="005004CD">
        <w:rPr>
          <w:rFonts w:ascii="Times New Roman" w:hAnsi="Times New Roman" w:cs="Times New Roman"/>
          <w:sz w:val="28"/>
          <w:szCs w:val="28"/>
        </w:rPr>
        <w:t xml:space="preserve"> в отношении </w:t>
      </w:r>
      <w:r>
        <w:rPr>
          <w:rFonts w:ascii="Times New Roman" w:hAnsi="Times New Roman" w:cs="Times New Roman"/>
          <w:sz w:val="28"/>
          <w:szCs w:val="28"/>
        </w:rPr>
        <w:t>периодических печатных изданий</w:t>
      </w:r>
      <w:r w:rsidRPr="005004CD">
        <w:rPr>
          <w:rFonts w:ascii="Times New Roman" w:hAnsi="Times New Roman" w:cs="Times New Roman"/>
          <w:sz w:val="28"/>
          <w:szCs w:val="28"/>
        </w:rPr>
        <w:t>.</w:t>
      </w:r>
      <w:proofErr w:type="gramEnd"/>
    </w:p>
    <w:p w14:paraId="3DF87BC9" w14:textId="77777777" w:rsidR="004D2041" w:rsidRPr="005004CD"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 xml:space="preserve">Проведено </w:t>
      </w:r>
      <w:r w:rsidRPr="005004CD">
        <w:rPr>
          <w:rFonts w:ascii="Times New Roman" w:hAnsi="Times New Roman" w:cs="Times New Roman"/>
          <w:b/>
          <w:sz w:val="28"/>
          <w:szCs w:val="28"/>
        </w:rPr>
        <w:t>7</w:t>
      </w:r>
      <w:r>
        <w:rPr>
          <w:rFonts w:ascii="Times New Roman" w:hAnsi="Times New Roman" w:cs="Times New Roman"/>
          <w:b/>
          <w:sz w:val="28"/>
          <w:szCs w:val="28"/>
        </w:rPr>
        <w:t>1</w:t>
      </w:r>
      <w:r w:rsidRPr="005004CD">
        <w:rPr>
          <w:rFonts w:ascii="Times New Roman" w:hAnsi="Times New Roman" w:cs="Times New Roman"/>
          <w:sz w:val="28"/>
          <w:szCs w:val="28"/>
        </w:rPr>
        <w:t xml:space="preserve"> планов</w:t>
      </w:r>
      <w:r>
        <w:rPr>
          <w:rFonts w:ascii="Times New Roman" w:hAnsi="Times New Roman" w:cs="Times New Roman"/>
          <w:sz w:val="28"/>
          <w:szCs w:val="28"/>
        </w:rPr>
        <w:t>ое</w:t>
      </w:r>
      <w:r w:rsidRPr="005004CD">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5004CD">
        <w:rPr>
          <w:rFonts w:ascii="Times New Roman" w:hAnsi="Times New Roman" w:cs="Times New Roman"/>
          <w:sz w:val="28"/>
          <w:szCs w:val="28"/>
        </w:rPr>
        <w:t xml:space="preserve"> по контролю и надзору за соблюдением законодательства Российской Федерации о средствах массовой информации в форме систематического наблюдения в отношении </w:t>
      </w:r>
      <w:r w:rsidRPr="005004CD">
        <w:rPr>
          <w:rFonts w:ascii="Times New Roman" w:hAnsi="Times New Roman" w:cs="Times New Roman"/>
          <w:b/>
          <w:sz w:val="28"/>
          <w:szCs w:val="28"/>
        </w:rPr>
        <w:t>7</w:t>
      </w:r>
      <w:r>
        <w:rPr>
          <w:rFonts w:ascii="Times New Roman" w:hAnsi="Times New Roman" w:cs="Times New Roman"/>
          <w:b/>
          <w:sz w:val="28"/>
          <w:szCs w:val="28"/>
        </w:rPr>
        <w:t>1</w:t>
      </w:r>
      <w:r w:rsidRPr="005004CD">
        <w:rPr>
          <w:rFonts w:ascii="Times New Roman" w:hAnsi="Times New Roman" w:cs="Times New Roman"/>
          <w:sz w:val="28"/>
          <w:szCs w:val="28"/>
        </w:rPr>
        <w:t xml:space="preserve"> редакци</w:t>
      </w:r>
      <w:r>
        <w:rPr>
          <w:rFonts w:ascii="Times New Roman" w:hAnsi="Times New Roman" w:cs="Times New Roman"/>
          <w:sz w:val="28"/>
          <w:szCs w:val="28"/>
        </w:rPr>
        <w:t>и</w:t>
      </w:r>
      <w:r w:rsidRPr="005004CD">
        <w:rPr>
          <w:rFonts w:ascii="Times New Roman" w:hAnsi="Times New Roman" w:cs="Times New Roman"/>
          <w:sz w:val="28"/>
          <w:szCs w:val="28"/>
        </w:rPr>
        <w:t xml:space="preserve"> зарегистрированных средств массовой информации с формой распространения – </w:t>
      </w:r>
      <w:r>
        <w:rPr>
          <w:rFonts w:ascii="Times New Roman" w:hAnsi="Times New Roman" w:cs="Times New Roman"/>
          <w:sz w:val="28"/>
          <w:szCs w:val="28"/>
        </w:rPr>
        <w:t>периодическое печатное</w:t>
      </w:r>
      <w:r w:rsidRPr="005004CD">
        <w:rPr>
          <w:rFonts w:ascii="Times New Roman" w:hAnsi="Times New Roman" w:cs="Times New Roman"/>
          <w:sz w:val="28"/>
          <w:szCs w:val="28"/>
        </w:rPr>
        <w:t xml:space="preserve"> издание</w:t>
      </w:r>
      <w:r>
        <w:rPr>
          <w:rFonts w:ascii="Times New Roman" w:hAnsi="Times New Roman" w:cs="Times New Roman"/>
          <w:sz w:val="28"/>
          <w:szCs w:val="28"/>
        </w:rPr>
        <w:t xml:space="preserve"> (</w:t>
      </w:r>
      <w:proofErr w:type="gramStart"/>
      <w:r w:rsidRPr="00094466">
        <w:rPr>
          <w:rFonts w:ascii="Times New Roman" w:hAnsi="Times New Roman" w:cs="Times New Roman"/>
          <w:sz w:val="28"/>
          <w:szCs w:val="28"/>
        </w:rPr>
        <w:t>Бельская</w:t>
      </w:r>
      <w:proofErr w:type="gramEnd"/>
      <w:r w:rsidRPr="00094466">
        <w:rPr>
          <w:rFonts w:ascii="Times New Roman" w:hAnsi="Times New Roman" w:cs="Times New Roman"/>
          <w:sz w:val="28"/>
          <w:szCs w:val="28"/>
        </w:rPr>
        <w:t xml:space="preserve"> правда (ПИ ТУ 69 - 00065)</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Удомельская</w:t>
      </w:r>
      <w:proofErr w:type="spellEnd"/>
      <w:r w:rsidRPr="00094466">
        <w:rPr>
          <w:rFonts w:ascii="Times New Roman" w:hAnsi="Times New Roman" w:cs="Times New Roman"/>
          <w:sz w:val="28"/>
          <w:szCs w:val="28"/>
        </w:rPr>
        <w:t xml:space="preserve"> газета (ПИ ТУ 69 - 00467)</w:t>
      </w:r>
      <w:r>
        <w:rPr>
          <w:rFonts w:ascii="Times New Roman" w:hAnsi="Times New Roman" w:cs="Times New Roman"/>
          <w:sz w:val="28"/>
          <w:szCs w:val="28"/>
        </w:rPr>
        <w:t xml:space="preserve">, </w:t>
      </w:r>
      <w:r w:rsidRPr="00094466">
        <w:rPr>
          <w:rFonts w:ascii="Times New Roman" w:hAnsi="Times New Roman" w:cs="Times New Roman"/>
          <w:sz w:val="28"/>
          <w:szCs w:val="28"/>
        </w:rPr>
        <w:t>Программные продукты и системы/</w:t>
      </w:r>
      <w:proofErr w:type="spellStart"/>
      <w:r w:rsidRPr="00094466">
        <w:rPr>
          <w:rFonts w:ascii="Times New Roman" w:hAnsi="Times New Roman" w:cs="Times New Roman"/>
          <w:sz w:val="28"/>
          <w:szCs w:val="28"/>
        </w:rPr>
        <w:t>Software</w:t>
      </w:r>
      <w:proofErr w:type="spellEnd"/>
      <w:r w:rsidRPr="00094466">
        <w:rPr>
          <w:rFonts w:ascii="Times New Roman" w:hAnsi="Times New Roman" w:cs="Times New Roman"/>
          <w:sz w:val="28"/>
          <w:szCs w:val="28"/>
        </w:rPr>
        <w:t xml:space="preserve"> &amp; </w:t>
      </w:r>
      <w:proofErr w:type="spellStart"/>
      <w:r w:rsidRPr="00094466">
        <w:rPr>
          <w:rFonts w:ascii="Times New Roman" w:hAnsi="Times New Roman" w:cs="Times New Roman"/>
          <w:sz w:val="28"/>
          <w:szCs w:val="28"/>
        </w:rPr>
        <w:t>Systems</w:t>
      </w:r>
      <w:proofErr w:type="spellEnd"/>
      <w:r w:rsidRPr="00094466">
        <w:rPr>
          <w:rFonts w:ascii="Times New Roman" w:hAnsi="Times New Roman" w:cs="Times New Roman"/>
          <w:sz w:val="28"/>
          <w:szCs w:val="28"/>
        </w:rPr>
        <w:t xml:space="preserve"> (ПИ ФС 77 - 77843)</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Молоковский</w:t>
      </w:r>
      <w:proofErr w:type="spellEnd"/>
      <w:r w:rsidRPr="00094466">
        <w:rPr>
          <w:rFonts w:ascii="Times New Roman" w:hAnsi="Times New Roman" w:cs="Times New Roman"/>
          <w:sz w:val="28"/>
          <w:szCs w:val="28"/>
        </w:rPr>
        <w:t xml:space="preserve"> край (ПИ </w:t>
      </w:r>
      <w:proofErr w:type="gramStart"/>
      <w:r w:rsidRPr="00094466">
        <w:rPr>
          <w:rFonts w:ascii="Times New Roman" w:hAnsi="Times New Roman" w:cs="Times New Roman"/>
          <w:sz w:val="28"/>
          <w:szCs w:val="28"/>
        </w:rPr>
        <w:t>ТУ 69 - 00126)</w:t>
      </w:r>
      <w:r>
        <w:rPr>
          <w:rFonts w:ascii="Times New Roman" w:hAnsi="Times New Roman" w:cs="Times New Roman"/>
          <w:sz w:val="28"/>
          <w:szCs w:val="28"/>
        </w:rPr>
        <w:t xml:space="preserve">, </w:t>
      </w:r>
      <w:r w:rsidRPr="00094466">
        <w:rPr>
          <w:rFonts w:ascii="Times New Roman" w:hAnsi="Times New Roman" w:cs="Times New Roman"/>
          <w:sz w:val="28"/>
          <w:szCs w:val="28"/>
        </w:rPr>
        <w:t>Ярмарка Селигера (ПИ ТУ 69 - 00374)</w:t>
      </w:r>
      <w:r>
        <w:rPr>
          <w:rFonts w:ascii="Times New Roman" w:hAnsi="Times New Roman" w:cs="Times New Roman"/>
          <w:sz w:val="28"/>
          <w:szCs w:val="28"/>
        </w:rPr>
        <w:t xml:space="preserve">, </w:t>
      </w:r>
      <w:r w:rsidRPr="00094466">
        <w:rPr>
          <w:rFonts w:ascii="Times New Roman" w:hAnsi="Times New Roman" w:cs="Times New Roman"/>
          <w:sz w:val="28"/>
          <w:szCs w:val="28"/>
        </w:rPr>
        <w:t>Дни Озерного (ПИ ТУ 69 - 00205)</w:t>
      </w:r>
      <w:r>
        <w:rPr>
          <w:rFonts w:ascii="Times New Roman" w:hAnsi="Times New Roman" w:cs="Times New Roman"/>
          <w:sz w:val="28"/>
          <w:szCs w:val="28"/>
        </w:rPr>
        <w:t xml:space="preserve">, </w:t>
      </w:r>
      <w:r w:rsidRPr="00094466">
        <w:rPr>
          <w:rFonts w:ascii="Times New Roman" w:hAnsi="Times New Roman" w:cs="Times New Roman"/>
          <w:sz w:val="28"/>
          <w:szCs w:val="28"/>
        </w:rPr>
        <w:t>Новый Волок (ПИ ТУ 69 - 00480)</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Нелидовские</w:t>
      </w:r>
      <w:proofErr w:type="spellEnd"/>
      <w:r w:rsidRPr="00094466">
        <w:rPr>
          <w:rFonts w:ascii="Times New Roman" w:hAnsi="Times New Roman" w:cs="Times New Roman"/>
          <w:sz w:val="28"/>
          <w:szCs w:val="28"/>
        </w:rPr>
        <w:t xml:space="preserve"> известия (ПИ ТУ 69 - 00507)</w:t>
      </w:r>
      <w:r>
        <w:rPr>
          <w:rFonts w:ascii="Times New Roman" w:hAnsi="Times New Roman" w:cs="Times New Roman"/>
          <w:sz w:val="28"/>
          <w:szCs w:val="28"/>
        </w:rPr>
        <w:t xml:space="preserve">, </w:t>
      </w:r>
      <w:r w:rsidRPr="00094466">
        <w:rPr>
          <w:rFonts w:ascii="Times New Roman" w:hAnsi="Times New Roman" w:cs="Times New Roman"/>
          <w:sz w:val="28"/>
          <w:szCs w:val="28"/>
        </w:rPr>
        <w:t>Голос Удомли (ПИ ТУ 69 - 00050)</w:t>
      </w:r>
      <w:r>
        <w:rPr>
          <w:rFonts w:ascii="Times New Roman" w:hAnsi="Times New Roman" w:cs="Times New Roman"/>
          <w:sz w:val="28"/>
          <w:szCs w:val="28"/>
        </w:rPr>
        <w:t xml:space="preserve">, </w:t>
      </w:r>
      <w:r w:rsidRPr="00094466">
        <w:rPr>
          <w:rFonts w:ascii="Times New Roman" w:hAnsi="Times New Roman" w:cs="Times New Roman"/>
          <w:sz w:val="28"/>
          <w:szCs w:val="28"/>
        </w:rPr>
        <w:t>Наша газета Конаково (ПИ ТУ 69 - 00369)</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Кашинская</w:t>
      </w:r>
      <w:proofErr w:type="spellEnd"/>
      <w:r w:rsidRPr="00094466">
        <w:rPr>
          <w:rFonts w:ascii="Times New Roman" w:hAnsi="Times New Roman" w:cs="Times New Roman"/>
          <w:sz w:val="28"/>
          <w:szCs w:val="28"/>
        </w:rPr>
        <w:t xml:space="preserve"> газета (ПИ 5 - 0537)</w:t>
      </w:r>
      <w:r>
        <w:rPr>
          <w:rFonts w:ascii="Times New Roman" w:hAnsi="Times New Roman" w:cs="Times New Roman"/>
          <w:sz w:val="28"/>
          <w:szCs w:val="28"/>
        </w:rPr>
        <w:t xml:space="preserve">, </w:t>
      </w:r>
      <w:r w:rsidRPr="00094466">
        <w:rPr>
          <w:rFonts w:ascii="Times New Roman" w:hAnsi="Times New Roman" w:cs="Times New Roman"/>
          <w:sz w:val="28"/>
          <w:szCs w:val="28"/>
        </w:rPr>
        <w:t>Вече Твери (ПИ ТУ 69 - 00442)</w:t>
      </w:r>
      <w:r>
        <w:rPr>
          <w:rFonts w:ascii="Times New Roman" w:hAnsi="Times New Roman" w:cs="Times New Roman"/>
          <w:sz w:val="28"/>
          <w:szCs w:val="28"/>
        </w:rPr>
        <w:t xml:space="preserve">, </w:t>
      </w:r>
      <w:r w:rsidRPr="00094466">
        <w:rPr>
          <w:rFonts w:ascii="Times New Roman" w:hAnsi="Times New Roman" w:cs="Times New Roman"/>
          <w:sz w:val="28"/>
          <w:szCs w:val="28"/>
        </w:rPr>
        <w:t>Антенна-</w:t>
      </w:r>
      <w:proofErr w:type="spellStart"/>
      <w:r w:rsidRPr="00094466">
        <w:rPr>
          <w:rFonts w:ascii="Times New Roman" w:hAnsi="Times New Roman" w:cs="Times New Roman"/>
          <w:sz w:val="28"/>
          <w:szCs w:val="28"/>
        </w:rPr>
        <w:t>Телесемь</w:t>
      </w:r>
      <w:proofErr w:type="spellEnd"/>
      <w:r w:rsidRPr="00094466">
        <w:rPr>
          <w:rFonts w:ascii="Times New Roman" w:hAnsi="Times New Roman" w:cs="Times New Roman"/>
          <w:sz w:val="28"/>
          <w:szCs w:val="28"/>
        </w:rPr>
        <w:t xml:space="preserve"> в Твери (ПИ ТУ 69 - 00503)</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Андреапольские</w:t>
      </w:r>
      <w:proofErr w:type="spellEnd"/>
      <w:r w:rsidRPr="00094466">
        <w:rPr>
          <w:rFonts w:ascii="Times New Roman" w:hAnsi="Times New Roman" w:cs="Times New Roman"/>
          <w:sz w:val="28"/>
          <w:szCs w:val="28"/>
        </w:rPr>
        <w:t xml:space="preserve"> вести</w:t>
      </w:r>
      <w:proofErr w:type="gramEnd"/>
      <w:r w:rsidRPr="00094466">
        <w:rPr>
          <w:rFonts w:ascii="Times New Roman" w:hAnsi="Times New Roman" w:cs="Times New Roman"/>
          <w:sz w:val="28"/>
          <w:szCs w:val="28"/>
        </w:rPr>
        <w:t xml:space="preserve"> (</w:t>
      </w:r>
      <w:proofErr w:type="gramStart"/>
      <w:r w:rsidRPr="00094466">
        <w:rPr>
          <w:rFonts w:ascii="Times New Roman" w:hAnsi="Times New Roman" w:cs="Times New Roman"/>
          <w:sz w:val="28"/>
          <w:szCs w:val="28"/>
        </w:rPr>
        <w:t>ПИ ТУ 69 - 00203)</w:t>
      </w:r>
      <w:r>
        <w:rPr>
          <w:rFonts w:ascii="Times New Roman" w:hAnsi="Times New Roman" w:cs="Times New Roman"/>
          <w:sz w:val="28"/>
          <w:szCs w:val="28"/>
        </w:rPr>
        <w:t xml:space="preserve">, </w:t>
      </w:r>
      <w:r w:rsidRPr="00094466">
        <w:rPr>
          <w:rFonts w:ascii="Times New Roman" w:hAnsi="Times New Roman" w:cs="Times New Roman"/>
          <w:sz w:val="28"/>
          <w:szCs w:val="28"/>
        </w:rPr>
        <w:t>Местное время.</w:t>
      </w:r>
      <w:proofErr w:type="gramEnd"/>
      <w:r w:rsidRPr="00094466">
        <w:rPr>
          <w:rFonts w:ascii="Times New Roman" w:hAnsi="Times New Roman" w:cs="Times New Roman"/>
          <w:sz w:val="28"/>
          <w:szCs w:val="28"/>
        </w:rPr>
        <w:t xml:space="preserve"> Тверь (ПИ 5 - 0901)</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Новоторжский</w:t>
      </w:r>
      <w:proofErr w:type="spellEnd"/>
      <w:r w:rsidRPr="00094466">
        <w:rPr>
          <w:rFonts w:ascii="Times New Roman" w:hAnsi="Times New Roman" w:cs="Times New Roman"/>
          <w:sz w:val="28"/>
          <w:szCs w:val="28"/>
        </w:rPr>
        <w:t xml:space="preserve"> вестник (ПИ 5 - 0764)</w:t>
      </w:r>
      <w:r>
        <w:rPr>
          <w:rFonts w:ascii="Times New Roman" w:hAnsi="Times New Roman" w:cs="Times New Roman"/>
          <w:sz w:val="28"/>
          <w:szCs w:val="28"/>
        </w:rPr>
        <w:t xml:space="preserve">, </w:t>
      </w:r>
      <w:r w:rsidRPr="00094466">
        <w:rPr>
          <w:rFonts w:ascii="Times New Roman" w:hAnsi="Times New Roman" w:cs="Times New Roman"/>
          <w:sz w:val="28"/>
          <w:szCs w:val="28"/>
        </w:rPr>
        <w:t>Верхневолжский медицинский журнал (ПИ ФС 77 - 67143)</w:t>
      </w:r>
      <w:r>
        <w:rPr>
          <w:rFonts w:ascii="Times New Roman" w:hAnsi="Times New Roman" w:cs="Times New Roman"/>
          <w:sz w:val="28"/>
          <w:szCs w:val="28"/>
        </w:rPr>
        <w:t xml:space="preserve">, </w:t>
      </w:r>
      <w:r w:rsidRPr="00094466">
        <w:rPr>
          <w:rFonts w:ascii="Times New Roman" w:hAnsi="Times New Roman" w:cs="Times New Roman"/>
          <w:sz w:val="28"/>
          <w:szCs w:val="28"/>
        </w:rPr>
        <w:t>Кимрский вестник (ПИ 5 - 0626)</w:t>
      </w:r>
      <w:r>
        <w:rPr>
          <w:rFonts w:ascii="Times New Roman" w:hAnsi="Times New Roman" w:cs="Times New Roman"/>
          <w:sz w:val="28"/>
          <w:szCs w:val="28"/>
        </w:rPr>
        <w:t xml:space="preserve">, </w:t>
      </w:r>
      <w:r w:rsidRPr="00094466">
        <w:rPr>
          <w:rFonts w:ascii="Times New Roman" w:hAnsi="Times New Roman" w:cs="Times New Roman"/>
          <w:sz w:val="28"/>
          <w:szCs w:val="28"/>
        </w:rPr>
        <w:t>Быль нового Ржева (ПИ ТУ 69 - 00150)</w:t>
      </w:r>
      <w:r>
        <w:rPr>
          <w:rFonts w:ascii="Times New Roman" w:hAnsi="Times New Roman" w:cs="Times New Roman"/>
          <w:sz w:val="28"/>
          <w:szCs w:val="28"/>
        </w:rPr>
        <w:t xml:space="preserve">, </w:t>
      </w:r>
      <w:r w:rsidRPr="00094466">
        <w:rPr>
          <w:rFonts w:ascii="Times New Roman" w:hAnsi="Times New Roman" w:cs="Times New Roman"/>
          <w:sz w:val="28"/>
          <w:szCs w:val="28"/>
        </w:rPr>
        <w:t>Экземпляр (ПИ ТУ 69 - 00463)</w:t>
      </w:r>
      <w:r>
        <w:rPr>
          <w:rFonts w:ascii="Times New Roman" w:hAnsi="Times New Roman" w:cs="Times New Roman"/>
          <w:sz w:val="28"/>
          <w:szCs w:val="28"/>
        </w:rPr>
        <w:t xml:space="preserve">, </w:t>
      </w:r>
      <w:r w:rsidRPr="00094466">
        <w:rPr>
          <w:rFonts w:ascii="Times New Roman" w:hAnsi="Times New Roman" w:cs="Times New Roman"/>
          <w:sz w:val="28"/>
          <w:szCs w:val="28"/>
        </w:rPr>
        <w:t>Звезда (ПИ 5 - 0396)</w:t>
      </w:r>
      <w:r>
        <w:rPr>
          <w:rFonts w:ascii="Times New Roman" w:hAnsi="Times New Roman" w:cs="Times New Roman"/>
          <w:sz w:val="28"/>
          <w:szCs w:val="28"/>
        </w:rPr>
        <w:t xml:space="preserve">, </w:t>
      </w:r>
      <w:r w:rsidRPr="00094466">
        <w:rPr>
          <w:rFonts w:ascii="Times New Roman" w:hAnsi="Times New Roman" w:cs="Times New Roman"/>
          <w:sz w:val="28"/>
          <w:szCs w:val="28"/>
        </w:rPr>
        <w:t>Всё Конаково</w:t>
      </w:r>
      <w:proofErr w:type="gramStart"/>
      <w:r w:rsidRPr="00094466">
        <w:rPr>
          <w:rFonts w:ascii="Times New Roman" w:hAnsi="Times New Roman" w:cs="Times New Roman"/>
          <w:sz w:val="28"/>
          <w:szCs w:val="28"/>
        </w:rPr>
        <w:t xml:space="preserve"> В</w:t>
      </w:r>
      <w:proofErr w:type="gramEnd"/>
      <w:r w:rsidRPr="00094466">
        <w:rPr>
          <w:rFonts w:ascii="Times New Roman" w:hAnsi="Times New Roman" w:cs="Times New Roman"/>
          <w:sz w:val="28"/>
          <w:szCs w:val="28"/>
        </w:rPr>
        <w:t>сем (ПИ ТУ 69 - 00418)</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Бежецкая</w:t>
      </w:r>
      <w:proofErr w:type="spellEnd"/>
      <w:r w:rsidRPr="00094466">
        <w:rPr>
          <w:rFonts w:ascii="Times New Roman" w:hAnsi="Times New Roman" w:cs="Times New Roman"/>
          <w:sz w:val="28"/>
          <w:szCs w:val="28"/>
        </w:rPr>
        <w:t xml:space="preserve"> жизнь (ПИ ТУ 69 - 00414)</w:t>
      </w:r>
      <w:r>
        <w:rPr>
          <w:rFonts w:ascii="Times New Roman" w:hAnsi="Times New Roman" w:cs="Times New Roman"/>
          <w:sz w:val="28"/>
          <w:szCs w:val="28"/>
        </w:rPr>
        <w:t xml:space="preserve">, </w:t>
      </w:r>
      <w:r w:rsidRPr="00094466">
        <w:rPr>
          <w:rFonts w:ascii="Times New Roman" w:hAnsi="Times New Roman" w:cs="Times New Roman"/>
          <w:sz w:val="28"/>
          <w:szCs w:val="28"/>
        </w:rPr>
        <w:t>Ржевская правда (ПИ ТУ 69 - 00183)</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Редкинская</w:t>
      </w:r>
      <w:proofErr w:type="spellEnd"/>
      <w:r w:rsidRPr="00094466">
        <w:rPr>
          <w:rFonts w:ascii="Times New Roman" w:hAnsi="Times New Roman" w:cs="Times New Roman"/>
          <w:sz w:val="28"/>
          <w:szCs w:val="28"/>
        </w:rPr>
        <w:t xml:space="preserve"> газета (ПИ ФС 69 - 1743Р)</w:t>
      </w:r>
      <w:r>
        <w:rPr>
          <w:rFonts w:ascii="Times New Roman" w:hAnsi="Times New Roman" w:cs="Times New Roman"/>
          <w:sz w:val="28"/>
          <w:szCs w:val="28"/>
        </w:rPr>
        <w:t xml:space="preserve">, </w:t>
      </w:r>
      <w:r w:rsidRPr="00094466">
        <w:rPr>
          <w:rFonts w:ascii="Times New Roman" w:hAnsi="Times New Roman" w:cs="Times New Roman"/>
          <w:sz w:val="28"/>
          <w:szCs w:val="28"/>
        </w:rPr>
        <w:t xml:space="preserve">Всё Конаково </w:t>
      </w:r>
      <w:proofErr w:type="gramStart"/>
      <w:r w:rsidRPr="00094466">
        <w:rPr>
          <w:rFonts w:ascii="Times New Roman" w:hAnsi="Times New Roman" w:cs="Times New Roman"/>
          <w:sz w:val="28"/>
          <w:szCs w:val="28"/>
        </w:rPr>
        <w:t xml:space="preserve">( </w:t>
      </w:r>
      <w:proofErr w:type="gramEnd"/>
      <w:r w:rsidRPr="00094466">
        <w:rPr>
          <w:rFonts w:ascii="Times New Roman" w:hAnsi="Times New Roman" w:cs="Times New Roman"/>
          <w:sz w:val="28"/>
          <w:szCs w:val="28"/>
        </w:rPr>
        <w:t>Т - 1473)</w:t>
      </w:r>
      <w:r>
        <w:rPr>
          <w:rFonts w:ascii="Times New Roman" w:hAnsi="Times New Roman" w:cs="Times New Roman"/>
          <w:sz w:val="28"/>
          <w:szCs w:val="28"/>
        </w:rPr>
        <w:t xml:space="preserve">, </w:t>
      </w:r>
      <w:r w:rsidRPr="00094466">
        <w:rPr>
          <w:rFonts w:ascii="Times New Roman" w:hAnsi="Times New Roman" w:cs="Times New Roman"/>
          <w:sz w:val="28"/>
          <w:szCs w:val="28"/>
        </w:rPr>
        <w:t>Весьегонская жизнь (ПИ 5 - 0448)</w:t>
      </w:r>
      <w:r>
        <w:rPr>
          <w:rFonts w:ascii="Times New Roman" w:hAnsi="Times New Roman" w:cs="Times New Roman"/>
          <w:sz w:val="28"/>
          <w:szCs w:val="28"/>
        </w:rPr>
        <w:t xml:space="preserve">, </w:t>
      </w:r>
      <w:r w:rsidRPr="00094466">
        <w:rPr>
          <w:rFonts w:ascii="Times New Roman" w:hAnsi="Times New Roman" w:cs="Times New Roman"/>
          <w:sz w:val="28"/>
          <w:szCs w:val="28"/>
        </w:rPr>
        <w:t>Авангард (ПИ ТУ 69 - 00500)</w:t>
      </w:r>
      <w:r>
        <w:rPr>
          <w:rFonts w:ascii="Times New Roman" w:hAnsi="Times New Roman" w:cs="Times New Roman"/>
          <w:sz w:val="28"/>
          <w:szCs w:val="28"/>
        </w:rPr>
        <w:t xml:space="preserve">, </w:t>
      </w:r>
      <w:r w:rsidRPr="00094466">
        <w:rPr>
          <w:rFonts w:ascii="Times New Roman" w:hAnsi="Times New Roman" w:cs="Times New Roman"/>
          <w:sz w:val="28"/>
          <w:szCs w:val="28"/>
        </w:rPr>
        <w:t>Научно-технический вестник "</w:t>
      </w:r>
      <w:proofErr w:type="spellStart"/>
      <w:r w:rsidRPr="00094466">
        <w:rPr>
          <w:rFonts w:ascii="Times New Roman" w:hAnsi="Times New Roman" w:cs="Times New Roman"/>
          <w:sz w:val="28"/>
          <w:szCs w:val="28"/>
        </w:rPr>
        <w:t>Каротажник</w:t>
      </w:r>
      <w:proofErr w:type="spellEnd"/>
      <w:r w:rsidRPr="00094466">
        <w:rPr>
          <w:rFonts w:ascii="Times New Roman" w:hAnsi="Times New Roman" w:cs="Times New Roman"/>
          <w:sz w:val="28"/>
          <w:szCs w:val="28"/>
        </w:rPr>
        <w:t>" (ПИ ФС 77 - 36891)</w:t>
      </w:r>
      <w:r>
        <w:rPr>
          <w:rFonts w:ascii="Times New Roman" w:hAnsi="Times New Roman" w:cs="Times New Roman"/>
          <w:sz w:val="28"/>
          <w:szCs w:val="28"/>
        </w:rPr>
        <w:t xml:space="preserve">, </w:t>
      </w:r>
      <w:r w:rsidRPr="00094466">
        <w:rPr>
          <w:rFonts w:ascii="Times New Roman" w:hAnsi="Times New Roman" w:cs="Times New Roman"/>
          <w:sz w:val="28"/>
          <w:szCs w:val="28"/>
        </w:rPr>
        <w:t>Жарковский вестник (ПИ ТУ 69 - 00066)</w:t>
      </w:r>
      <w:r>
        <w:rPr>
          <w:rFonts w:ascii="Times New Roman" w:hAnsi="Times New Roman" w:cs="Times New Roman"/>
          <w:sz w:val="28"/>
          <w:szCs w:val="28"/>
        </w:rPr>
        <w:t xml:space="preserve">, </w:t>
      </w:r>
      <w:r w:rsidRPr="00094466">
        <w:rPr>
          <w:rFonts w:ascii="Times New Roman" w:hAnsi="Times New Roman" w:cs="Times New Roman"/>
          <w:sz w:val="28"/>
          <w:szCs w:val="28"/>
        </w:rPr>
        <w:t>У нас в Центральном (ПИ ТУ 69 - 00455)</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Сонковский</w:t>
      </w:r>
      <w:proofErr w:type="spellEnd"/>
      <w:r w:rsidRPr="00094466">
        <w:rPr>
          <w:rFonts w:ascii="Times New Roman" w:hAnsi="Times New Roman" w:cs="Times New Roman"/>
          <w:sz w:val="28"/>
          <w:szCs w:val="28"/>
        </w:rPr>
        <w:t xml:space="preserve"> вестник (ПИ 5 - 0688)</w:t>
      </w:r>
      <w:r>
        <w:rPr>
          <w:rFonts w:ascii="Times New Roman" w:hAnsi="Times New Roman" w:cs="Times New Roman"/>
          <w:sz w:val="28"/>
          <w:szCs w:val="28"/>
        </w:rPr>
        <w:t xml:space="preserve">, </w:t>
      </w:r>
      <w:r w:rsidRPr="00094466">
        <w:rPr>
          <w:rFonts w:ascii="Times New Roman" w:hAnsi="Times New Roman" w:cs="Times New Roman"/>
          <w:sz w:val="28"/>
          <w:szCs w:val="28"/>
        </w:rPr>
        <w:t>Ленинское знамя (ПИ 5 - 0519)</w:t>
      </w:r>
      <w:r>
        <w:rPr>
          <w:rFonts w:ascii="Times New Roman" w:hAnsi="Times New Roman" w:cs="Times New Roman"/>
          <w:sz w:val="28"/>
          <w:szCs w:val="28"/>
        </w:rPr>
        <w:t xml:space="preserve">, </w:t>
      </w:r>
      <w:r w:rsidRPr="00094466">
        <w:rPr>
          <w:rFonts w:ascii="Times New Roman" w:hAnsi="Times New Roman" w:cs="Times New Roman"/>
          <w:sz w:val="28"/>
          <w:szCs w:val="28"/>
        </w:rPr>
        <w:t>Старицкий вестник (ПИ ТУ 69 - 00197)</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Вышневолоцкая</w:t>
      </w:r>
      <w:proofErr w:type="spellEnd"/>
      <w:r w:rsidRPr="00094466">
        <w:rPr>
          <w:rFonts w:ascii="Times New Roman" w:hAnsi="Times New Roman" w:cs="Times New Roman"/>
          <w:sz w:val="28"/>
          <w:szCs w:val="28"/>
        </w:rPr>
        <w:t xml:space="preserve"> правда (ПИ 5 - 0775)</w:t>
      </w:r>
      <w:r>
        <w:rPr>
          <w:rFonts w:ascii="Times New Roman" w:hAnsi="Times New Roman" w:cs="Times New Roman"/>
          <w:sz w:val="28"/>
          <w:szCs w:val="28"/>
        </w:rPr>
        <w:t xml:space="preserve">, </w:t>
      </w:r>
      <w:r w:rsidRPr="00094466">
        <w:rPr>
          <w:rFonts w:ascii="Times New Roman" w:hAnsi="Times New Roman" w:cs="Times New Roman"/>
          <w:sz w:val="28"/>
          <w:szCs w:val="28"/>
        </w:rPr>
        <w:t>Вся Тверь (ПИ 5 - 0361)</w:t>
      </w:r>
      <w:r>
        <w:rPr>
          <w:rFonts w:ascii="Times New Roman" w:hAnsi="Times New Roman" w:cs="Times New Roman"/>
          <w:sz w:val="28"/>
          <w:szCs w:val="28"/>
        </w:rPr>
        <w:t xml:space="preserve">, </w:t>
      </w:r>
      <w:r w:rsidRPr="00094466">
        <w:rPr>
          <w:rFonts w:ascii="Times New Roman" w:hAnsi="Times New Roman" w:cs="Times New Roman"/>
          <w:sz w:val="28"/>
          <w:szCs w:val="28"/>
        </w:rPr>
        <w:t>Мирный атом сегодня (ПИ ТУ 69 - 00111)</w:t>
      </w:r>
      <w:r>
        <w:rPr>
          <w:rFonts w:ascii="Times New Roman" w:hAnsi="Times New Roman" w:cs="Times New Roman"/>
          <w:sz w:val="28"/>
          <w:szCs w:val="28"/>
        </w:rPr>
        <w:t xml:space="preserve">, </w:t>
      </w:r>
      <w:r w:rsidRPr="00094466">
        <w:rPr>
          <w:rFonts w:ascii="Times New Roman" w:hAnsi="Times New Roman" w:cs="Times New Roman"/>
          <w:sz w:val="28"/>
          <w:szCs w:val="28"/>
        </w:rPr>
        <w:t>Лесной вестник (ПИ ТУ 69 - 00187)</w:t>
      </w:r>
      <w:r>
        <w:rPr>
          <w:rFonts w:ascii="Times New Roman" w:hAnsi="Times New Roman" w:cs="Times New Roman"/>
          <w:sz w:val="28"/>
          <w:szCs w:val="28"/>
        </w:rPr>
        <w:t xml:space="preserve">, </w:t>
      </w:r>
      <w:r w:rsidRPr="00094466">
        <w:rPr>
          <w:rFonts w:ascii="Times New Roman" w:hAnsi="Times New Roman" w:cs="Times New Roman"/>
          <w:sz w:val="28"/>
          <w:szCs w:val="28"/>
        </w:rPr>
        <w:t>ТВЗ Вагоностроитель (ПИ ФС5-0942)</w:t>
      </w:r>
      <w:r>
        <w:rPr>
          <w:rFonts w:ascii="Times New Roman" w:hAnsi="Times New Roman" w:cs="Times New Roman"/>
          <w:sz w:val="28"/>
          <w:szCs w:val="28"/>
        </w:rPr>
        <w:t xml:space="preserve">, </w:t>
      </w:r>
      <w:proofErr w:type="gramStart"/>
      <w:r w:rsidRPr="00094466">
        <w:rPr>
          <w:rFonts w:ascii="Times New Roman" w:hAnsi="Times New Roman" w:cs="Times New Roman"/>
          <w:sz w:val="28"/>
          <w:szCs w:val="28"/>
        </w:rPr>
        <w:t>Пролетарская</w:t>
      </w:r>
      <w:proofErr w:type="gramEnd"/>
      <w:r w:rsidRPr="00094466">
        <w:rPr>
          <w:rFonts w:ascii="Times New Roman" w:hAnsi="Times New Roman" w:cs="Times New Roman"/>
          <w:sz w:val="28"/>
          <w:szCs w:val="28"/>
        </w:rPr>
        <w:t xml:space="preserve"> правда (ПИ ТУ 69 - 00135)</w:t>
      </w:r>
      <w:r>
        <w:rPr>
          <w:rFonts w:ascii="Times New Roman" w:hAnsi="Times New Roman" w:cs="Times New Roman"/>
          <w:sz w:val="28"/>
          <w:szCs w:val="28"/>
        </w:rPr>
        <w:t xml:space="preserve">, </w:t>
      </w:r>
      <w:r w:rsidRPr="00094466">
        <w:rPr>
          <w:rFonts w:ascii="Times New Roman" w:hAnsi="Times New Roman" w:cs="Times New Roman"/>
          <w:sz w:val="28"/>
          <w:szCs w:val="28"/>
        </w:rPr>
        <w:t>Новости региона. Тверская область (ПИ ТУ 69 - 00464)</w:t>
      </w:r>
      <w:r>
        <w:rPr>
          <w:rFonts w:ascii="Times New Roman" w:hAnsi="Times New Roman" w:cs="Times New Roman"/>
          <w:sz w:val="28"/>
          <w:szCs w:val="28"/>
        </w:rPr>
        <w:t xml:space="preserve">, </w:t>
      </w:r>
      <w:r w:rsidRPr="00094466">
        <w:rPr>
          <w:rFonts w:ascii="Times New Roman" w:hAnsi="Times New Roman" w:cs="Times New Roman"/>
          <w:sz w:val="28"/>
          <w:szCs w:val="28"/>
        </w:rPr>
        <w:t>"Аргументы и факты" в Твери" (ПИ 77 - 14974)</w:t>
      </w:r>
      <w:r>
        <w:rPr>
          <w:rFonts w:ascii="Times New Roman" w:hAnsi="Times New Roman" w:cs="Times New Roman"/>
          <w:sz w:val="28"/>
          <w:szCs w:val="28"/>
        </w:rPr>
        <w:t xml:space="preserve">, </w:t>
      </w:r>
      <w:r w:rsidRPr="00094466">
        <w:rPr>
          <w:rFonts w:ascii="Times New Roman" w:hAnsi="Times New Roman" w:cs="Times New Roman"/>
          <w:sz w:val="28"/>
          <w:szCs w:val="28"/>
        </w:rPr>
        <w:t xml:space="preserve">Московский комсомолец "МК в Твери" </w:t>
      </w:r>
      <w:proofErr w:type="gramStart"/>
      <w:r w:rsidRPr="00094466">
        <w:rPr>
          <w:rFonts w:ascii="Times New Roman" w:hAnsi="Times New Roman" w:cs="Times New Roman"/>
          <w:sz w:val="28"/>
          <w:szCs w:val="28"/>
        </w:rPr>
        <w:t xml:space="preserve">( </w:t>
      </w:r>
      <w:proofErr w:type="gramEnd"/>
      <w:r w:rsidRPr="00094466">
        <w:rPr>
          <w:rFonts w:ascii="Times New Roman" w:hAnsi="Times New Roman" w:cs="Times New Roman"/>
          <w:sz w:val="28"/>
          <w:szCs w:val="28"/>
        </w:rPr>
        <w:t>Т - 1125)</w:t>
      </w:r>
      <w:r>
        <w:rPr>
          <w:rFonts w:ascii="Times New Roman" w:hAnsi="Times New Roman" w:cs="Times New Roman"/>
          <w:sz w:val="28"/>
          <w:szCs w:val="28"/>
        </w:rPr>
        <w:t xml:space="preserve">, </w:t>
      </w:r>
      <w:r w:rsidRPr="00094466">
        <w:rPr>
          <w:rFonts w:ascii="Times New Roman" w:hAnsi="Times New Roman" w:cs="Times New Roman"/>
          <w:sz w:val="28"/>
          <w:szCs w:val="28"/>
        </w:rPr>
        <w:t>ЛДПР - Тверская область (ПИ ТУ 69 - 00297)</w:t>
      </w:r>
      <w:r>
        <w:rPr>
          <w:rFonts w:ascii="Times New Roman" w:hAnsi="Times New Roman" w:cs="Times New Roman"/>
          <w:sz w:val="28"/>
          <w:szCs w:val="28"/>
        </w:rPr>
        <w:t xml:space="preserve">, </w:t>
      </w:r>
      <w:r w:rsidRPr="00094466">
        <w:rPr>
          <w:rFonts w:ascii="Times New Roman" w:hAnsi="Times New Roman" w:cs="Times New Roman"/>
          <w:sz w:val="28"/>
          <w:szCs w:val="28"/>
        </w:rPr>
        <w:t>Кимрская правда (ПИ ТУ 69 - 00404)</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Зубцовская</w:t>
      </w:r>
      <w:proofErr w:type="spellEnd"/>
      <w:r w:rsidRPr="00094466">
        <w:rPr>
          <w:rFonts w:ascii="Times New Roman" w:hAnsi="Times New Roman" w:cs="Times New Roman"/>
          <w:sz w:val="28"/>
          <w:szCs w:val="28"/>
        </w:rPr>
        <w:t xml:space="preserve"> жизнь (ПИ 5 - 0708)</w:t>
      </w:r>
      <w:r>
        <w:rPr>
          <w:rFonts w:ascii="Times New Roman" w:hAnsi="Times New Roman" w:cs="Times New Roman"/>
          <w:sz w:val="28"/>
          <w:szCs w:val="28"/>
        </w:rPr>
        <w:t xml:space="preserve">, </w:t>
      </w:r>
      <w:r w:rsidRPr="00094466">
        <w:rPr>
          <w:rFonts w:ascii="Times New Roman" w:hAnsi="Times New Roman" w:cs="Times New Roman"/>
          <w:sz w:val="28"/>
          <w:szCs w:val="28"/>
        </w:rPr>
        <w:t>Знамя (ПИ ТУ 69 - 00176)</w:t>
      </w:r>
      <w:r>
        <w:rPr>
          <w:rFonts w:ascii="Times New Roman" w:hAnsi="Times New Roman" w:cs="Times New Roman"/>
          <w:sz w:val="28"/>
          <w:szCs w:val="28"/>
        </w:rPr>
        <w:t xml:space="preserve">, </w:t>
      </w:r>
      <w:r w:rsidRPr="00094466">
        <w:rPr>
          <w:rFonts w:ascii="Times New Roman" w:hAnsi="Times New Roman" w:cs="Times New Roman"/>
          <w:sz w:val="28"/>
          <w:szCs w:val="28"/>
        </w:rPr>
        <w:t>Тверь охотничья (ПИ ФС 77 - 72314)</w:t>
      </w:r>
      <w:r>
        <w:rPr>
          <w:rFonts w:ascii="Times New Roman" w:hAnsi="Times New Roman" w:cs="Times New Roman"/>
          <w:sz w:val="28"/>
          <w:szCs w:val="28"/>
        </w:rPr>
        <w:t xml:space="preserve">, </w:t>
      </w:r>
      <w:r w:rsidRPr="00094466">
        <w:rPr>
          <w:rFonts w:ascii="Times New Roman" w:hAnsi="Times New Roman" w:cs="Times New Roman"/>
          <w:sz w:val="28"/>
          <w:szCs w:val="28"/>
        </w:rPr>
        <w:t xml:space="preserve">Вести </w:t>
      </w:r>
      <w:proofErr w:type="spellStart"/>
      <w:r w:rsidRPr="00094466">
        <w:rPr>
          <w:rFonts w:ascii="Times New Roman" w:hAnsi="Times New Roman" w:cs="Times New Roman"/>
          <w:sz w:val="28"/>
          <w:szCs w:val="28"/>
        </w:rPr>
        <w:t>Максатихи</w:t>
      </w:r>
      <w:proofErr w:type="spellEnd"/>
      <w:r w:rsidRPr="00094466">
        <w:rPr>
          <w:rFonts w:ascii="Times New Roman" w:hAnsi="Times New Roman" w:cs="Times New Roman"/>
          <w:sz w:val="28"/>
          <w:szCs w:val="28"/>
        </w:rPr>
        <w:t xml:space="preserve"> (ПИ 5 - 0451)</w:t>
      </w:r>
      <w:r>
        <w:rPr>
          <w:rFonts w:ascii="Times New Roman" w:hAnsi="Times New Roman" w:cs="Times New Roman"/>
          <w:sz w:val="28"/>
          <w:szCs w:val="28"/>
        </w:rPr>
        <w:t xml:space="preserve">, </w:t>
      </w:r>
      <w:r w:rsidRPr="00094466">
        <w:rPr>
          <w:rFonts w:ascii="Times New Roman" w:hAnsi="Times New Roman" w:cs="Times New Roman"/>
          <w:sz w:val="28"/>
          <w:szCs w:val="28"/>
        </w:rPr>
        <w:t>Верхневолжская правда (ПИ ТУ 69 - 00174)</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Бежецкий</w:t>
      </w:r>
      <w:proofErr w:type="spellEnd"/>
      <w:r w:rsidRPr="00094466">
        <w:rPr>
          <w:rFonts w:ascii="Times New Roman" w:hAnsi="Times New Roman" w:cs="Times New Roman"/>
          <w:sz w:val="28"/>
          <w:szCs w:val="28"/>
        </w:rPr>
        <w:t xml:space="preserve"> вестник </w:t>
      </w:r>
      <w:proofErr w:type="gramStart"/>
      <w:r w:rsidRPr="00094466">
        <w:rPr>
          <w:rFonts w:ascii="Times New Roman" w:hAnsi="Times New Roman" w:cs="Times New Roman"/>
          <w:sz w:val="28"/>
          <w:szCs w:val="28"/>
        </w:rPr>
        <w:t xml:space="preserve">( </w:t>
      </w:r>
      <w:proofErr w:type="gramEnd"/>
      <w:r w:rsidRPr="00094466">
        <w:rPr>
          <w:rFonts w:ascii="Times New Roman" w:hAnsi="Times New Roman" w:cs="Times New Roman"/>
          <w:sz w:val="28"/>
          <w:szCs w:val="28"/>
        </w:rPr>
        <w:t>Т - 1261)</w:t>
      </w:r>
      <w:r>
        <w:rPr>
          <w:rFonts w:ascii="Times New Roman" w:hAnsi="Times New Roman" w:cs="Times New Roman"/>
          <w:sz w:val="28"/>
          <w:szCs w:val="28"/>
        </w:rPr>
        <w:t xml:space="preserve">, </w:t>
      </w:r>
      <w:proofErr w:type="spellStart"/>
      <w:r w:rsidRPr="00094466">
        <w:rPr>
          <w:rFonts w:ascii="Times New Roman" w:hAnsi="Times New Roman" w:cs="Times New Roman"/>
          <w:sz w:val="28"/>
          <w:szCs w:val="28"/>
        </w:rPr>
        <w:t>Спировские</w:t>
      </w:r>
      <w:proofErr w:type="spellEnd"/>
      <w:r w:rsidRPr="00094466">
        <w:rPr>
          <w:rFonts w:ascii="Times New Roman" w:hAnsi="Times New Roman" w:cs="Times New Roman"/>
          <w:sz w:val="28"/>
          <w:szCs w:val="28"/>
        </w:rPr>
        <w:t xml:space="preserve"> известия (ПИ 5 - 0634)</w:t>
      </w:r>
      <w:r>
        <w:rPr>
          <w:rFonts w:ascii="Times New Roman" w:hAnsi="Times New Roman" w:cs="Times New Roman"/>
          <w:sz w:val="28"/>
          <w:szCs w:val="28"/>
        </w:rPr>
        <w:t xml:space="preserve">, </w:t>
      </w:r>
      <w:r w:rsidRPr="00094466">
        <w:rPr>
          <w:rFonts w:ascii="Times New Roman" w:hAnsi="Times New Roman" w:cs="Times New Roman"/>
          <w:sz w:val="28"/>
          <w:szCs w:val="28"/>
        </w:rPr>
        <w:t>Сельская новь (ПИ ТУ 69 - 00191)</w:t>
      </w:r>
      <w:r>
        <w:rPr>
          <w:rFonts w:ascii="Times New Roman" w:hAnsi="Times New Roman" w:cs="Times New Roman"/>
          <w:sz w:val="28"/>
          <w:szCs w:val="28"/>
        </w:rPr>
        <w:t xml:space="preserve">, </w:t>
      </w:r>
      <w:r w:rsidRPr="00094466">
        <w:rPr>
          <w:rFonts w:ascii="Times New Roman" w:hAnsi="Times New Roman" w:cs="Times New Roman"/>
          <w:sz w:val="28"/>
          <w:szCs w:val="28"/>
        </w:rPr>
        <w:t>Коммунар (ПИ ТУ 69 - 00192)</w:t>
      </w:r>
      <w:r>
        <w:rPr>
          <w:rFonts w:ascii="Times New Roman" w:hAnsi="Times New Roman" w:cs="Times New Roman"/>
          <w:sz w:val="28"/>
          <w:szCs w:val="28"/>
        </w:rPr>
        <w:t xml:space="preserve">, </w:t>
      </w:r>
      <w:r w:rsidRPr="00094466">
        <w:rPr>
          <w:rFonts w:ascii="Times New Roman" w:hAnsi="Times New Roman" w:cs="Times New Roman"/>
          <w:sz w:val="28"/>
          <w:szCs w:val="28"/>
        </w:rPr>
        <w:t>Перекресток всех дорог (ПИ 5 - 0101)</w:t>
      </w:r>
      <w:r>
        <w:rPr>
          <w:rFonts w:ascii="Times New Roman" w:hAnsi="Times New Roman" w:cs="Times New Roman"/>
          <w:sz w:val="28"/>
          <w:szCs w:val="28"/>
        </w:rPr>
        <w:t xml:space="preserve">, </w:t>
      </w:r>
      <w:r w:rsidRPr="00094466">
        <w:rPr>
          <w:rFonts w:ascii="Times New Roman" w:hAnsi="Times New Roman" w:cs="Times New Roman"/>
          <w:sz w:val="28"/>
          <w:szCs w:val="28"/>
        </w:rPr>
        <w:t>Кимры сегодня (ПИ 5 - 0701)</w:t>
      </w:r>
      <w:r>
        <w:rPr>
          <w:rFonts w:ascii="Times New Roman" w:hAnsi="Times New Roman" w:cs="Times New Roman"/>
          <w:sz w:val="28"/>
          <w:szCs w:val="28"/>
        </w:rPr>
        <w:t xml:space="preserve">, </w:t>
      </w:r>
      <w:r w:rsidRPr="00094466">
        <w:rPr>
          <w:rFonts w:ascii="Times New Roman" w:hAnsi="Times New Roman" w:cs="Times New Roman"/>
          <w:sz w:val="28"/>
          <w:szCs w:val="28"/>
        </w:rPr>
        <w:t>Заря (ПИ ТУ 69 - 00201)</w:t>
      </w:r>
      <w:r>
        <w:rPr>
          <w:rFonts w:ascii="Times New Roman" w:hAnsi="Times New Roman" w:cs="Times New Roman"/>
          <w:sz w:val="28"/>
          <w:szCs w:val="28"/>
        </w:rPr>
        <w:t xml:space="preserve">, </w:t>
      </w:r>
      <w:r w:rsidRPr="00094466">
        <w:rPr>
          <w:rFonts w:ascii="Times New Roman" w:hAnsi="Times New Roman" w:cs="Times New Roman"/>
          <w:sz w:val="28"/>
          <w:szCs w:val="28"/>
        </w:rPr>
        <w:t>Бизнес Газета. Тверской регион (ПИ ТУ 69 - 00505)</w:t>
      </w:r>
      <w:r>
        <w:rPr>
          <w:rFonts w:ascii="Times New Roman" w:hAnsi="Times New Roman" w:cs="Times New Roman"/>
          <w:sz w:val="28"/>
          <w:szCs w:val="28"/>
        </w:rPr>
        <w:t xml:space="preserve">, </w:t>
      </w:r>
      <w:r w:rsidRPr="00094466">
        <w:rPr>
          <w:rFonts w:ascii="Times New Roman" w:hAnsi="Times New Roman" w:cs="Times New Roman"/>
          <w:sz w:val="28"/>
          <w:szCs w:val="28"/>
        </w:rPr>
        <w:t>Купи-продай в Бежецке (ПИ ТУ 69 - 00521)</w:t>
      </w:r>
      <w:r>
        <w:rPr>
          <w:rFonts w:ascii="Times New Roman" w:hAnsi="Times New Roman" w:cs="Times New Roman"/>
          <w:sz w:val="28"/>
          <w:szCs w:val="28"/>
        </w:rPr>
        <w:t xml:space="preserve">, </w:t>
      </w:r>
      <w:r w:rsidRPr="008653E2">
        <w:rPr>
          <w:rFonts w:ascii="Times New Roman" w:hAnsi="Times New Roman" w:cs="Times New Roman"/>
          <w:sz w:val="28"/>
          <w:szCs w:val="28"/>
        </w:rPr>
        <w:lastRenderedPageBreak/>
        <w:t>Вестник Тверского государственного университета. Серия: География и геоэкология (ПИ ФС 77 - 78006)</w:t>
      </w:r>
      <w:r>
        <w:rPr>
          <w:rFonts w:ascii="Times New Roman" w:hAnsi="Times New Roman" w:cs="Times New Roman"/>
          <w:sz w:val="28"/>
          <w:szCs w:val="28"/>
        </w:rPr>
        <w:t xml:space="preserve">, </w:t>
      </w:r>
      <w:proofErr w:type="spellStart"/>
      <w:r w:rsidRPr="008653E2">
        <w:rPr>
          <w:rFonts w:ascii="Times New Roman" w:hAnsi="Times New Roman" w:cs="Times New Roman"/>
          <w:sz w:val="28"/>
          <w:szCs w:val="28"/>
        </w:rPr>
        <w:t>Ведемья</w:t>
      </w:r>
      <w:proofErr w:type="spellEnd"/>
      <w:r w:rsidRPr="008653E2">
        <w:rPr>
          <w:rFonts w:ascii="Times New Roman" w:hAnsi="Times New Roman" w:cs="Times New Roman"/>
          <w:sz w:val="28"/>
          <w:szCs w:val="28"/>
        </w:rPr>
        <w:t xml:space="preserve"> (ПИ ТУ 69 - 00129)</w:t>
      </w:r>
      <w:r>
        <w:rPr>
          <w:rFonts w:ascii="Times New Roman" w:hAnsi="Times New Roman" w:cs="Times New Roman"/>
          <w:sz w:val="28"/>
          <w:szCs w:val="28"/>
        </w:rPr>
        <w:t xml:space="preserve">, </w:t>
      </w:r>
      <w:r w:rsidRPr="008653E2">
        <w:rPr>
          <w:rFonts w:ascii="Times New Roman" w:hAnsi="Times New Roman" w:cs="Times New Roman"/>
          <w:sz w:val="28"/>
          <w:szCs w:val="28"/>
        </w:rPr>
        <w:t xml:space="preserve">Реноме. </w:t>
      </w:r>
      <w:proofErr w:type="gramStart"/>
      <w:r w:rsidRPr="008653E2">
        <w:rPr>
          <w:rFonts w:ascii="Times New Roman" w:hAnsi="Times New Roman" w:cs="Times New Roman"/>
          <w:sz w:val="28"/>
          <w:szCs w:val="28"/>
        </w:rPr>
        <w:t>Тверской регион (ПИ ТУ 69 - 00489)</w:t>
      </w:r>
      <w:r>
        <w:rPr>
          <w:rFonts w:ascii="Times New Roman" w:hAnsi="Times New Roman" w:cs="Times New Roman"/>
          <w:sz w:val="28"/>
          <w:szCs w:val="28"/>
        </w:rPr>
        <w:t xml:space="preserve">, </w:t>
      </w:r>
      <w:r w:rsidRPr="008653E2">
        <w:rPr>
          <w:rFonts w:ascii="Times New Roman" w:hAnsi="Times New Roman" w:cs="Times New Roman"/>
          <w:sz w:val="28"/>
          <w:szCs w:val="28"/>
        </w:rPr>
        <w:t>Родная земля (ПИ ТУ 69 - 00186)</w:t>
      </w:r>
      <w:r>
        <w:rPr>
          <w:rFonts w:ascii="Times New Roman" w:hAnsi="Times New Roman" w:cs="Times New Roman"/>
          <w:sz w:val="28"/>
          <w:szCs w:val="28"/>
        </w:rPr>
        <w:t xml:space="preserve">, </w:t>
      </w:r>
      <w:r w:rsidRPr="008653E2">
        <w:rPr>
          <w:rFonts w:ascii="Times New Roman" w:hAnsi="Times New Roman" w:cs="Times New Roman"/>
          <w:sz w:val="28"/>
          <w:szCs w:val="28"/>
        </w:rPr>
        <w:t>Ржевские новости (ПИ ФС 5 - 1071)</w:t>
      </w:r>
      <w:r>
        <w:rPr>
          <w:rFonts w:ascii="Times New Roman" w:hAnsi="Times New Roman" w:cs="Times New Roman"/>
          <w:sz w:val="28"/>
          <w:szCs w:val="28"/>
        </w:rPr>
        <w:t xml:space="preserve">, </w:t>
      </w:r>
      <w:r w:rsidRPr="008653E2">
        <w:rPr>
          <w:rFonts w:ascii="Times New Roman" w:hAnsi="Times New Roman" w:cs="Times New Roman"/>
          <w:sz w:val="28"/>
          <w:szCs w:val="28"/>
        </w:rPr>
        <w:t>Нечеткие системы и мягкие вычисления (ПИ ФС 77 - 61022)</w:t>
      </w:r>
      <w:r>
        <w:rPr>
          <w:rFonts w:ascii="Times New Roman" w:hAnsi="Times New Roman" w:cs="Times New Roman"/>
          <w:sz w:val="28"/>
          <w:szCs w:val="28"/>
        </w:rPr>
        <w:t xml:space="preserve">, </w:t>
      </w:r>
      <w:r w:rsidRPr="008653E2">
        <w:rPr>
          <w:rFonts w:ascii="Times New Roman" w:hAnsi="Times New Roman" w:cs="Times New Roman"/>
          <w:sz w:val="28"/>
          <w:szCs w:val="28"/>
        </w:rPr>
        <w:t>БИЗНЕС И ВЛАСТЬ КОНАКОВО КОНАКОВСКИЙ РАЙОН (ПИ ТУ 69 - 00510)</w:t>
      </w:r>
      <w:r>
        <w:rPr>
          <w:rFonts w:ascii="Times New Roman" w:hAnsi="Times New Roman" w:cs="Times New Roman"/>
          <w:sz w:val="28"/>
          <w:szCs w:val="28"/>
        </w:rPr>
        <w:t xml:space="preserve">, </w:t>
      </w:r>
      <w:r w:rsidRPr="008653E2">
        <w:rPr>
          <w:rFonts w:ascii="Times New Roman" w:hAnsi="Times New Roman" w:cs="Times New Roman"/>
          <w:sz w:val="28"/>
          <w:szCs w:val="28"/>
        </w:rPr>
        <w:t>Покровский вестник (ПИ ФС 69 - 1713Р)</w:t>
      </w:r>
      <w:r>
        <w:rPr>
          <w:rFonts w:ascii="Times New Roman" w:hAnsi="Times New Roman" w:cs="Times New Roman"/>
          <w:sz w:val="28"/>
          <w:szCs w:val="28"/>
        </w:rPr>
        <w:t xml:space="preserve">, </w:t>
      </w:r>
      <w:r w:rsidRPr="008653E2">
        <w:rPr>
          <w:rFonts w:ascii="Times New Roman" w:hAnsi="Times New Roman" w:cs="Times New Roman"/>
          <w:sz w:val="28"/>
          <w:szCs w:val="28"/>
        </w:rPr>
        <w:t>Вперёд (ПИ ТУ 69 - 00188)</w:t>
      </w:r>
      <w:r>
        <w:rPr>
          <w:rFonts w:ascii="Times New Roman" w:hAnsi="Times New Roman" w:cs="Times New Roman"/>
          <w:sz w:val="28"/>
          <w:szCs w:val="28"/>
        </w:rPr>
        <w:t xml:space="preserve">, </w:t>
      </w:r>
      <w:r w:rsidRPr="008653E2">
        <w:rPr>
          <w:rFonts w:ascii="Times New Roman" w:hAnsi="Times New Roman" w:cs="Times New Roman"/>
          <w:sz w:val="28"/>
          <w:szCs w:val="28"/>
        </w:rPr>
        <w:t xml:space="preserve">Край </w:t>
      </w:r>
      <w:proofErr w:type="spellStart"/>
      <w:r w:rsidRPr="008653E2">
        <w:rPr>
          <w:rFonts w:ascii="Times New Roman" w:hAnsi="Times New Roman" w:cs="Times New Roman"/>
          <w:sz w:val="28"/>
          <w:szCs w:val="28"/>
        </w:rPr>
        <w:t>Селигерский</w:t>
      </w:r>
      <w:proofErr w:type="spellEnd"/>
      <w:r w:rsidRPr="008653E2">
        <w:rPr>
          <w:rFonts w:ascii="Times New Roman" w:hAnsi="Times New Roman" w:cs="Times New Roman"/>
          <w:sz w:val="28"/>
          <w:szCs w:val="28"/>
        </w:rPr>
        <w:t xml:space="preserve"> (ПИ ФС 5 - 1575)</w:t>
      </w:r>
      <w:r>
        <w:rPr>
          <w:rFonts w:ascii="Times New Roman" w:hAnsi="Times New Roman" w:cs="Times New Roman"/>
          <w:sz w:val="28"/>
          <w:szCs w:val="28"/>
        </w:rPr>
        <w:t xml:space="preserve">, </w:t>
      </w:r>
      <w:r w:rsidRPr="008653E2">
        <w:rPr>
          <w:rFonts w:ascii="Times New Roman" w:hAnsi="Times New Roman" w:cs="Times New Roman"/>
          <w:sz w:val="28"/>
          <w:szCs w:val="28"/>
        </w:rPr>
        <w:t>Мой край (ПИ 5 - 0400)</w:t>
      </w:r>
      <w:r>
        <w:rPr>
          <w:rFonts w:ascii="Times New Roman" w:hAnsi="Times New Roman" w:cs="Times New Roman"/>
          <w:sz w:val="28"/>
          <w:szCs w:val="28"/>
        </w:rPr>
        <w:t xml:space="preserve">, </w:t>
      </w:r>
      <w:r w:rsidRPr="008653E2">
        <w:rPr>
          <w:rFonts w:ascii="Times New Roman" w:hAnsi="Times New Roman" w:cs="Times New Roman"/>
          <w:sz w:val="28"/>
          <w:szCs w:val="28"/>
        </w:rPr>
        <w:t>Физико-химические</w:t>
      </w:r>
      <w:proofErr w:type="gramEnd"/>
      <w:r w:rsidRPr="008653E2">
        <w:rPr>
          <w:rFonts w:ascii="Times New Roman" w:hAnsi="Times New Roman" w:cs="Times New Roman"/>
          <w:sz w:val="28"/>
          <w:szCs w:val="28"/>
        </w:rPr>
        <w:t xml:space="preserve"> аспекты изучения кластеров, </w:t>
      </w:r>
      <w:proofErr w:type="spellStart"/>
      <w:r w:rsidRPr="008653E2">
        <w:rPr>
          <w:rFonts w:ascii="Times New Roman" w:hAnsi="Times New Roman" w:cs="Times New Roman"/>
          <w:sz w:val="28"/>
          <w:szCs w:val="28"/>
        </w:rPr>
        <w:t>наноструктур</w:t>
      </w:r>
      <w:proofErr w:type="spellEnd"/>
      <w:r w:rsidRPr="008653E2">
        <w:rPr>
          <w:rFonts w:ascii="Times New Roman" w:hAnsi="Times New Roman" w:cs="Times New Roman"/>
          <w:sz w:val="28"/>
          <w:szCs w:val="28"/>
        </w:rPr>
        <w:t xml:space="preserve"> и </w:t>
      </w:r>
      <w:proofErr w:type="spellStart"/>
      <w:r w:rsidRPr="008653E2">
        <w:rPr>
          <w:rFonts w:ascii="Times New Roman" w:hAnsi="Times New Roman" w:cs="Times New Roman"/>
          <w:sz w:val="28"/>
          <w:szCs w:val="28"/>
        </w:rPr>
        <w:t>наноматериалов</w:t>
      </w:r>
      <w:proofErr w:type="spellEnd"/>
      <w:r w:rsidRPr="008653E2">
        <w:rPr>
          <w:rFonts w:ascii="Times New Roman" w:hAnsi="Times New Roman" w:cs="Times New Roman"/>
          <w:sz w:val="28"/>
          <w:szCs w:val="28"/>
        </w:rPr>
        <w:t xml:space="preserve"> (ПИ ФС 77 - 47789)</w:t>
      </w:r>
      <w:r>
        <w:rPr>
          <w:rFonts w:ascii="Times New Roman" w:hAnsi="Times New Roman" w:cs="Times New Roman"/>
          <w:sz w:val="28"/>
          <w:szCs w:val="28"/>
        </w:rPr>
        <w:t>)</w:t>
      </w:r>
      <w:r w:rsidRPr="005004CD">
        <w:rPr>
          <w:rFonts w:ascii="Times New Roman" w:hAnsi="Times New Roman" w:cs="Times New Roman"/>
          <w:sz w:val="28"/>
          <w:szCs w:val="28"/>
        </w:rPr>
        <w:t>.</w:t>
      </w:r>
    </w:p>
    <w:p w14:paraId="00B1A072" w14:textId="77777777" w:rsidR="004D2041" w:rsidRPr="005004CD"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5004CD">
        <w:rPr>
          <w:rFonts w:ascii="Times New Roman" w:hAnsi="Times New Roman" w:cs="Times New Roman"/>
          <w:sz w:val="28"/>
          <w:szCs w:val="28"/>
        </w:rPr>
        <w:t>Внеплановые мероприятия в отношении печатных СМИ не проводились.</w:t>
      </w:r>
    </w:p>
    <w:p w14:paraId="3964ECDD" w14:textId="77777777" w:rsidR="004D2041" w:rsidRPr="005004CD"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Pr>
          <w:rFonts w:ascii="Times New Roman" w:hAnsi="Times New Roman" w:cs="Times New Roman"/>
          <w:sz w:val="28"/>
          <w:szCs w:val="28"/>
        </w:rPr>
        <w:t>Плановые мероприятия не отменялись.</w:t>
      </w:r>
    </w:p>
    <w:p w14:paraId="6FDF9DA5" w14:textId="77777777" w:rsidR="004D2041" w:rsidRPr="00F02FF9"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 xml:space="preserve">В результате проведенных мероприятий по контролю и надзору в отношении печатных СМИ выявлено </w:t>
      </w:r>
      <w:r>
        <w:rPr>
          <w:rFonts w:ascii="Times New Roman" w:hAnsi="Times New Roman" w:cs="Times New Roman"/>
          <w:b/>
          <w:sz w:val="28"/>
          <w:szCs w:val="28"/>
        </w:rPr>
        <w:t>56</w:t>
      </w:r>
      <w:r w:rsidRPr="00F02FF9">
        <w:rPr>
          <w:rFonts w:ascii="Times New Roman" w:hAnsi="Times New Roman" w:cs="Times New Roman"/>
          <w:b/>
          <w:sz w:val="28"/>
          <w:szCs w:val="28"/>
        </w:rPr>
        <w:t xml:space="preserve"> </w:t>
      </w:r>
      <w:r w:rsidRPr="00F02FF9">
        <w:rPr>
          <w:rFonts w:ascii="Times New Roman" w:hAnsi="Times New Roman" w:cs="Times New Roman"/>
          <w:sz w:val="28"/>
          <w:szCs w:val="28"/>
        </w:rPr>
        <w:t>нарушени</w:t>
      </w:r>
      <w:r>
        <w:rPr>
          <w:rFonts w:ascii="Times New Roman" w:hAnsi="Times New Roman" w:cs="Times New Roman"/>
          <w:sz w:val="28"/>
          <w:szCs w:val="28"/>
        </w:rPr>
        <w:t>й</w:t>
      </w:r>
      <w:r w:rsidRPr="00F02FF9">
        <w:rPr>
          <w:rFonts w:ascii="Times New Roman" w:hAnsi="Times New Roman" w:cs="Times New Roman"/>
          <w:sz w:val="28"/>
          <w:szCs w:val="28"/>
        </w:rPr>
        <w:t xml:space="preserve"> требований законодательства о средствах массовой информации, допущенных редакци</w:t>
      </w:r>
      <w:r>
        <w:rPr>
          <w:rFonts w:ascii="Times New Roman" w:hAnsi="Times New Roman" w:cs="Times New Roman"/>
          <w:sz w:val="28"/>
          <w:szCs w:val="28"/>
        </w:rPr>
        <w:t>ями средств массовой информации.</w:t>
      </w:r>
    </w:p>
    <w:p w14:paraId="70AFB38E" w14:textId="77777777" w:rsidR="004D2041" w:rsidRPr="00BD238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BD2385">
        <w:rPr>
          <w:rFonts w:ascii="Times New Roman" w:hAnsi="Times New Roman" w:cs="Times New Roman"/>
          <w:sz w:val="28"/>
          <w:szCs w:val="28"/>
        </w:rPr>
        <w:t>- 23 выявленных нарушения связаны с нарушением порядка представления обязательного экземпляра документов;</w:t>
      </w:r>
    </w:p>
    <w:p w14:paraId="1F884F17" w14:textId="77777777" w:rsidR="004D2041" w:rsidRPr="00F37A2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F37A25">
        <w:rPr>
          <w:rFonts w:ascii="Times New Roman" w:hAnsi="Times New Roman" w:cs="Times New Roman"/>
          <w:sz w:val="28"/>
          <w:szCs w:val="28"/>
        </w:rPr>
        <w:t xml:space="preserve">- 18 выявленных нарушений связаны </w:t>
      </w:r>
      <w:r>
        <w:rPr>
          <w:rFonts w:ascii="Times New Roman" w:hAnsi="Times New Roman" w:cs="Times New Roman"/>
          <w:sz w:val="28"/>
          <w:szCs w:val="28"/>
        </w:rPr>
        <w:t xml:space="preserve">с </w:t>
      </w:r>
      <w:r w:rsidRPr="00F37A25">
        <w:rPr>
          <w:rFonts w:ascii="Times New Roman" w:hAnsi="Times New Roman" w:cs="Times New Roman"/>
          <w:sz w:val="28"/>
          <w:szCs w:val="28"/>
        </w:rPr>
        <w:t>нарушением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14:paraId="4B4EEC9D" w14:textId="77777777" w:rsidR="004D2041" w:rsidRPr="00F37A2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F37A25">
        <w:rPr>
          <w:rFonts w:ascii="Times New Roman" w:hAnsi="Times New Roman" w:cs="Times New Roman"/>
          <w:sz w:val="28"/>
          <w:szCs w:val="28"/>
        </w:rPr>
        <w:t>- 2 нарушения связано с нарушением порядка объявления выходных данных в выпуске средства массовой информации;</w:t>
      </w:r>
    </w:p>
    <w:p w14:paraId="2DD812E9" w14:textId="77777777" w:rsidR="004D2041" w:rsidRPr="00BD238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BD2385">
        <w:rPr>
          <w:rFonts w:ascii="Times New Roman" w:hAnsi="Times New Roman" w:cs="Times New Roman"/>
          <w:sz w:val="28"/>
          <w:szCs w:val="28"/>
        </w:rPr>
        <w:t>- 10 нарушений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14:paraId="555A403F" w14:textId="77777777" w:rsidR="004D2041" w:rsidRPr="00F37A2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F37A25">
        <w:rPr>
          <w:rFonts w:ascii="Times New Roman" w:hAnsi="Times New Roman" w:cs="Times New Roman"/>
          <w:sz w:val="28"/>
          <w:szCs w:val="28"/>
        </w:rPr>
        <w:t xml:space="preserve">- 3 нарушения связано с </w:t>
      </w:r>
      <w:proofErr w:type="spellStart"/>
      <w:r w:rsidRPr="00F37A25">
        <w:rPr>
          <w:rFonts w:ascii="Times New Roman" w:hAnsi="Times New Roman" w:cs="Times New Roman"/>
          <w:sz w:val="28"/>
          <w:szCs w:val="28"/>
        </w:rPr>
        <w:t>неуведомлением</w:t>
      </w:r>
      <w:proofErr w:type="spellEnd"/>
      <w:r w:rsidRPr="00F37A25">
        <w:rPr>
          <w:rFonts w:ascii="Times New Roman" w:hAnsi="Times New Roman" w:cs="Times New Roman"/>
          <w:sz w:val="28"/>
          <w:szCs w:val="28"/>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p w14:paraId="025F954B" w14:textId="77777777" w:rsidR="004D2041" w:rsidRPr="00F02FF9" w:rsidRDefault="004D2041" w:rsidP="004D2041">
      <w:pPr>
        <w:shd w:val="clear" w:color="auto" w:fill="FFFFFF"/>
        <w:spacing w:after="0" w:line="240" w:lineRule="auto"/>
        <w:ind w:right="5" w:firstLine="709"/>
        <w:contextualSpacing/>
        <w:jc w:val="both"/>
        <w:rPr>
          <w:rFonts w:ascii="Times New Roman" w:hAnsi="Times New Roman" w:cs="Times New Roman"/>
          <w:sz w:val="28"/>
          <w:szCs w:val="28"/>
        </w:rPr>
      </w:pPr>
      <w:r w:rsidRPr="00F02FF9">
        <w:rPr>
          <w:rFonts w:ascii="Times New Roman" w:hAnsi="Times New Roman" w:cs="Times New Roman"/>
          <w:sz w:val="28"/>
          <w:szCs w:val="28"/>
        </w:rPr>
        <w:t xml:space="preserve">По фактам выявленных нарушений составлено </w:t>
      </w:r>
      <w:r w:rsidRPr="00F02FF9">
        <w:rPr>
          <w:rFonts w:ascii="Times New Roman" w:hAnsi="Times New Roman" w:cs="Times New Roman"/>
          <w:b/>
          <w:sz w:val="28"/>
          <w:szCs w:val="28"/>
        </w:rPr>
        <w:t>50</w:t>
      </w:r>
      <w:r w:rsidRPr="00F02FF9">
        <w:rPr>
          <w:rFonts w:ascii="Times New Roman" w:hAnsi="Times New Roman" w:cs="Times New Roman"/>
          <w:sz w:val="28"/>
          <w:szCs w:val="28"/>
        </w:rPr>
        <w:t xml:space="preserve"> протоколов </w:t>
      </w:r>
      <w:r w:rsidRPr="00F02FF9">
        <w:rPr>
          <w:rFonts w:ascii="Times New Roman" w:hAnsi="Times New Roman" w:cs="Times New Roman"/>
          <w:sz w:val="28"/>
          <w:szCs w:val="28"/>
        </w:rPr>
        <w:br/>
        <w:t>об административных правонарушениях. Вынесено 1 определение об отказе в связи с отсутствие события административного правонарушения.</w:t>
      </w:r>
    </w:p>
    <w:p w14:paraId="27EF2102" w14:textId="77777777" w:rsidR="004D2041" w:rsidRPr="00F02FF9" w:rsidRDefault="004D2041" w:rsidP="004D2041">
      <w:pPr>
        <w:spacing w:after="0" w:line="240" w:lineRule="auto"/>
        <w:ind w:firstLine="708"/>
        <w:contextualSpacing/>
        <w:jc w:val="both"/>
        <w:rPr>
          <w:rFonts w:ascii="Times New Roman" w:hAnsi="Times New Roman" w:cs="Times New Roman"/>
          <w:sz w:val="28"/>
          <w:szCs w:val="28"/>
        </w:rPr>
      </w:pPr>
      <w:r w:rsidRPr="00F02FF9">
        <w:rPr>
          <w:rFonts w:ascii="Times New Roman" w:hAnsi="Times New Roman" w:cs="Times New Roman"/>
          <w:sz w:val="28"/>
          <w:szCs w:val="28"/>
        </w:rPr>
        <w:t>Сведения о проведенных плановых мероприятиях по контролю и надзору и их результатах своевременно размещены в установленном порядке в соответствующих разделах ЕИС Роскомнадзора.</w:t>
      </w:r>
    </w:p>
    <w:p w14:paraId="1BD21D80" w14:textId="77777777" w:rsidR="004D2041" w:rsidRPr="00F02FF9" w:rsidRDefault="004D2041" w:rsidP="004D2041">
      <w:pPr>
        <w:spacing w:after="0" w:line="240" w:lineRule="auto"/>
        <w:ind w:firstLine="686"/>
        <w:contextualSpacing/>
        <w:jc w:val="both"/>
        <w:rPr>
          <w:rFonts w:ascii="Times New Roman" w:hAnsi="Times New Roman" w:cs="Times New Roman"/>
          <w:sz w:val="28"/>
          <w:szCs w:val="28"/>
        </w:rPr>
      </w:pPr>
      <w:r w:rsidRPr="00F02FF9">
        <w:rPr>
          <w:rFonts w:ascii="Times New Roman" w:hAnsi="Times New Roman" w:cs="Times New Roman"/>
          <w:sz w:val="28"/>
          <w:szCs w:val="28"/>
        </w:rPr>
        <w:t>Государственный контроль и надзор за соблюдением законодательства Российской Федерации в сфере печатных средств массовой информации осуществляется должностными лицами отдела контроля и надзора в сфере массовых коммуникаций, по штатному расписанию в количестве 7 единиц, фактически данные полномочия исполняют 3 сотрудника. При исполнении данной функции средняя нагрузка на одного сотрудника отдела в 202</w:t>
      </w:r>
      <w:r>
        <w:rPr>
          <w:rFonts w:ascii="Times New Roman" w:hAnsi="Times New Roman" w:cs="Times New Roman"/>
          <w:sz w:val="28"/>
          <w:szCs w:val="28"/>
        </w:rPr>
        <w:t>2</w:t>
      </w:r>
      <w:r w:rsidRPr="00F02FF9">
        <w:rPr>
          <w:rFonts w:ascii="Times New Roman" w:hAnsi="Times New Roman" w:cs="Times New Roman"/>
          <w:sz w:val="28"/>
          <w:szCs w:val="28"/>
        </w:rPr>
        <w:t xml:space="preserve"> году составила </w:t>
      </w:r>
      <w:r>
        <w:rPr>
          <w:rFonts w:ascii="Times New Roman" w:hAnsi="Times New Roman" w:cs="Times New Roman"/>
          <w:sz w:val="28"/>
          <w:szCs w:val="28"/>
        </w:rPr>
        <w:t>23,6</w:t>
      </w:r>
      <w:r w:rsidRPr="00F02FF9">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F02FF9">
        <w:rPr>
          <w:rFonts w:ascii="Times New Roman" w:hAnsi="Times New Roman" w:cs="Times New Roman"/>
          <w:sz w:val="28"/>
          <w:szCs w:val="28"/>
        </w:rPr>
        <w:t>.</w:t>
      </w:r>
    </w:p>
    <w:p w14:paraId="66C284D3" w14:textId="77777777" w:rsidR="004D2041" w:rsidRPr="00DD68F2" w:rsidRDefault="004D2041" w:rsidP="004D2041">
      <w:pPr>
        <w:spacing w:after="0" w:line="240" w:lineRule="auto"/>
        <w:ind w:firstLine="686"/>
        <w:contextualSpacing/>
        <w:jc w:val="both"/>
        <w:rPr>
          <w:rFonts w:ascii="Times New Roman" w:hAnsi="Times New Roman" w:cs="Times New Roman"/>
          <w:sz w:val="28"/>
          <w:szCs w:val="28"/>
        </w:rPr>
      </w:pPr>
    </w:p>
    <w:p w14:paraId="4F6E7DE0" w14:textId="77777777" w:rsidR="004D2041" w:rsidRPr="00DD68F2" w:rsidRDefault="004D2041" w:rsidP="004D2041">
      <w:pPr>
        <w:spacing w:after="0" w:line="240" w:lineRule="auto"/>
        <w:ind w:firstLine="686"/>
        <w:contextualSpacing/>
        <w:jc w:val="both"/>
        <w:rPr>
          <w:rFonts w:ascii="Times New Roman" w:hAnsi="Times New Roman" w:cs="Times New Roman"/>
          <w:b/>
          <w:i/>
          <w:sz w:val="28"/>
          <w:szCs w:val="28"/>
          <w:u w:val="single"/>
        </w:rPr>
      </w:pPr>
      <w:r w:rsidRPr="00DD68F2">
        <w:rPr>
          <w:rFonts w:ascii="Times New Roman" w:hAnsi="Times New Roman" w:cs="Times New Roman"/>
          <w:b/>
          <w:sz w:val="28"/>
          <w:szCs w:val="28"/>
        </w:rPr>
        <w:tab/>
      </w:r>
      <w:r w:rsidRPr="00DD68F2">
        <w:rPr>
          <w:rFonts w:ascii="Times New Roman" w:hAnsi="Times New Roman" w:cs="Times New Roman"/>
          <w:b/>
          <w:i/>
          <w:sz w:val="28"/>
          <w:szCs w:val="28"/>
          <w:u w:val="single"/>
        </w:rPr>
        <w:t>АНАЛИЗ</w:t>
      </w:r>
    </w:p>
    <w:p w14:paraId="5CDFD171" w14:textId="77777777" w:rsidR="004D2041" w:rsidRPr="00DD68F2" w:rsidRDefault="004D2041" w:rsidP="004D2041">
      <w:pPr>
        <w:spacing w:after="0" w:line="240" w:lineRule="auto"/>
        <w:jc w:val="both"/>
        <w:rPr>
          <w:rFonts w:ascii="Times New Roman" w:eastAsia="Times New Roman" w:hAnsi="Times New Roman" w:cs="Times New Roman"/>
          <w:sz w:val="28"/>
          <w:szCs w:val="28"/>
          <w:lang w:eastAsia="ru-RU"/>
        </w:rPr>
      </w:pPr>
    </w:p>
    <w:p w14:paraId="1172B871" w14:textId="77777777" w:rsidR="004D2041" w:rsidRPr="00DD68F2" w:rsidRDefault="004D2041" w:rsidP="004D2041">
      <w:pPr>
        <w:spacing w:after="0" w:line="240" w:lineRule="auto"/>
        <w:ind w:firstLine="708"/>
        <w:contextualSpacing/>
        <w:jc w:val="both"/>
        <w:rPr>
          <w:rFonts w:ascii="Times New Roman" w:hAnsi="Times New Roman" w:cs="Times New Roman"/>
          <w:sz w:val="28"/>
          <w:szCs w:val="28"/>
        </w:rPr>
      </w:pPr>
      <w:r w:rsidRPr="00DD68F2">
        <w:rPr>
          <w:rFonts w:ascii="Times New Roman" w:hAnsi="Times New Roman" w:cs="Times New Roman"/>
          <w:sz w:val="28"/>
          <w:szCs w:val="28"/>
        </w:rPr>
        <w:lastRenderedPageBreak/>
        <w:t>Выявленные в 202</w:t>
      </w:r>
      <w:r>
        <w:rPr>
          <w:rFonts w:ascii="Times New Roman" w:hAnsi="Times New Roman" w:cs="Times New Roman"/>
          <w:sz w:val="28"/>
          <w:szCs w:val="28"/>
        </w:rPr>
        <w:t>2</w:t>
      </w:r>
      <w:r w:rsidRPr="00DD68F2">
        <w:rPr>
          <w:rFonts w:ascii="Times New Roman" w:hAnsi="Times New Roman" w:cs="Times New Roman"/>
          <w:sz w:val="28"/>
          <w:szCs w:val="28"/>
        </w:rPr>
        <w:t xml:space="preserve"> году нарушения связаны с низкой ответственностью главных редакторов СМИ по соблюдению требований ст. 7 </w:t>
      </w:r>
      <w:r w:rsidRPr="00DD68F2">
        <w:rPr>
          <w:rFonts w:ascii="Times New Roman" w:hAnsi="Times New Roman" w:cs="Times New Roman"/>
          <w:bCs/>
          <w:sz w:val="28"/>
          <w:szCs w:val="28"/>
        </w:rPr>
        <w:t>Федерального закона от 29.12.1994 № 77-ФЗ «Об обяза</w:t>
      </w:r>
      <w:r>
        <w:rPr>
          <w:rFonts w:ascii="Times New Roman" w:hAnsi="Times New Roman" w:cs="Times New Roman"/>
          <w:bCs/>
          <w:sz w:val="28"/>
          <w:szCs w:val="28"/>
        </w:rPr>
        <w:t xml:space="preserve">тельном экземпляре документов». Также в связи с изменившимся подходом к проверке Уставов редакций СМИ значительно увеличилось количество нарушений </w:t>
      </w:r>
      <w:r w:rsidRPr="00F37A25">
        <w:rPr>
          <w:rFonts w:ascii="Times New Roman" w:hAnsi="Times New Roman" w:cs="Times New Roman"/>
          <w:sz w:val="28"/>
          <w:szCs w:val="28"/>
        </w:rPr>
        <w:t>связан</w:t>
      </w:r>
      <w:r>
        <w:rPr>
          <w:rFonts w:ascii="Times New Roman" w:hAnsi="Times New Roman" w:cs="Times New Roman"/>
          <w:sz w:val="28"/>
          <w:szCs w:val="28"/>
        </w:rPr>
        <w:t>ных</w:t>
      </w:r>
      <w:r w:rsidRPr="00F37A2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37A25">
        <w:rPr>
          <w:rFonts w:ascii="Times New Roman" w:hAnsi="Times New Roman" w:cs="Times New Roman"/>
          <w:sz w:val="28"/>
          <w:szCs w:val="28"/>
        </w:rPr>
        <w:t>нарушением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Pr>
          <w:rFonts w:ascii="Times New Roman" w:hAnsi="Times New Roman" w:cs="Times New Roman"/>
          <w:sz w:val="28"/>
          <w:szCs w:val="28"/>
        </w:rPr>
        <w:t>.</w:t>
      </w:r>
    </w:p>
    <w:p w14:paraId="07A4C12D" w14:textId="77777777" w:rsidR="004D2041" w:rsidRPr="00DD68F2"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56939005" w14:textId="77777777" w:rsidR="004D2041" w:rsidRPr="00DD68F2"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DD68F2">
        <w:rPr>
          <w:rFonts w:ascii="Times New Roman" w:eastAsia="Times New Roman" w:hAnsi="Times New Roman" w:cs="Times New Roman"/>
          <w:bCs/>
          <w:i/>
          <w:color w:val="000000"/>
          <w:sz w:val="28"/>
          <w:szCs w:val="28"/>
          <w:lang w:eastAsia="ru-RU"/>
        </w:rPr>
        <w:t>2.2.3. Государственный контроль и надзор за соблюдением законодательства Российской Федерации в сфере телерадиовещания.</w:t>
      </w:r>
    </w:p>
    <w:p w14:paraId="76090441" w14:textId="77777777" w:rsidR="004D2041" w:rsidRPr="00DD68F2"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52F515CB" w14:textId="77777777" w:rsidR="004D2041" w:rsidRPr="00DD68F2" w:rsidRDefault="004D2041" w:rsidP="004D2041">
      <w:pPr>
        <w:spacing w:after="0" w:line="240" w:lineRule="auto"/>
        <w:ind w:firstLine="709"/>
        <w:contextualSpacing/>
        <w:jc w:val="both"/>
        <w:rPr>
          <w:rFonts w:ascii="Times New Roman" w:hAnsi="Times New Roman" w:cs="Times New Roman"/>
          <w:sz w:val="28"/>
          <w:szCs w:val="28"/>
        </w:rPr>
      </w:pPr>
      <w:r w:rsidRPr="00DD68F2">
        <w:rPr>
          <w:rFonts w:ascii="Times New Roman" w:hAnsi="Times New Roman" w:cs="Times New Roman"/>
          <w:sz w:val="28"/>
          <w:szCs w:val="28"/>
        </w:rPr>
        <w:t xml:space="preserve">На территории Тверской области </w:t>
      </w:r>
      <w:r w:rsidRPr="00DD68F2">
        <w:rPr>
          <w:rFonts w:ascii="Times New Roman" w:eastAsia="Times New Roman" w:hAnsi="Times New Roman" w:cs="Times New Roman"/>
          <w:sz w:val="28"/>
          <w:szCs w:val="28"/>
        </w:rPr>
        <w:t>осуществляют деятельность 48 организаций (региональные и</w:t>
      </w:r>
      <w:r w:rsidRPr="00DD68F2">
        <w:rPr>
          <w:rFonts w:ascii="Times New Roman" w:hAnsi="Times New Roman" w:cs="Times New Roman"/>
          <w:sz w:val="28"/>
          <w:szCs w:val="28"/>
        </w:rPr>
        <w:t xml:space="preserve"> </w:t>
      </w:r>
      <w:r w:rsidRPr="00DD68F2">
        <w:rPr>
          <w:rFonts w:ascii="Times New Roman" w:eastAsia="Times New Roman" w:hAnsi="Times New Roman" w:cs="Times New Roman"/>
          <w:sz w:val="28"/>
          <w:szCs w:val="28"/>
        </w:rPr>
        <w:t>федеральные телерадиовещательные организации), владеющие 118 действующими лицензиями на осуществление телевизионного и радиовещания, из них 45 региональных телерадиовещательных организаций.</w:t>
      </w:r>
    </w:p>
    <w:p w14:paraId="1F51E10B" w14:textId="77777777" w:rsidR="004D2041" w:rsidRPr="00DD68F2" w:rsidRDefault="004D2041" w:rsidP="004D2041">
      <w:pPr>
        <w:spacing w:after="0" w:line="240" w:lineRule="auto"/>
        <w:ind w:firstLine="709"/>
        <w:contextualSpacing/>
        <w:jc w:val="both"/>
        <w:rPr>
          <w:rFonts w:ascii="Times New Roman" w:hAnsi="Times New Roman" w:cs="Times New Roman"/>
          <w:b/>
          <w:sz w:val="28"/>
          <w:szCs w:val="28"/>
        </w:rPr>
      </w:pPr>
    </w:p>
    <w:p w14:paraId="233323BC" w14:textId="77777777" w:rsidR="004D2041" w:rsidRPr="00DD68F2" w:rsidRDefault="004D2041" w:rsidP="004D2041">
      <w:pPr>
        <w:spacing w:after="0" w:line="240" w:lineRule="auto"/>
        <w:ind w:firstLine="709"/>
        <w:contextualSpacing/>
        <w:jc w:val="both"/>
        <w:rPr>
          <w:rFonts w:ascii="Times New Roman" w:hAnsi="Times New Roman" w:cs="Times New Roman"/>
          <w:sz w:val="28"/>
          <w:szCs w:val="28"/>
        </w:rPr>
      </w:pPr>
      <w:r w:rsidRPr="00DD68F2">
        <w:rPr>
          <w:rFonts w:ascii="Times New Roman" w:hAnsi="Times New Roman" w:cs="Times New Roman"/>
          <w:sz w:val="28"/>
          <w:szCs w:val="28"/>
        </w:rPr>
        <w:t>Сведения об объектах надзора в сфере вещания представлены на диаграмме:</w:t>
      </w:r>
    </w:p>
    <w:p w14:paraId="7BEEBABC" w14:textId="77777777" w:rsidR="004D2041" w:rsidRPr="00DD68F2" w:rsidRDefault="004D2041" w:rsidP="004D2041">
      <w:pPr>
        <w:spacing w:after="0" w:line="240" w:lineRule="auto"/>
        <w:ind w:firstLine="709"/>
        <w:contextualSpacing/>
        <w:jc w:val="both"/>
        <w:rPr>
          <w:rFonts w:ascii="Times New Roman" w:hAnsi="Times New Roman" w:cs="Times New Roman"/>
          <w:sz w:val="28"/>
          <w:szCs w:val="28"/>
        </w:rPr>
      </w:pPr>
    </w:p>
    <w:p w14:paraId="107EBD87" w14:textId="77777777" w:rsidR="004D2041" w:rsidRPr="00DD68F2" w:rsidRDefault="004D2041" w:rsidP="004D2041">
      <w:pPr>
        <w:spacing w:after="0" w:line="240" w:lineRule="auto"/>
        <w:contextualSpacing/>
        <w:jc w:val="both"/>
        <w:rPr>
          <w:rFonts w:ascii="Times New Roman" w:hAnsi="Times New Roman" w:cs="Times New Roman"/>
          <w:b/>
          <w:sz w:val="28"/>
          <w:szCs w:val="28"/>
          <w:lang w:val="en-US"/>
        </w:rPr>
      </w:pPr>
      <w:r w:rsidRPr="00DD68F2">
        <w:rPr>
          <w:rFonts w:ascii="Times New Roman" w:hAnsi="Times New Roman" w:cs="Times New Roman"/>
          <w:b/>
          <w:noProof/>
          <w:sz w:val="28"/>
          <w:szCs w:val="28"/>
          <w:lang w:eastAsia="ru-RU"/>
        </w:rPr>
        <w:drawing>
          <wp:inline distT="0" distB="0" distL="0" distR="0" wp14:anchorId="50E319FB" wp14:editId="3368886D">
            <wp:extent cx="6400800" cy="2018995"/>
            <wp:effectExtent l="0" t="0" r="0" b="63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39A7DA" w14:textId="77777777" w:rsidR="004D2041" w:rsidRPr="00DD68F2" w:rsidRDefault="004D2041" w:rsidP="004D2041">
      <w:pPr>
        <w:spacing w:after="0" w:line="240" w:lineRule="auto"/>
        <w:ind w:firstLine="709"/>
        <w:contextualSpacing/>
        <w:jc w:val="both"/>
        <w:rPr>
          <w:rFonts w:ascii="Times New Roman" w:hAnsi="Times New Roman" w:cs="Times New Roman"/>
          <w:sz w:val="28"/>
          <w:szCs w:val="28"/>
          <w:u w:val="single"/>
        </w:rPr>
      </w:pPr>
    </w:p>
    <w:p w14:paraId="63E93ECB" w14:textId="77777777" w:rsidR="004D2041" w:rsidRPr="001D6803" w:rsidRDefault="004D2041" w:rsidP="004D2041">
      <w:pPr>
        <w:spacing w:after="0" w:line="240" w:lineRule="auto"/>
        <w:ind w:firstLine="709"/>
        <w:contextualSpacing/>
        <w:jc w:val="both"/>
        <w:rPr>
          <w:rFonts w:ascii="Times New Roman" w:hAnsi="Times New Roman" w:cs="Times New Roman"/>
          <w:sz w:val="28"/>
          <w:szCs w:val="28"/>
        </w:rPr>
      </w:pPr>
      <w:r w:rsidRPr="001D6803">
        <w:rPr>
          <w:rFonts w:ascii="Times New Roman" w:hAnsi="Times New Roman" w:cs="Times New Roman"/>
          <w:sz w:val="28"/>
          <w:szCs w:val="28"/>
        </w:rPr>
        <w:t xml:space="preserve">Планом деятельности Управления Роскомнадзора по Тверской области, утвержденным приказом </w:t>
      </w:r>
      <w:r w:rsidRPr="00724755">
        <w:rPr>
          <w:rFonts w:ascii="Times New Roman" w:hAnsi="Times New Roman" w:cs="Times New Roman"/>
          <w:sz w:val="28"/>
          <w:szCs w:val="28"/>
        </w:rPr>
        <w:t>от 2</w:t>
      </w:r>
      <w:r>
        <w:rPr>
          <w:rFonts w:ascii="Times New Roman" w:hAnsi="Times New Roman" w:cs="Times New Roman"/>
          <w:sz w:val="28"/>
          <w:szCs w:val="28"/>
        </w:rPr>
        <w:t>6</w:t>
      </w:r>
      <w:r w:rsidRPr="00724755">
        <w:rPr>
          <w:rFonts w:ascii="Times New Roman" w:hAnsi="Times New Roman" w:cs="Times New Roman"/>
          <w:sz w:val="28"/>
          <w:szCs w:val="28"/>
        </w:rPr>
        <w:t>.11.202</w:t>
      </w:r>
      <w:r>
        <w:rPr>
          <w:rFonts w:ascii="Times New Roman" w:hAnsi="Times New Roman" w:cs="Times New Roman"/>
          <w:sz w:val="28"/>
          <w:szCs w:val="28"/>
        </w:rPr>
        <w:t>1</w:t>
      </w:r>
      <w:r w:rsidRPr="00724755">
        <w:rPr>
          <w:rFonts w:ascii="Times New Roman" w:hAnsi="Times New Roman" w:cs="Times New Roman"/>
          <w:sz w:val="28"/>
          <w:szCs w:val="28"/>
        </w:rPr>
        <w:t xml:space="preserve"> № 2</w:t>
      </w:r>
      <w:r>
        <w:rPr>
          <w:rFonts w:ascii="Times New Roman" w:hAnsi="Times New Roman" w:cs="Times New Roman"/>
          <w:sz w:val="28"/>
          <w:szCs w:val="28"/>
        </w:rPr>
        <w:t>28</w:t>
      </w:r>
      <w:r w:rsidRPr="001D6803">
        <w:rPr>
          <w:rFonts w:ascii="Times New Roman" w:hAnsi="Times New Roman" w:cs="Times New Roman"/>
          <w:sz w:val="28"/>
          <w:szCs w:val="28"/>
        </w:rPr>
        <w:t>, в 202</w:t>
      </w:r>
      <w:r>
        <w:rPr>
          <w:rFonts w:ascii="Times New Roman" w:hAnsi="Times New Roman" w:cs="Times New Roman"/>
          <w:sz w:val="28"/>
          <w:szCs w:val="28"/>
        </w:rPr>
        <w:t>2</w:t>
      </w:r>
      <w:r w:rsidRPr="001D6803">
        <w:rPr>
          <w:rFonts w:ascii="Times New Roman" w:hAnsi="Times New Roman" w:cs="Times New Roman"/>
          <w:sz w:val="28"/>
          <w:szCs w:val="28"/>
        </w:rPr>
        <w:t xml:space="preserve"> году запланировано проведение </w:t>
      </w:r>
      <w:r w:rsidRPr="001D6803">
        <w:rPr>
          <w:rFonts w:ascii="Times New Roman" w:hAnsi="Times New Roman" w:cs="Times New Roman"/>
          <w:b/>
          <w:sz w:val="28"/>
          <w:szCs w:val="28"/>
        </w:rPr>
        <w:t>2</w:t>
      </w:r>
      <w:r>
        <w:rPr>
          <w:rFonts w:ascii="Times New Roman" w:hAnsi="Times New Roman" w:cs="Times New Roman"/>
          <w:b/>
          <w:sz w:val="28"/>
          <w:szCs w:val="28"/>
        </w:rPr>
        <w:t>2</w:t>
      </w:r>
      <w:r w:rsidRPr="001D6803">
        <w:rPr>
          <w:rFonts w:ascii="Times New Roman" w:hAnsi="Times New Roman" w:cs="Times New Roman"/>
          <w:b/>
          <w:sz w:val="28"/>
          <w:szCs w:val="28"/>
        </w:rPr>
        <w:t xml:space="preserve"> мероприяти</w:t>
      </w:r>
      <w:r>
        <w:rPr>
          <w:rFonts w:ascii="Times New Roman" w:hAnsi="Times New Roman" w:cs="Times New Roman"/>
          <w:b/>
          <w:sz w:val="28"/>
          <w:szCs w:val="28"/>
        </w:rPr>
        <w:t>я</w:t>
      </w:r>
      <w:r w:rsidRPr="001D6803">
        <w:rPr>
          <w:rFonts w:ascii="Times New Roman" w:hAnsi="Times New Roman" w:cs="Times New Roman"/>
          <w:sz w:val="28"/>
          <w:szCs w:val="28"/>
        </w:rPr>
        <w:t xml:space="preserve">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w:t>
      </w:r>
    </w:p>
    <w:p w14:paraId="061AE178" w14:textId="77777777" w:rsidR="004D2041" w:rsidRPr="001D6803" w:rsidRDefault="004D2041" w:rsidP="004D2041">
      <w:pPr>
        <w:tabs>
          <w:tab w:val="left" w:pos="1178"/>
        </w:tabs>
        <w:spacing w:after="0" w:line="240" w:lineRule="auto"/>
        <w:ind w:right="1417" w:firstLine="567"/>
        <w:contextualSpacing/>
        <w:jc w:val="right"/>
        <w:rPr>
          <w:rFonts w:ascii="Times New Roman"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992"/>
        <w:gridCol w:w="992"/>
      </w:tblGrid>
      <w:tr w:rsidR="004D2041" w:rsidRPr="001D6803" w14:paraId="415385E8" w14:textId="77777777" w:rsidTr="007E6A89">
        <w:trPr>
          <w:trHeight w:val="217"/>
        </w:trPr>
        <w:tc>
          <w:tcPr>
            <w:tcW w:w="8222" w:type="dxa"/>
            <w:tcBorders>
              <w:top w:val="single" w:sz="4" w:space="0" w:color="auto"/>
              <w:left w:val="single" w:sz="4" w:space="0" w:color="auto"/>
              <w:bottom w:val="single" w:sz="4" w:space="0" w:color="auto"/>
              <w:right w:val="single" w:sz="4" w:space="0" w:color="auto"/>
            </w:tcBorders>
            <w:vAlign w:val="center"/>
            <w:hideMark/>
          </w:tcPr>
          <w:p w14:paraId="50486566" w14:textId="77777777" w:rsidR="004D2041" w:rsidRPr="001D6803" w:rsidRDefault="004D2041" w:rsidP="007E6A89">
            <w:pPr>
              <w:spacing w:after="0" w:line="240" w:lineRule="auto"/>
              <w:jc w:val="both"/>
              <w:rPr>
                <w:rFonts w:ascii="Times New Roman" w:eastAsia="Times New Roman" w:hAnsi="Times New Roman" w:cs="Times New Roman"/>
                <w:sz w:val="24"/>
                <w:szCs w:val="20"/>
              </w:rPr>
            </w:pPr>
            <w:r w:rsidRPr="001D6803">
              <w:rPr>
                <w:rFonts w:ascii="Times New Roman" w:eastAsia="Times New Roman" w:hAnsi="Times New Roman" w:cs="Times New Roman"/>
                <w:sz w:val="24"/>
                <w:szCs w:val="20"/>
              </w:rPr>
              <w:t>Сфера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14:paraId="0466EBBA" w14:textId="77777777" w:rsidR="004D2041" w:rsidRPr="001D6803" w:rsidRDefault="004D2041" w:rsidP="007E6A89">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7B6DE0BC" w14:textId="77777777" w:rsidR="004D2041" w:rsidRPr="001D6803" w:rsidRDefault="004D2041" w:rsidP="007E6A89">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202</w:t>
            </w:r>
            <w:r>
              <w:rPr>
                <w:rFonts w:ascii="Times New Roman" w:eastAsia="Times New Roman" w:hAnsi="Times New Roman" w:cs="Times New Roman"/>
                <w:b/>
                <w:sz w:val="24"/>
                <w:szCs w:val="20"/>
              </w:rPr>
              <w:t>2</w:t>
            </w:r>
          </w:p>
        </w:tc>
      </w:tr>
      <w:tr w:rsidR="004D2041" w:rsidRPr="001D6803" w14:paraId="1F13CAEE" w14:textId="77777777" w:rsidTr="007E6A89">
        <w:trPr>
          <w:trHeight w:val="297"/>
        </w:trPr>
        <w:tc>
          <w:tcPr>
            <w:tcW w:w="8222" w:type="dxa"/>
            <w:tcBorders>
              <w:top w:val="single" w:sz="4" w:space="0" w:color="auto"/>
              <w:left w:val="single" w:sz="4" w:space="0" w:color="auto"/>
              <w:bottom w:val="single" w:sz="4" w:space="0" w:color="auto"/>
              <w:right w:val="single" w:sz="4" w:space="0" w:color="auto"/>
            </w:tcBorders>
            <w:vAlign w:val="center"/>
            <w:hideMark/>
          </w:tcPr>
          <w:p w14:paraId="3C44E7A1" w14:textId="77777777" w:rsidR="004D2041" w:rsidRPr="001D6803" w:rsidRDefault="004D2041" w:rsidP="007E6A89">
            <w:pPr>
              <w:spacing w:after="0" w:line="240" w:lineRule="auto"/>
              <w:jc w:val="both"/>
              <w:rPr>
                <w:rFonts w:ascii="Times New Roman" w:eastAsia="Times New Roman" w:hAnsi="Times New Roman" w:cs="Times New Roman"/>
                <w:sz w:val="24"/>
                <w:szCs w:val="20"/>
              </w:rPr>
            </w:pPr>
            <w:r w:rsidRPr="001D6803">
              <w:rPr>
                <w:rFonts w:ascii="Times New Roman" w:eastAsia="Times New Roman" w:hAnsi="Times New Roman" w:cs="Times New Roman"/>
                <w:sz w:val="24"/>
                <w:szCs w:val="20"/>
              </w:rPr>
              <w:t>Соблюдение законодательства в сфере телерадиовещания (СН)</w:t>
            </w:r>
          </w:p>
        </w:tc>
        <w:tc>
          <w:tcPr>
            <w:tcW w:w="992" w:type="dxa"/>
            <w:tcBorders>
              <w:top w:val="single" w:sz="4" w:space="0" w:color="auto"/>
              <w:left w:val="single" w:sz="4" w:space="0" w:color="auto"/>
              <w:bottom w:val="single" w:sz="4" w:space="0" w:color="auto"/>
              <w:right w:val="single" w:sz="4" w:space="0" w:color="auto"/>
            </w:tcBorders>
            <w:vAlign w:val="center"/>
          </w:tcPr>
          <w:p w14:paraId="3A76D6DE" w14:textId="77777777" w:rsidR="004D2041" w:rsidRPr="001D6803" w:rsidRDefault="004D2041" w:rsidP="007E6A89">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7C1DD225" w14:textId="77777777" w:rsidR="004D2041" w:rsidRPr="001D6803" w:rsidRDefault="004D2041" w:rsidP="007E6A89">
            <w:pPr>
              <w:spacing w:after="0" w:line="240" w:lineRule="auto"/>
              <w:jc w:val="center"/>
              <w:rPr>
                <w:rFonts w:ascii="Times New Roman" w:eastAsia="Times New Roman" w:hAnsi="Times New Roman" w:cs="Times New Roman"/>
                <w:b/>
                <w:sz w:val="24"/>
                <w:szCs w:val="20"/>
              </w:rPr>
            </w:pPr>
            <w:r w:rsidRPr="001D6803">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2</w:t>
            </w:r>
          </w:p>
        </w:tc>
      </w:tr>
    </w:tbl>
    <w:p w14:paraId="555CDF1B" w14:textId="77777777" w:rsidR="004D2041" w:rsidRPr="001D6803" w:rsidRDefault="004D2041" w:rsidP="004D2041">
      <w:pPr>
        <w:spacing w:after="0" w:line="240" w:lineRule="auto"/>
        <w:ind w:firstLine="567"/>
        <w:contextualSpacing/>
        <w:jc w:val="both"/>
        <w:rPr>
          <w:rFonts w:ascii="Times New Roman" w:hAnsi="Times New Roman" w:cs="Times New Roman"/>
          <w:b/>
          <w:sz w:val="28"/>
          <w:szCs w:val="28"/>
          <w:u w:val="single"/>
        </w:rPr>
      </w:pPr>
    </w:p>
    <w:p w14:paraId="66E7F60F" w14:textId="77777777" w:rsidR="004D2041" w:rsidRPr="001D6803" w:rsidRDefault="004D2041" w:rsidP="004D2041">
      <w:pPr>
        <w:spacing w:after="0" w:line="240" w:lineRule="auto"/>
        <w:ind w:firstLine="567"/>
        <w:contextualSpacing/>
        <w:jc w:val="both"/>
        <w:rPr>
          <w:rFonts w:ascii="Times New Roman" w:hAnsi="Times New Roman" w:cs="Times New Roman"/>
          <w:b/>
          <w:sz w:val="28"/>
          <w:szCs w:val="28"/>
          <w:u w:val="single"/>
        </w:rPr>
      </w:pPr>
    </w:p>
    <w:p w14:paraId="6BD782D3" w14:textId="77777777" w:rsidR="004D2041" w:rsidRPr="009C615F" w:rsidRDefault="004D2041" w:rsidP="004D2041">
      <w:pPr>
        <w:tabs>
          <w:tab w:val="left" w:pos="1178"/>
          <w:tab w:val="left" w:pos="9053"/>
        </w:tabs>
        <w:spacing w:after="0" w:line="240" w:lineRule="auto"/>
        <w:ind w:firstLine="567"/>
        <w:contextualSpacing/>
        <w:jc w:val="both"/>
        <w:rPr>
          <w:rFonts w:ascii="Times New Roman" w:hAnsi="Times New Roman" w:cs="Times New Roman"/>
          <w:sz w:val="28"/>
          <w:szCs w:val="28"/>
        </w:rPr>
      </w:pPr>
      <w:r w:rsidRPr="009C615F">
        <w:rPr>
          <w:rFonts w:ascii="Times New Roman" w:hAnsi="Times New Roman" w:cs="Times New Roman"/>
          <w:b/>
          <w:sz w:val="28"/>
          <w:szCs w:val="28"/>
        </w:rPr>
        <w:t xml:space="preserve">Завершено </w:t>
      </w:r>
      <w:r>
        <w:rPr>
          <w:rFonts w:ascii="Times New Roman" w:hAnsi="Times New Roman" w:cs="Times New Roman"/>
          <w:b/>
          <w:sz w:val="28"/>
          <w:szCs w:val="28"/>
        </w:rPr>
        <w:t>22</w:t>
      </w:r>
      <w:r w:rsidRPr="009C615F">
        <w:rPr>
          <w:rFonts w:ascii="Times New Roman" w:hAnsi="Times New Roman" w:cs="Times New Roman"/>
          <w:b/>
          <w:sz w:val="28"/>
          <w:szCs w:val="28"/>
        </w:rPr>
        <w:t xml:space="preserve">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w:t>
      </w:r>
      <w:r w:rsidRPr="009C615F">
        <w:rPr>
          <w:rFonts w:ascii="Times New Roman" w:hAnsi="Times New Roman" w:cs="Times New Roman"/>
          <w:b/>
          <w:sz w:val="28"/>
          <w:szCs w:val="28"/>
        </w:rPr>
        <w:t>мероприяти</w:t>
      </w:r>
      <w:r>
        <w:rPr>
          <w:rFonts w:ascii="Times New Roman" w:hAnsi="Times New Roman" w:cs="Times New Roman"/>
          <w:b/>
          <w:sz w:val="28"/>
          <w:szCs w:val="28"/>
        </w:rPr>
        <w:t>я</w:t>
      </w:r>
      <w:r w:rsidRPr="009C615F">
        <w:rPr>
          <w:rFonts w:ascii="Times New Roman" w:hAnsi="Times New Roman" w:cs="Times New Roman"/>
          <w:b/>
          <w:sz w:val="28"/>
          <w:szCs w:val="28"/>
        </w:rPr>
        <w:t xml:space="preserve"> систематического наблюдения</w:t>
      </w:r>
      <w:r w:rsidRPr="009C615F">
        <w:rPr>
          <w:rFonts w:ascii="Times New Roman" w:hAnsi="Times New Roman" w:cs="Times New Roman"/>
          <w:sz w:val="28"/>
          <w:szCs w:val="28"/>
        </w:rPr>
        <w:t xml:space="preserve">. В ходе проведенных </w:t>
      </w:r>
      <w:r>
        <w:rPr>
          <w:rFonts w:ascii="Times New Roman" w:hAnsi="Times New Roman" w:cs="Times New Roman"/>
          <w:sz w:val="28"/>
          <w:szCs w:val="28"/>
        </w:rPr>
        <w:t xml:space="preserve">плановых </w:t>
      </w:r>
      <w:r w:rsidRPr="009C615F">
        <w:rPr>
          <w:rFonts w:ascii="Times New Roman" w:hAnsi="Times New Roman" w:cs="Times New Roman"/>
          <w:sz w:val="28"/>
          <w:szCs w:val="28"/>
        </w:rPr>
        <w:t xml:space="preserve">мероприятий систематического наблюдения выявлено </w:t>
      </w:r>
      <w:r>
        <w:rPr>
          <w:rFonts w:ascii="Times New Roman" w:hAnsi="Times New Roman" w:cs="Times New Roman"/>
          <w:sz w:val="28"/>
          <w:szCs w:val="28"/>
        </w:rPr>
        <w:t>38</w:t>
      </w:r>
      <w:r w:rsidRPr="009C615F">
        <w:rPr>
          <w:rFonts w:ascii="Times New Roman" w:hAnsi="Times New Roman" w:cs="Times New Roman"/>
          <w:b/>
          <w:sz w:val="28"/>
          <w:szCs w:val="28"/>
        </w:rPr>
        <w:t xml:space="preserve"> нарушени</w:t>
      </w:r>
      <w:r>
        <w:rPr>
          <w:rFonts w:ascii="Times New Roman" w:hAnsi="Times New Roman" w:cs="Times New Roman"/>
          <w:b/>
          <w:sz w:val="28"/>
          <w:szCs w:val="28"/>
        </w:rPr>
        <w:t>й</w:t>
      </w:r>
      <w:r w:rsidRPr="009C615F">
        <w:rPr>
          <w:rFonts w:ascii="Times New Roman" w:hAnsi="Times New Roman" w:cs="Times New Roman"/>
          <w:b/>
          <w:sz w:val="28"/>
          <w:szCs w:val="28"/>
        </w:rPr>
        <w:t xml:space="preserve"> </w:t>
      </w:r>
      <w:r w:rsidRPr="009C615F">
        <w:rPr>
          <w:rFonts w:ascii="Times New Roman" w:hAnsi="Times New Roman" w:cs="Times New Roman"/>
          <w:sz w:val="28"/>
          <w:szCs w:val="28"/>
        </w:rPr>
        <w:t>законодательства Российской Федерации:</w:t>
      </w:r>
    </w:p>
    <w:p w14:paraId="45C2CFA3" w14:textId="77777777" w:rsidR="004D2041" w:rsidRPr="009C615F" w:rsidRDefault="004D2041" w:rsidP="004D2041">
      <w:pPr>
        <w:tabs>
          <w:tab w:val="left" w:pos="991"/>
          <w:tab w:val="left" w:pos="9110"/>
        </w:tabs>
        <w:spacing w:after="0" w:line="240" w:lineRule="auto"/>
        <w:contextualSpacing/>
        <w:jc w:val="both"/>
        <w:rPr>
          <w:rFonts w:ascii="Times New Roman" w:hAnsi="Times New Roman" w:cs="Times New Roman"/>
          <w:sz w:val="28"/>
          <w:szCs w:val="28"/>
        </w:rPr>
      </w:pPr>
    </w:p>
    <w:p w14:paraId="5DA48B23" w14:textId="77777777" w:rsidR="004D2041" w:rsidRPr="009C615F" w:rsidRDefault="004D2041" w:rsidP="004D2041">
      <w:pPr>
        <w:shd w:val="clear" w:color="auto" w:fill="FFFFFF" w:themeFill="background1"/>
        <w:tabs>
          <w:tab w:val="left" w:pos="1178"/>
        </w:tabs>
        <w:spacing w:after="0" w:line="240" w:lineRule="auto"/>
        <w:ind w:right="708" w:firstLine="567"/>
        <w:contextualSpacing/>
        <w:jc w:val="right"/>
        <w:rPr>
          <w:rFonts w:ascii="Times New Roman" w:hAnsi="Times New Roman" w:cs="Times New Roman"/>
          <w:b/>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4D2041" w:rsidRPr="009C615F" w14:paraId="56DAD2A2" w14:textId="77777777" w:rsidTr="007E6A89">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7A9F46" w14:textId="77777777" w:rsidR="004D2041" w:rsidRPr="009C615F" w:rsidRDefault="004D2041" w:rsidP="007E6A89">
            <w:pPr>
              <w:tabs>
                <w:tab w:val="left" w:pos="991"/>
                <w:tab w:val="left" w:pos="3924"/>
                <w:tab w:val="left" w:pos="9110"/>
              </w:tabs>
              <w:spacing w:after="0" w:line="240" w:lineRule="auto"/>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lastRenderedPageBreak/>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3D06F0"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3FFC1A" w14:textId="77777777" w:rsidR="004D2041" w:rsidRPr="009C615F" w:rsidRDefault="004D2041" w:rsidP="007E6A89">
            <w:pPr>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40B76642" w14:textId="77777777" w:rsidR="004D2041" w:rsidRPr="009C615F" w:rsidRDefault="004D2041" w:rsidP="007E6A89">
            <w:pPr>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2</w:t>
            </w:r>
          </w:p>
        </w:tc>
      </w:tr>
      <w:tr w:rsidR="004D2041" w:rsidRPr="009C615F" w14:paraId="48FFE9FB" w14:textId="77777777" w:rsidTr="007E6A89">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23CF76D5"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690E8505"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120122"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6C259E7"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r>
      <w:tr w:rsidR="004D2041" w:rsidRPr="009C615F" w14:paraId="0630EA32" w14:textId="77777777" w:rsidTr="007E6A89">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1CC00DB7"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В.6.1 </w:t>
            </w:r>
            <w:r w:rsidRPr="009C615F">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EDADC8E"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4BFA77"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66D4A0FD"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4D2041" w:rsidRPr="009C615F" w14:paraId="5EBA5EB6"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1D95434D"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В.7.1 </w:t>
            </w:r>
            <w:r w:rsidRPr="009C615F">
              <w:rPr>
                <w:rFonts w:ascii="Times New Roman" w:eastAsia="Times New Roman" w:hAnsi="Times New Roman" w:cs="Times New Roman"/>
                <w:sz w:val="20"/>
                <w:szCs w:val="20"/>
              </w:rPr>
              <w:t xml:space="preserve"> 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243B13A"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79F29FC9"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77" w:type="dxa"/>
            <w:tcBorders>
              <w:top w:val="single" w:sz="4" w:space="0" w:color="auto"/>
              <w:left w:val="single" w:sz="4" w:space="0" w:color="auto"/>
              <w:bottom w:val="single" w:sz="4" w:space="0" w:color="auto"/>
              <w:right w:val="single" w:sz="4" w:space="0" w:color="auto"/>
            </w:tcBorders>
            <w:vAlign w:val="center"/>
          </w:tcPr>
          <w:p w14:paraId="6BE8D82E"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D2041" w:rsidRPr="009C615F" w14:paraId="4D62EEC3"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2ED04BA7"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В.10.1</w:t>
            </w:r>
            <w:r w:rsidRPr="009C615F">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0FDA"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12B3CAEE"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14:paraId="167CD0CC"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4D2041" w:rsidRPr="009C615F" w14:paraId="5EE1A982"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76E81B5"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В.13.1</w:t>
            </w:r>
            <w:r w:rsidRPr="009C615F">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572F8EA"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76C3DBA8"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52CEB424"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4D2041" w:rsidRPr="009C615F" w14:paraId="31C55C55"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1230D7AA"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 xml:space="preserve">В.35.1 </w:t>
            </w:r>
            <w:r w:rsidRPr="009C615F">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76CE5CC3" w14:textId="77777777" w:rsidR="004D2041" w:rsidRPr="009C615F" w:rsidRDefault="004D2041" w:rsidP="007E6A89">
            <w:pPr>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9C615F">
              <w:rPr>
                <w:rFonts w:ascii="Times New Roman" w:eastAsia="Times New Roman" w:hAnsi="Times New Roman" w:cs="Times New Roman"/>
                <w:sz w:val="20"/>
                <w:szCs w:val="20"/>
              </w:rPr>
              <w:t>недокомплектование</w:t>
            </w:r>
            <w:proofErr w:type="spellEnd"/>
            <w:r w:rsidRPr="009C615F">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65C99408"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7</w:t>
            </w:r>
          </w:p>
        </w:tc>
        <w:tc>
          <w:tcPr>
            <w:tcW w:w="977" w:type="dxa"/>
            <w:tcBorders>
              <w:top w:val="single" w:sz="4" w:space="0" w:color="auto"/>
              <w:left w:val="single" w:sz="4" w:space="0" w:color="auto"/>
              <w:bottom w:val="single" w:sz="4" w:space="0" w:color="auto"/>
              <w:right w:val="single" w:sz="4" w:space="0" w:color="auto"/>
            </w:tcBorders>
            <w:vAlign w:val="center"/>
          </w:tcPr>
          <w:p w14:paraId="0140E607"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4D2041" w:rsidRPr="009C615F" w14:paraId="186812D6"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7B73EEC9"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b/>
                <w:sz w:val="20"/>
                <w:szCs w:val="20"/>
              </w:rPr>
              <w:t>В.37.1</w:t>
            </w:r>
            <w:r w:rsidRPr="009C615F">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vAlign w:val="center"/>
          </w:tcPr>
          <w:p w14:paraId="299C8C6B"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75C3BC9C"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7127A168"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4D2041" w:rsidRPr="009C615F" w14:paraId="3CC2E9DC"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6BA75F8D"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В.56.1</w:t>
            </w:r>
            <w:r w:rsidRPr="009C615F">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0F098CD3"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7C6C4401"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6079D3E5"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9C615F" w14:paraId="686D62A8"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1C926574"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9C615F">
              <w:rPr>
                <w:rFonts w:ascii="Times New Roman" w:eastAsia="Times New Roman" w:hAnsi="Times New Roman" w:cs="Times New Roman"/>
                <w:b/>
                <w:sz w:val="20"/>
                <w:szCs w:val="20"/>
              </w:rPr>
              <w:t>В.11.1</w:t>
            </w:r>
            <w:r w:rsidRPr="009C615F">
              <w:t xml:space="preserve"> </w:t>
            </w:r>
            <w:r w:rsidRPr="009C615F">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vAlign w:val="center"/>
          </w:tcPr>
          <w:p w14:paraId="374AE663" w14:textId="77777777" w:rsidR="004D2041" w:rsidRPr="009C615F"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9C615F">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4F75363C"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5EAE8691"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14:paraId="476EBC25" w14:textId="77777777" w:rsidR="004D2041" w:rsidRPr="008202E5" w:rsidRDefault="004D2041" w:rsidP="004D2041">
      <w:pPr>
        <w:tabs>
          <w:tab w:val="left" w:pos="1178"/>
          <w:tab w:val="left" w:pos="9053"/>
        </w:tabs>
        <w:spacing w:after="0" w:line="240" w:lineRule="auto"/>
        <w:ind w:firstLine="567"/>
        <w:contextualSpacing/>
        <w:jc w:val="both"/>
        <w:rPr>
          <w:rFonts w:ascii="Times New Roman" w:hAnsi="Times New Roman" w:cs="Times New Roman"/>
          <w:b/>
          <w:sz w:val="28"/>
          <w:szCs w:val="28"/>
        </w:rPr>
      </w:pPr>
    </w:p>
    <w:p w14:paraId="7E34AD9B" w14:textId="77777777" w:rsidR="004D2041" w:rsidRPr="008202E5" w:rsidRDefault="004D2041" w:rsidP="004D2041">
      <w:pPr>
        <w:tabs>
          <w:tab w:val="left" w:pos="991"/>
          <w:tab w:val="left" w:pos="9110"/>
        </w:tabs>
        <w:spacing w:after="0" w:line="240" w:lineRule="auto"/>
        <w:ind w:firstLine="567"/>
        <w:contextualSpacing/>
        <w:jc w:val="both"/>
        <w:rPr>
          <w:rFonts w:ascii="Times New Roman" w:hAnsi="Times New Roman" w:cs="Times New Roman"/>
          <w:sz w:val="28"/>
          <w:szCs w:val="28"/>
        </w:rPr>
      </w:pPr>
      <w:r w:rsidRPr="008202E5">
        <w:rPr>
          <w:rFonts w:ascii="Times New Roman" w:hAnsi="Times New Roman" w:cs="Times New Roman"/>
          <w:sz w:val="28"/>
          <w:szCs w:val="28"/>
        </w:rPr>
        <w:t>В течение 202</w:t>
      </w:r>
      <w:r>
        <w:rPr>
          <w:rFonts w:ascii="Times New Roman" w:hAnsi="Times New Roman" w:cs="Times New Roman"/>
          <w:sz w:val="28"/>
          <w:szCs w:val="28"/>
        </w:rPr>
        <w:t>2</w:t>
      </w:r>
      <w:r w:rsidRPr="008202E5">
        <w:rPr>
          <w:rFonts w:ascii="Times New Roman" w:hAnsi="Times New Roman" w:cs="Times New Roman"/>
          <w:sz w:val="28"/>
          <w:szCs w:val="28"/>
        </w:rPr>
        <w:t xml:space="preserve"> года по итогам проведенных плановых мероприятий систематического наблюдения выдано/составлено:</w:t>
      </w:r>
    </w:p>
    <w:p w14:paraId="45F50F2A" w14:textId="77777777" w:rsidR="004D2041" w:rsidRPr="008202E5" w:rsidRDefault="004D2041" w:rsidP="004D2041">
      <w:pPr>
        <w:tabs>
          <w:tab w:val="left" w:pos="1178"/>
          <w:tab w:val="left" w:pos="9053"/>
        </w:tabs>
        <w:spacing w:after="0" w:line="240" w:lineRule="auto"/>
        <w:ind w:right="-2" w:firstLine="567"/>
        <w:contextualSpacing/>
        <w:jc w:val="right"/>
        <w:rPr>
          <w:rFonts w:ascii="Times New Roman" w:hAnsi="Times New Roman" w:cs="Times New Roman"/>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7"/>
        <w:gridCol w:w="876"/>
        <w:gridCol w:w="927"/>
      </w:tblGrid>
      <w:tr w:rsidR="004D2041" w:rsidRPr="009C615F" w14:paraId="54FE7672" w14:textId="77777777" w:rsidTr="007E6A89">
        <w:trPr>
          <w:cantSplit/>
          <w:trHeight w:val="282"/>
          <w:tblHeader/>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6553A1D6"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szCs w:val="20"/>
              </w:rPr>
            </w:pPr>
            <w:r w:rsidRPr="009C615F">
              <w:rPr>
                <w:rFonts w:ascii="Times New Roman" w:eastAsia="Times New Roman" w:hAnsi="Times New Roman" w:cs="Times New Roman"/>
                <w:szCs w:val="20"/>
              </w:rPr>
              <w:t>Документ</w:t>
            </w:r>
          </w:p>
        </w:tc>
        <w:tc>
          <w:tcPr>
            <w:tcW w:w="850" w:type="dxa"/>
            <w:tcBorders>
              <w:top w:val="single" w:sz="4" w:space="0" w:color="auto"/>
              <w:left w:val="single" w:sz="4" w:space="0" w:color="auto"/>
              <w:bottom w:val="single" w:sz="4" w:space="0" w:color="auto"/>
              <w:right w:val="single" w:sz="4" w:space="0" w:color="auto"/>
            </w:tcBorders>
            <w:vAlign w:val="center"/>
          </w:tcPr>
          <w:p w14:paraId="547477F1" w14:textId="77777777" w:rsidR="004D2041" w:rsidRPr="009C615F" w:rsidRDefault="004D2041" w:rsidP="007E6A89">
            <w:pPr>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202</w:t>
            </w:r>
            <w:r>
              <w:rPr>
                <w:rFonts w:ascii="Times New Roman" w:eastAsia="Times New Roman" w:hAnsi="Times New Roman" w:cs="Times New Roman"/>
                <w:b/>
                <w:szCs w:val="20"/>
              </w:rPr>
              <w:t>1</w:t>
            </w:r>
          </w:p>
        </w:tc>
        <w:tc>
          <w:tcPr>
            <w:tcW w:w="928" w:type="dxa"/>
            <w:tcBorders>
              <w:top w:val="single" w:sz="4" w:space="0" w:color="auto"/>
              <w:left w:val="single" w:sz="4" w:space="0" w:color="auto"/>
              <w:bottom w:val="single" w:sz="4" w:space="0" w:color="auto"/>
              <w:right w:val="single" w:sz="4" w:space="0" w:color="auto"/>
            </w:tcBorders>
          </w:tcPr>
          <w:p w14:paraId="132A334B" w14:textId="77777777" w:rsidR="004D2041" w:rsidRPr="009C615F" w:rsidRDefault="004D2041" w:rsidP="007E6A89">
            <w:pPr>
              <w:spacing w:after="0" w:line="240" w:lineRule="auto"/>
              <w:jc w:val="center"/>
              <w:rPr>
                <w:rFonts w:ascii="Times New Roman" w:eastAsia="Times New Roman" w:hAnsi="Times New Roman" w:cs="Times New Roman"/>
                <w:b/>
                <w:szCs w:val="20"/>
              </w:rPr>
            </w:pPr>
            <w:r w:rsidRPr="009C615F">
              <w:rPr>
                <w:rFonts w:ascii="Times New Roman" w:eastAsia="Times New Roman" w:hAnsi="Times New Roman" w:cs="Times New Roman"/>
                <w:b/>
                <w:szCs w:val="20"/>
              </w:rPr>
              <w:t>202</w:t>
            </w:r>
            <w:r>
              <w:rPr>
                <w:rFonts w:ascii="Times New Roman" w:eastAsia="Times New Roman" w:hAnsi="Times New Roman" w:cs="Times New Roman"/>
                <w:b/>
                <w:szCs w:val="20"/>
              </w:rPr>
              <w:t>2</w:t>
            </w:r>
          </w:p>
        </w:tc>
      </w:tr>
      <w:tr w:rsidR="004D2041" w:rsidRPr="009C615F" w14:paraId="21312E76" w14:textId="77777777" w:rsidTr="007E6A89">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4112E814"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szCs w:val="6"/>
              </w:rPr>
            </w:pPr>
          </w:p>
        </w:tc>
        <w:tc>
          <w:tcPr>
            <w:tcW w:w="850" w:type="dxa"/>
            <w:tcBorders>
              <w:top w:val="single" w:sz="4" w:space="0" w:color="auto"/>
              <w:left w:val="nil"/>
              <w:bottom w:val="single" w:sz="4" w:space="0" w:color="auto"/>
              <w:right w:val="nil"/>
            </w:tcBorders>
            <w:shd w:val="clear" w:color="auto" w:fill="E6E6E6"/>
            <w:vAlign w:val="center"/>
          </w:tcPr>
          <w:p w14:paraId="0D5E19FD"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szCs w:val="6"/>
              </w:rPr>
            </w:pPr>
          </w:p>
        </w:tc>
        <w:tc>
          <w:tcPr>
            <w:tcW w:w="928" w:type="dxa"/>
            <w:tcBorders>
              <w:top w:val="single" w:sz="4" w:space="0" w:color="auto"/>
              <w:left w:val="nil"/>
              <w:bottom w:val="single" w:sz="4" w:space="0" w:color="auto"/>
              <w:right w:val="nil"/>
            </w:tcBorders>
            <w:shd w:val="clear" w:color="auto" w:fill="E6E6E6"/>
          </w:tcPr>
          <w:p w14:paraId="6E17C6C4"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szCs w:val="6"/>
              </w:rPr>
            </w:pPr>
          </w:p>
        </w:tc>
      </w:tr>
      <w:tr w:rsidR="004D2041" w:rsidRPr="009C615F" w14:paraId="7F3DE535" w14:textId="77777777" w:rsidTr="007E6A89">
        <w:trPr>
          <w:cantSplit/>
          <w:trHeight w:val="66"/>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76D035DD"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b/>
                <w:szCs w:val="20"/>
              </w:rPr>
            </w:pPr>
            <w:r w:rsidRPr="009C615F">
              <w:rPr>
                <w:rFonts w:ascii="Times New Roman" w:eastAsia="Times New Roman" w:hAnsi="Times New Roman" w:cs="Times New Roman"/>
                <w:b/>
                <w:szCs w:val="20"/>
              </w:rPr>
              <w:t>Предписание об устранении выявленных нарушений (</w:t>
            </w:r>
            <w:proofErr w:type="gramStart"/>
            <w:r w:rsidRPr="009C615F">
              <w:rPr>
                <w:rFonts w:ascii="Times New Roman" w:eastAsia="Times New Roman" w:hAnsi="Times New Roman" w:cs="Times New Roman"/>
                <w:b/>
                <w:szCs w:val="20"/>
              </w:rPr>
              <w:t>выданы</w:t>
            </w:r>
            <w:proofErr w:type="gramEnd"/>
            <w:r w:rsidRPr="009C615F">
              <w:rPr>
                <w:rFonts w:ascii="Times New Roman" w:eastAsia="Times New Roman" w:hAnsi="Times New Roman" w:cs="Times New Roman"/>
                <w:b/>
                <w:szCs w:val="20"/>
              </w:rPr>
              <w:t xml:space="preserve"> </w:t>
            </w:r>
            <w:proofErr w:type="spellStart"/>
            <w:r w:rsidRPr="009C615F">
              <w:rPr>
                <w:rFonts w:ascii="Times New Roman" w:eastAsia="Times New Roman" w:hAnsi="Times New Roman" w:cs="Times New Roman"/>
                <w:b/>
                <w:szCs w:val="20"/>
              </w:rPr>
              <w:t>Роскомнадзором</w:t>
            </w:r>
            <w:proofErr w:type="spellEnd"/>
            <w:r w:rsidRPr="009C615F">
              <w:rPr>
                <w:rFonts w:ascii="Times New Roman" w:eastAsia="Times New Roman" w:hAnsi="Times New Roman" w:cs="Times New Roman"/>
                <w:b/>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AF46B0"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5</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5B379AE3"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r>
      <w:tr w:rsidR="004D2041" w:rsidRPr="009C615F" w14:paraId="08EBE239" w14:textId="77777777" w:rsidTr="007E6A89">
        <w:trPr>
          <w:cantSplit/>
          <w:trHeight w:val="58"/>
          <w:jc w:val="center"/>
        </w:trPr>
        <w:tc>
          <w:tcPr>
            <w:tcW w:w="8302" w:type="dxa"/>
            <w:tcBorders>
              <w:top w:val="single" w:sz="4" w:space="0" w:color="auto"/>
              <w:left w:val="nil"/>
              <w:bottom w:val="single" w:sz="4" w:space="0" w:color="auto"/>
              <w:right w:val="nil"/>
            </w:tcBorders>
            <w:shd w:val="clear" w:color="auto" w:fill="E6E6E6"/>
            <w:vAlign w:val="center"/>
          </w:tcPr>
          <w:p w14:paraId="048F0DEE"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6E6E6"/>
            <w:vAlign w:val="center"/>
          </w:tcPr>
          <w:p w14:paraId="7F1617AF"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6E6E6"/>
          </w:tcPr>
          <w:p w14:paraId="0D978592"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i/>
                <w:szCs w:val="6"/>
              </w:rPr>
            </w:pPr>
          </w:p>
        </w:tc>
      </w:tr>
      <w:tr w:rsidR="004D2041" w:rsidRPr="009C615F" w14:paraId="011DC73B" w14:textId="77777777" w:rsidTr="007E6A89">
        <w:trPr>
          <w:cantSplit/>
          <w:trHeight w:val="168"/>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5C525050"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b/>
                <w:szCs w:val="20"/>
              </w:rPr>
            </w:pPr>
            <w:r w:rsidRPr="009C615F">
              <w:rPr>
                <w:rFonts w:ascii="Times New Roman" w:eastAsia="Times New Roman" w:hAnsi="Times New Roman" w:cs="Times New Roman"/>
                <w:b/>
                <w:szCs w:val="20"/>
              </w:rPr>
              <w:t>Протокол об административном правонарушении (оформленные сотрудниками Управления),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E00253"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59</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18C60E42"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12</w:t>
            </w:r>
          </w:p>
        </w:tc>
      </w:tr>
      <w:tr w:rsidR="004D2041" w:rsidRPr="009C615F" w14:paraId="2CB1C9A0" w14:textId="77777777" w:rsidTr="007E6A89">
        <w:trPr>
          <w:cantSplit/>
          <w:trHeight w:val="198"/>
          <w:jc w:val="center"/>
        </w:trPr>
        <w:tc>
          <w:tcPr>
            <w:tcW w:w="8302" w:type="dxa"/>
            <w:tcBorders>
              <w:top w:val="single" w:sz="4" w:space="0" w:color="auto"/>
              <w:left w:val="nil"/>
              <w:bottom w:val="single" w:sz="4" w:space="0" w:color="auto"/>
              <w:right w:val="nil"/>
            </w:tcBorders>
            <w:shd w:val="clear" w:color="auto" w:fill="E0E0E0"/>
            <w:vAlign w:val="center"/>
          </w:tcPr>
          <w:p w14:paraId="6E70E052"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i/>
                <w:szCs w:val="6"/>
              </w:rPr>
            </w:pPr>
          </w:p>
        </w:tc>
        <w:tc>
          <w:tcPr>
            <w:tcW w:w="850" w:type="dxa"/>
            <w:tcBorders>
              <w:top w:val="single" w:sz="4" w:space="0" w:color="auto"/>
              <w:left w:val="nil"/>
              <w:bottom w:val="single" w:sz="4" w:space="0" w:color="auto"/>
              <w:right w:val="nil"/>
            </w:tcBorders>
            <w:shd w:val="clear" w:color="auto" w:fill="E0E0E0"/>
            <w:vAlign w:val="center"/>
          </w:tcPr>
          <w:p w14:paraId="7B5AAB57"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i/>
                <w:szCs w:val="6"/>
              </w:rPr>
            </w:pPr>
          </w:p>
        </w:tc>
        <w:tc>
          <w:tcPr>
            <w:tcW w:w="928" w:type="dxa"/>
            <w:tcBorders>
              <w:top w:val="single" w:sz="4" w:space="0" w:color="auto"/>
              <w:left w:val="nil"/>
              <w:bottom w:val="single" w:sz="4" w:space="0" w:color="auto"/>
              <w:right w:val="nil"/>
            </w:tcBorders>
            <w:shd w:val="clear" w:color="auto" w:fill="E0E0E0"/>
            <w:vAlign w:val="center"/>
          </w:tcPr>
          <w:p w14:paraId="606C1014"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i/>
                <w:szCs w:val="6"/>
              </w:rPr>
            </w:pPr>
          </w:p>
        </w:tc>
      </w:tr>
      <w:tr w:rsidR="004D2041" w:rsidRPr="009C615F" w14:paraId="0DF658E3" w14:textId="77777777" w:rsidTr="007E6A89">
        <w:trPr>
          <w:cantSplit/>
          <w:trHeight w:val="191"/>
          <w:jc w:val="center"/>
        </w:trPr>
        <w:tc>
          <w:tcPr>
            <w:tcW w:w="8302" w:type="dxa"/>
            <w:tcBorders>
              <w:top w:val="single" w:sz="4" w:space="0" w:color="auto"/>
              <w:left w:val="single" w:sz="4" w:space="0" w:color="auto"/>
              <w:bottom w:val="single" w:sz="4" w:space="0" w:color="auto"/>
              <w:right w:val="single" w:sz="4" w:space="0" w:color="auto"/>
            </w:tcBorders>
            <w:vAlign w:val="center"/>
            <w:hideMark/>
          </w:tcPr>
          <w:p w14:paraId="3B90CA5B" w14:textId="77777777" w:rsidR="004D2041" w:rsidRPr="009C615F" w:rsidRDefault="004D2041" w:rsidP="007E6A89">
            <w:pPr>
              <w:tabs>
                <w:tab w:val="left" w:pos="991"/>
                <w:tab w:val="left" w:pos="9110"/>
              </w:tabs>
              <w:spacing w:after="0" w:line="240" w:lineRule="auto"/>
              <w:rPr>
                <w:rFonts w:ascii="Times New Roman" w:eastAsia="Times New Roman" w:hAnsi="Times New Roman" w:cs="Times New Roman"/>
                <w:b/>
                <w:szCs w:val="20"/>
              </w:rPr>
            </w:pPr>
            <w:r w:rsidRPr="009C615F">
              <w:rPr>
                <w:rFonts w:ascii="Times New Roman" w:eastAsia="Times New Roman" w:hAnsi="Times New Roman" w:cs="Times New Roman"/>
                <w:b/>
                <w:szCs w:val="20"/>
              </w:rPr>
              <w:t>Решения/Постановления по административным делам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AFC69F"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108000</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14:paraId="3E639921" w14:textId="77777777" w:rsidR="004D2041" w:rsidRPr="009C615F" w:rsidRDefault="004D2041" w:rsidP="007E6A89">
            <w:pPr>
              <w:tabs>
                <w:tab w:val="left" w:pos="991"/>
                <w:tab w:val="left" w:pos="911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3500</w:t>
            </w:r>
          </w:p>
        </w:tc>
      </w:tr>
    </w:tbl>
    <w:p w14:paraId="3EBCC465" w14:textId="77777777" w:rsidR="004D2041" w:rsidRPr="009C615F" w:rsidRDefault="004D2041" w:rsidP="004D2041">
      <w:pPr>
        <w:tabs>
          <w:tab w:val="left" w:pos="1178"/>
          <w:tab w:val="left" w:pos="9053"/>
        </w:tabs>
        <w:spacing w:after="0" w:line="240" w:lineRule="auto"/>
        <w:contextualSpacing/>
        <w:jc w:val="both"/>
        <w:rPr>
          <w:rFonts w:ascii="Times New Roman" w:hAnsi="Times New Roman" w:cs="Times New Roman"/>
          <w:b/>
          <w:sz w:val="28"/>
          <w:szCs w:val="28"/>
        </w:rPr>
      </w:pPr>
    </w:p>
    <w:p w14:paraId="6AC73EEA" w14:textId="77777777" w:rsidR="004D2041" w:rsidRPr="008202E5" w:rsidRDefault="004D2041" w:rsidP="004D2041">
      <w:pPr>
        <w:tabs>
          <w:tab w:val="left" w:pos="1178"/>
          <w:tab w:val="left" w:pos="9053"/>
        </w:tabs>
        <w:spacing w:after="0" w:line="240" w:lineRule="auto"/>
        <w:ind w:firstLine="567"/>
        <w:jc w:val="both"/>
        <w:rPr>
          <w:rFonts w:ascii="Times New Roman" w:hAnsi="Times New Roman" w:cs="Times New Roman"/>
          <w:sz w:val="28"/>
          <w:szCs w:val="28"/>
        </w:rPr>
      </w:pPr>
      <w:r w:rsidRPr="008202E5">
        <w:rPr>
          <w:rFonts w:ascii="Times New Roman" w:hAnsi="Times New Roman" w:cs="Times New Roman"/>
          <w:sz w:val="28"/>
          <w:szCs w:val="28"/>
        </w:rPr>
        <w:t>В 202</w:t>
      </w:r>
      <w:r>
        <w:rPr>
          <w:rFonts w:ascii="Times New Roman" w:hAnsi="Times New Roman" w:cs="Times New Roman"/>
          <w:sz w:val="28"/>
          <w:szCs w:val="28"/>
        </w:rPr>
        <w:t>2</w:t>
      </w:r>
      <w:r w:rsidRPr="008202E5">
        <w:rPr>
          <w:rFonts w:ascii="Times New Roman" w:hAnsi="Times New Roman" w:cs="Times New Roman"/>
          <w:sz w:val="28"/>
          <w:szCs w:val="28"/>
        </w:rPr>
        <w:t xml:space="preserve"> году Управлением проведено </w:t>
      </w:r>
      <w:r>
        <w:rPr>
          <w:rFonts w:ascii="Times New Roman" w:hAnsi="Times New Roman" w:cs="Times New Roman"/>
          <w:b/>
          <w:sz w:val="28"/>
          <w:szCs w:val="28"/>
        </w:rPr>
        <w:t>23</w:t>
      </w:r>
      <w:r w:rsidRPr="008202E5">
        <w:rPr>
          <w:rFonts w:ascii="Times New Roman" w:hAnsi="Times New Roman" w:cs="Times New Roman"/>
          <w:sz w:val="28"/>
          <w:szCs w:val="28"/>
        </w:rPr>
        <w:t xml:space="preserve"> внеплановых мероприятий систематического наблюдения.</w:t>
      </w:r>
    </w:p>
    <w:p w14:paraId="78C58A3F" w14:textId="77777777" w:rsidR="004D2041" w:rsidRPr="008202E5" w:rsidRDefault="004D2041" w:rsidP="004D2041">
      <w:pPr>
        <w:tabs>
          <w:tab w:val="left" w:pos="1178"/>
          <w:tab w:val="left" w:pos="9053"/>
        </w:tabs>
        <w:spacing w:after="0" w:line="240" w:lineRule="auto"/>
        <w:ind w:firstLine="567"/>
        <w:jc w:val="both"/>
        <w:rPr>
          <w:rFonts w:ascii="Times New Roman" w:hAnsi="Times New Roman" w:cs="Times New Roman"/>
          <w:sz w:val="12"/>
          <w:szCs w:val="12"/>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4"/>
        <w:gridCol w:w="708"/>
        <w:gridCol w:w="1330"/>
      </w:tblGrid>
      <w:tr w:rsidR="004D2041" w:rsidRPr="00CE4F23" w14:paraId="3ED05AD7" w14:textId="77777777" w:rsidTr="007E6A89">
        <w:trPr>
          <w:trHeight w:val="171"/>
          <w:jc w:val="center"/>
        </w:trPr>
        <w:tc>
          <w:tcPr>
            <w:tcW w:w="8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57AA9" w14:textId="77777777" w:rsidR="004D2041" w:rsidRPr="00CE4F23" w:rsidRDefault="004D2041" w:rsidP="007E6A89">
            <w:pPr>
              <w:spacing w:after="0" w:line="240" w:lineRule="auto"/>
              <w:ind w:firstLine="459"/>
              <w:jc w:val="center"/>
              <w:rPr>
                <w:rFonts w:ascii="Times New Roman" w:hAnsi="Times New Roman" w:cs="Times New Roman"/>
                <w:sz w:val="20"/>
                <w:szCs w:val="20"/>
              </w:rPr>
            </w:pPr>
            <w:r w:rsidRPr="00CE4F23">
              <w:rPr>
                <w:rFonts w:ascii="Times New Roman" w:hAnsi="Times New Roman" w:cs="Times New Roman"/>
                <w:sz w:val="20"/>
                <w:szCs w:val="20"/>
              </w:rPr>
              <w:t>Сфера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F9543" w14:textId="77777777" w:rsidR="004D2041" w:rsidRPr="00CE4F23" w:rsidRDefault="004D2041" w:rsidP="007E6A89">
            <w:pPr>
              <w:spacing w:after="0" w:line="240" w:lineRule="auto"/>
              <w:jc w:val="center"/>
              <w:rPr>
                <w:rFonts w:ascii="Times New Roman" w:hAnsi="Times New Roman" w:cs="Times New Roman"/>
                <w:b/>
                <w:sz w:val="20"/>
                <w:szCs w:val="20"/>
              </w:rPr>
            </w:pPr>
            <w:r w:rsidRPr="00CE4F23">
              <w:rPr>
                <w:rFonts w:ascii="Times New Roman" w:hAnsi="Times New Roman" w:cs="Times New Roman"/>
                <w:b/>
                <w:sz w:val="20"/>
                <w:szCs w:val="20"/>
              </w:rPr>
              <w:t>202</w:t>
            </w:r>
            <w:r>
              <w:rPr>
                <w:rFonts w:ascii="Times New Roman" w:hAnsi="Times New Roman" w:cs="Times New Roman"/>
                <w:b/>
                <w:sz w:val="20"/>
                <w:szCs w:val="20"/>
              </w:rPr>
              <w:t>1</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E0C72" w14:textId="77777777" w:rsidR="004D2041" w:rsidRPr="00CE4F23" w:rsidRDefault="004D2041" w:rsidP="007E6A89">
            <w:pPr>
              <w:spacing w:after="0" w:line="240" w:lineRule="auto"/>
              <w:jc w:val="center"/>
              <w:rPr>
                <w:rFonts w:ascii="Times New Roman" w:hAnsi="Times New Roman" w:cs="Times New Roman"/>
                <w:b/>
                <w:sz w:val="20"/>
                <w:szCs w:val="20"/>
              </w:rPr>
            </w:pPr>
            <w:r w:rsidRPr="00CE4F23">
              <w:rPr>
                <w:rFonts w:ascii="Times New Roman" w:hAnsi="Times New Roman" w:cs="Times New Roman"/>
                <w:b/>
                <w:sz w:val="20"/>
                <w:szCs w:val="20"/>
              </w:rPr>
              <w:t>2021</w:t>
            </w:r>
          </w:p>
        </w:tc>
      </w:tr>
      <w:tr w:rsidR="004D2041" w:rsidRPr="00CE4F23" w14:paraId="3D4432CB" w14:textId="77777777" w:rsidTr="007E6A89">
        <w:trPr>
          <w:trHeight w:val="251"/>
          <w:jc w:val="center"/>
        </w:trPr>
        <w:tc>
          <w:tcPr>
            <w:tcW w:w="8124" w:type="dxa"/>
            <w:tcBorders>
              <w:top w:val="single" w:sz="4" w:space="0" w:color="auto"/>
              <w:left w:val="single" w:sz="4" w:space="0" w:color="auto"/>
              <w:bottom w:val="single" w:sz="4" w:space="0" w:color="auto"/>
              <w:right w:val="single" w:sz="4" w:space="0" w:color="auto"/>
            </w:tcBorders>
            <w:vAlign w:val="center"/>
            <w:hideMark/>
          </w:tcPr>
          <w:p w14:paraId="5A39B376" w14:textId="77777777" w:rsidR="004D2041" w:rsidRPr="00CE4F23" w:rsidRDefault="004D2041" w:rsidP="007E6A89">
            <w:pPr>
              <w:spacing w:after="0" w:line="240" w:lineRule="auto"/>
              <w:jc w:val="both"/>
              <w:rPr>
                <w:rFonts w:ascii="Times New Roman" w:hAnsi="Times New Roman" w:cs="Times New Roman"/>
                <w:sz w:val="20"/>
                <w:szCs w:val="20"/>
              </w:rPr>
            </w:pPr>
            <w:r w:rsidRPr="00CE4F23">
              <w:rPr>
                <w:rFonts w:ascii="Times New Roman" w:hAnsi="Times New Roman" w:cs="Times New Roman"/>
                <w:sz w:val="20"/>
                <w:szCs w:val="20"/>
              </w:rPr>
              <w:t>Соблюдение законодательства в сфере телерадиовещания (СН)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A68909" w14:textId="77777777" w:rsidR="004D2041" w:rsidRPr="00C42387" w:rsidRDefault="004D2041" w:rsidP="007E6A8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w:t>
            </w:r>
          </w:p>
        </w:tc>
        <w:tc>
          <w:tcPr>
            <w:tcW w:w="1330" w:type="dxa"/>
            <w:tcBorders>
              <w:top w:val="single" w:sz="4" w:space="0" w:color="auto"/>
              <w:left w:val="single" w:sz="4" w:space="0" w:color="auto"/>
              <w:bottom w:val="single" w:sz="4" w:space="0" w:color="auto"/>
              <w:right w:val="single" w:sz="4" w:space="0" w:color="auto"/>
            </w:tcBorders>
            <w:vAlign w:val="center"/>
            <w:hideMark/>
          </w:tcPr>
          <w:p w14:paraId="79E40FEF" w14:textId="77777777" w:rsidR="004D2041" w:rsidRPr="00CE4F23" w:rsidRDefault="004D2041" w:rsidP="007E6A8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p>
        </w:tc>
      </w:tr>
    </w:tbl>
    <w:p w14:paraId="7C5D7008" w14:textId="77777777" w:rsidR="004D2041" w:rsidRPr="00CE4F23" w:rsidRDefault="004D2041" w:rsidP="004D2041">
      <w:pPr>
        <w:tabs>
          <w:tab w:val="left" w:pos="1178"/>
          <w:tab w:val="left" w:pos="9053"/>
        </w:tabs>
        <w:spacing w:after="0" w:line="240" w:lineRule="auto"/>
        <w:ind w:firstLine="567"/>
        <w:jc w:val="both"/>
        <w:rPr>
          <w:rFonts w:ascii="Times New Roman" w:hAnsi="Times New Roman" w:cs="Times New Roman"/>
          <w:sz w:val="12"/>
          <w:szCs w:val="12"/>
        </w:rPr>
      </w:pPr>
    </w:p>
    <w:p w14:paraId="279FDE64" w14:textId="77777777" w:rsidR="004D2041" w:rsidRPr="00CE4F23" w:rsidRDefault="004D2041" w:rsidP="004D2041">
      <w:pPr>
        <w:tabs>
          <w:tab w:val="left" w:pos="1178"/>
          <w:tab w:val="left" w:pos="9053"/>
        </w:tabs>
        <w:spacing w:after="0" w:line="240" w:lineRule="auto"/>
        <w:ind w:firstLine="567"/>
        <w:jc w:val="both"/>
        <w:rPr>
          <w:rFonts w:ascii="Times New Roman" w:hAnsi="Times New Roman" w:cs="Times New Roman"/>
          <w:sz w:val="28"/>
          <w:szCs w:val="28"/>
        </w:rPr>
      </w:pPr>
      <w:r w:rsidRPr="00CE4F23">
        <w:rPr>
          <w:rFonts w:ascii="Times New Roman" w:hAnsi="Times New Roman" w:cs="Times New Roman"/>
          <w:sz w:val="28"/>
          <w:szCs w:val="28"/>
        </w:rPr>
        <w:t>В ходе внеплановых мероприятий систематического наблюдения, проведенных в 202</w:t>
      </w:r>
      <w:r>
        <w:rPr>
          <w:rFonts w:ascii="Times New Roman" w:hAnsi="Times New Roman" w:cs="Times New Roman"/>
          <w:sz w:val="28"/>
          <w:szCs w:val="28"/>
        </w:rPr>
        <w:t>2</w:t>
      </w:r>
      <w:r w:rsidRPr="00CE4F23">
        <w:rPr>
          <w:rFonts w:ascii="Times New Roman" w:hAnsi="Times New Roman" w:cs="Times New Roman"/>
          <w:sz w:val="28"/>
          <w:szCs w:val="28"/>
        </w:rPr>
        <w:t xml:space="preserve"> году,</w:t>
      </w:r>
      <w:r w:rsidRPr="00CE4F23">
        <w:rPr>
          <w:rFonts w:ascii="Times New Roman" w:hAnsi="Times New Roman" w:cs="Times New Roman"/>
          <w:b/>
          <w:sz w:val="28"/>
          <w:szCs w:val="28"/>
        </w:rPr>
        <w:t xml:space="preserve"> </w:t>
      </w:r>
      <w:r w:rsidRPr="00CE4F23">
        <w:rPr>
          <w:rFonts w:ascii="Times New Roman" w:hAnsi="Times New Roman" w:cs="Times New Roman"/>
          <w:sz w:val="28"/>
          <w:szCs w:val="28"/>
        </w:rPr>
        <w:t>выявлено</w:t>
      </w:r>
      <w:r w:rsidRPr="00CE4F23">
        <w:rPr>
          <w:rFonts w:ascii="Times New Roman" w:hAnsi="Times New Roman" w:cs="Times New Roman"/>
          <w:b/>
          <w:sz w:val="28"/>
          <w:szCs w:val="28"/>
        </w:rPr>
        <w:t xml:space="preserve"> </w:t>
      </w:r>
      <w:r>
        <w:rPr>
          <w:rFonts w:ascii="Times New Roman" w:hAnsi="Times New Roman" w:cs="Times New Roman"/>
          <w:b/>
          <w:sz w:val="28"/>
          <w:szCs w:val="28"/>
        </w:rPr>
        <w:t>7</w:t>
      </w:r>
      <w:r w:rsidRPr="00CE4F23">
        <w:rPr>
          <w:rFonts w:ascii="Times New Roman" w:hAnsi="Times New Roman" w:cs="Times New Roman"/>
          <w:b/>
          <w:sz w:val="28"/>
          <w:szCs w:val="28"/>
        </w:rPr>
        <w:t xml:space="preserve"> </w:t>
      </w:r>
      <w:r w:rsidRPr="00CE4F23">
        <w:rPr>
          <w:rFonts w:ascii="Times New Roman" w:hAnsi="Times New Roman" w:cs="Times New Roman"/>
          <w:sz w:val="28"/>
          <w:szCs w:val="28"/>
        </w:rPr>
        <w:t>нарушени</w:t>
      </w:r>
      <w:r>
        <w:rPr>
          <w:rFonts w:ascii="Times New Roman" w:hAnsi="Times New Roman" w:cs="Times New Roman"/>
          <w:sz w:val="28"/>
          <w:szCs w:val="28"/>
        </w:rPr>
        <w:t>й</w:t>
      </w:r>
      <w:r w:rsidRPr="00CE4F23">
        <w:rPr>
          <w:rFonts w:ascii="Times New Roman" w:hAnsi="Times New Roman" w:cs="Times New Roman"/>
          <w:sz w:val="28"/>
          <w:szCs w:val="28"/>
        </w:rPr>
        <w:t xml:space="preserve"> законодательства Российской Федерации: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4D2041" w:rsidRPr="00CE4F23" w14:paraId="1F074ED3" w14:textId="77777777" w:rsidTr="007E6A89">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2362FE" w14:textId="77777777" w:rsidR="004D2041" w:rsidRPr="00CE4F23" w:rsidRDefault="004D2041" w:rsidP="007E6A89">
            <w:pPr>
              <w:tabs>
                <w:tab w:val="left" w:pos="991"/>
                <w:tab w:val="left" w:pos="3924"/>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997ABF" w14:textId="77777777" w:rsidR="004D2041" w:rsidRPr="00CE4F23" w:rsidRDefault="004D2041" w:rsidP="007E6A89">
            <w:pPr>
              <w:tabs>
                <w:tab w:val="left" w:pos="991"/>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06CE60" w14:textId="77777777" w:rsidR="004D2041" w:rsidRPr="00CE4F23" w:rsidRDefault="004D2041" w:rsidP="007E6A89">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E27FC50" w14:textId="77777777" w:rsidR="004D2041" w:rsidRPr="00CE4F23" w:rsidRDefault="004D2041" w:rsidP="007E6A89">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2</w:t>
            </w:r>
          </w:p>
        </w:tc>
      </w:tr>
      <w:tr w:rsidR="004D2041" w:rsidRPr="00CE4F23" w14:paraId="070E9ED5" w14:textId="77777777" w:rsidTr="007E6A89">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7667AC3F"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0247E48D"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17ABD9"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6286744"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4D2041" w:rsidRPr="00CE4F23" w14:paraId="07A4DC24" w14:textId="77777777" w:rsidTr="007E6A89">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56EFFFE9"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В.6.1 </w:t>
            </w:r>
            <w:r w:rsidRPr="00CE4F23">
              <w:rPr>
                <w:rFonts w:ascii="Times New Roman" w:eastAsia="Times New Roman" w:hAnsi="Times New Roman" w:cs="Times New Roman"/>
                <w:sz w:val="20"/>
                <w:szCs w:val="20"/>
              </w:rPr>
              <w:t xml:space="preserve"> 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0395FC4"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1BBF0A"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77CBE7E"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D2041" w:rsidRPr="00CE4F23" w14:paraId="08D4BB7A"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5A9E0800"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lastRenderedPageBreak/>
              <w:t>В.10.1</w:t>
            </w:r>
            <w:r w:rsidRPr="00CE4F23">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5C74E"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21DBFD57"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0F92ABC7"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4D2041" w:rsidRPr="00CE4F23" w14:paraId="67285C08"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428E40D"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В11.1 </w:t>
            </w:r>
            <w:r w:rsidRPr="00CE4F23">
              <w:rPr>
                <w:rFonts w:ascii="Times New Roman" w:eastAsia="Times New Roman" w:hAnsi="Times New Roman" w:cs="Times New Roman"/>
                <w:sz w:val="20"/>
                <w:szCs w:val="20"/>
              </w:rPr>
              <w:t>Несоблюдение даты начала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0FC1B16C"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14C048E4"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2FB8FF56"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6200377F"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125F9E4A"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В12.1 </w:t>
            </w:r>
            <w:r w:rsidRPr="00CE4F23">
              <w:rPr>
                <w:rFonts w:ascii="Times New Roman" w:eastAsia="Times New Roman" w:hAnsi="Times New Roman" w:cs="Times New Roman"/>
                <w:sz w:val="20"/>
                <w:szCs w:val="20"/>
              </w:rPr>
              <w:t>Неосуществление вещания более 3 месяцев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9482843"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603D990F"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14:paraId="3625C4EB"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4A09DC1E"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3D5DF1F5"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В.17.1 </w:t>
            </w:r>
            <w:r w:rsidRPr="00CE4F23">
              <w:rPr>
                <w:rFonts w:ascii="Times New Roman" w:eastAsia="Times New Roman" w:hAnsi="Times New Roman" w:cs="Times New Roman"/>
                <w:sz w:val="20"/>
                <w:szCs w:val="20"/>
              </w:rPr>
              <w:t xml:space="preserve">Отсутствие у лицензиата </w:t>
            </w:r>
            <w:proofErr w:type="gramStart"/>
            <w:r w:rsidRPr="00CE4F23">
              <w:rPr>
                <w:rFonts w:ascii="Times New Roman" w:eastAsia="Times New Roman" w:hAnsi="Times New Roman" w:cs="Times New Roman"/>
                <w:sz w:val="20"/>
                <w:szCs w:val="20"/>
              </w:rPr>
              <w:t>договора</w:t>
            </w:r>
            <w:proofErr w:type="gramEnd"/>
            <w:r w:rsidRPr="00CE4F23">
              <w:rPr>
                <w:rFonts w:ascii="Times New Roman" w:eastAsia="Times New Roman" w:hAnsi="Times New Roman" w:cs="Times New Roman"/>
                <w:sz w:val="20"/>
                <w:szCs w:val="20"/>
              </w:rPr>
              <w:t xml:space="preserve"> с редакцией распространяемого лицензиатом телеканала или радиоканала, - в случае, предусмотренном частью 4 статьи 31 Закона Российской Федерации "О средствах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58181048"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2E35708D"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532B9542"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6B13B9C0"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774E4E40"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В.26.1 </w:t>
            </w:r>
            <w:r w:rsidRPr="00CE4F23">
              <w:rPr>
                <w:rFonts w:ascii="Times New Roman" w:eastAsia="Times New Roman" w:hAnsi="Times New Roman" w:cs="Times New Roman"/>
                <w:sz w:val="20"/>
                <w:szCs w:val="20"/>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21CE7E9"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79F99674"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770DE4E9"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0C52CBBA"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EC9E55F"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В.35.1 </w:t>
            </w:r>
            <w:r w:rsidRPr="00CE4F23">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27159A2"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CE4F23">
              <w:rPr>
                <w:rFonts w:ascii="Times New Roman" w:eastAsia="Times New Roman" w:hAnsi="Times New Roman" w:cs="Times New Roman"/>
                <w:sz w:val="20"/>
                <w:szCs w:val="20"/>
              </w:rPr>
              <w:t>недокомплектование</w:t>
            </w:r>
            <w:proofErr w:type="spellEnd"/>
            <w:r w:rsidRPr="00CE4F23">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618879E3"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4BB8D1BB"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1361479F"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5F5E5B69"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b/>
                <w:sz w:val="20"/>
                <w:szCs w:val="20"/>
              </w:rPr>
              <w:t>В.37.</w:t>
            </w:r>
            <w:r>
              <w:rPr>
                <w:rFonts w:ascii="Times New Roman" w:eastAsia="Times New Roman" w:hAnsi="Times New Roman" w:cs="Times New Roman"/>
                <w:b/>
                <w:sz w:val="20"/>
                <w:szCs w:val="20"/>
              </w:rPr>
              <w:t>1</w:t>
            </w:r>
            <w:r w:rsidRPr="00CE4F23">
              <w:rPr>
                <w:rFonts w:ascii="Times New Roman" w:eastAsia="Times New Roman" w:hAnsi="Times New Roman" w:cs="Times New Roman"/>
                <w:sz w:val="20"/>
                <w:szCs w:val="20"/>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1E5B7DE"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sz w:val="20"/>
                <w:szCs w:val="20"/>
              </w:rPr>
              <w:t>Причинение вреда здоровью и развитию детей</w:t>
            </w:r>
          </w:p>
        </w:tc>
        <w:tc>
          <w:tcPr>
            <w:tcW w:w="992" w:type="dxa"/>
            <w:tcBorders>
              <w:top w:val="single" w:sz="4" w:space="0" w:color="auto"/>
              <w:left w:val="single" w:sz="4" w:space="0" w:color="auto"/>
              <w:bottom w:val="single" w:sz="4" w:space="0" w:color="auto"/>
              <w:right w:val="single" w:sz="4" w:space="0" w:color="auto"/>
            </w:tcBorders>
            <w:vAlign w:val="center"/>
          </w:tcPr>
          <w:p w14:paraId="24CB88A1"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tcPr>
          <w:p w14:paraId="2F455F2F"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14:paraId="1605656C" w14:textId="77777777" w:rsidR="004D2041" w:rsidRPr="00CE4F23" w:rsidRDefault="004D2041" w:rsidP="004D2041">
      <w:pPr>
        <w:tabs>
          <w:tab w:val="left" w:pos="1178"/>
          <w:tab w:val="left" w:pos="9053"/>
        </w:tabs>
        <w:spacing w:after="0" w:line="240" w:lineRule="auto"/>
        <w:ind w:firstLine="567"/>
        <w:jc w:val="both"/>
        <w:rPr>
          <w:rFonts w:ascii="Times New Roman" w:eastAsia="Times New Roman" w:hAnsi="Times New Roman" w:cs="Times New Roman"/>
          <w:sz w:val="28"/>
          <w:szCs w:val="28"/>
          <w:lang w:eastAsia="ru-RU"/>
        </w:rPr>
      </w:pPr>
    </w:p>
    <w:p w14:paraId="68109EB9" w14:textId="77777777" w:rsidR="004D2041" w:rsidRPr="00CE4F23" w:rsidRDefault="004D2041" w:rsidP="004D2041">
      <w:pPr>
        <w:tabs>
          <w:tab w:val="left" w:pos="1178"/>
          <w:tab w:val="left" w:pos="9053"/>
        </w:tabs>
        <w:spacing w:after="0" w:line="240" w:lineRule="auto"/>
        <w:ind w:firstLine="567"/>
        <w:contextualSpacing/>
        <w:jc w:val="both"/>
        <w:rPr>
          <w:rFonts w:ascii="Times New Roman" w:hAnsi="Times New Roman" w:cs="Times New Roman"/>
          <w:sz w:val="28"/>
          <w:szCs w:val="28"/>
        </w:rPr>
      </w:pPr>
      <w:r w:rsidRPr="00CE4F23">
        <w:rPr>
          <w:rFonts w:ascii="Times New Roman" w:hAnsi="Times New Roman" w:cs="Times New Roman"/>
          <w:sz w:val="28"/>
          <w:szCs w:val="28"/>
        </w:rPr>
        <w:t>Сведения о проведенных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60A60BC7" w14:textId="77777777" w:rsidR="004D2041" w:rsidRPr="00CE4F23" w:rsidRDefault="004D2041" w:rsidP="004D2041">
      <w:pPr>
        <w:spacing w:after="0" w:line="240" w:lineRule="auto"/>
        <w:ind w:firstLine="567"/>
        <w:contextualSpacing/>
        <w:jc w:val="both"/>
        <w:rPr>
          <w:rFonts w:ascii="Times New Roman" w:hAnsi="Times New Roman" w:cs="Times New Roman"/>
          <w:sz w:val="28"/>
          <w:szCs w:val="28"/>
        </w:rPr>
      </w:pPr>
      <w:r w:rsidRPr="00CE4F23">
        <w:rPr>
          <w:rFonts w:ascii="Times New Roman" w:hAnsi="Times New Roman" w:cs="Times New Roman"/>
          <w:sz w:val="28"/>
          <w:szCs w:val="28"/>
        </w:rPr>
        <w:t>В 202</w:t>
      </w:r>
      <w:r>
        <w:rPr>
          <w:rFonts w:ascii="Times New Roman" w:hAnsi="Times New Roman" w:cs="Times New Roman"/>
          <w:sz w:val="28"/>
          <w:szCs w:val="28"/>
        </w:rPr>
        <w:t>2</w:t>
      </w:r>
      <w:r w:rsidRPr="00CE4F23">
        <w:rPr>
          <w:rFonts w:ascii="Times New Roman" w:hAnsi="Times New Roman" w:cs="Times New Roman"/>
          <w:sz w:val="28"/>
          <w:szCs w:val="28"/>
        </w:rPr>
        <w:t xml:space="preserve"> году нарушения в сфере телерадиовещания без проведения к</w:t>
      </w:r>
      <w:r>
        <w:rPr>
          <w:rFonts w:ascii="Times New Roman" w:hAnsi="Times New Roman" w:cs="Times New Roman"/>
          <w:sz w:val="28"/>
          <w:szCs w:val="28"/>
        </w:rPr>
        <w:t>онтрольно-надзорных мероприятий не выявлялись.</w:t>
      </w:r>
    </w:p>
    <w:p w14:paraId="5D1EB2B3" w14:textId="77777777" w:rsidR="004D2041" w:rsidRPr="00CE4F23" w:rsidRDefault="004D2041" w:rsidP="004D2041">
      <w:pPr>
        <w:spacing w:after="0" w:line="240" w:lineRule="auto"/>
        <w:ind w:firstLine="567"/>
        <w:contextualSpacing/>
        <w:jc w:val="both"/>
        <w:rPr>
          <w:rFonts w:ascii="Times New Roman" w:hAnsi="Times New Roman"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3801"/>
        <w:gridCol w:w="992"/>
        <w:gridCol w:w="977"/>
      </w:tblGrid>
      <w:tr w:rsidR="004D2041" w:rsidRPr="00CE4F23" w14:paraId="1BE4A0E8" w14:textId="77777777" w:rsidTr="007E6A89">
        <w:trPr>
          <w:cantSplit/>
          <w:trHeight w:val="367"/>
          <w:tblHeader/>
          <w:jc w:val="center"/>
        </w:trPr>
        <w:tc>
          <w:tcPr>
            <w:tcW w:w="443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BA5BF5" w14:textId="77777777" w:rsidR="004D2041" w:rsidRPr="00CE4F23" w:rsidRDefault="004D2041" w:rsidP="007E6A89">
            <w:pPr>
              <w:tabs>
                <w:tab w:val="left" w:pos="991"/>
                <w:tab w:val="left" w:pos="3924"/>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w:t>
            </w:r>
          </w:p>
        </w:tc>
        <w:tc>
          <w:tcPr>
            <w:tcW w:w="38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66CB86" w14:textId="77777777" w:rsidR="004D2041" w:rsidRPr="00CE4F23" w:rsidRDefault="004D2041" w:rsidP="007E6A89">
            <w:pPr>
              <w:tabs>
                <w:tab w:val="left" w:pos="991"/>
                <w:tab w:val="left" w:pos="9110"/>
              </w:tabs>
              <w:spacing w:after="0" w:line="240" w:lineRule="auto"/>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Ущерб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9AC7BF" w14:textId="77777777" w:rsidR="004D2041" w:rsidRPr="00CE4F23" w:rsidRDefault="004D2041" w:rsidP="007E6A89">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1</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FEDABCD" w14:textId="77777777" w:rsidR="004D2041" w:rsidRPr="00CE4F23" w:rsidRDefault="004D2041" w:rsidP="007E6A89">
            <w:pPr>
              <w:spacing w:after="0" w:line="240" w:lineRule="auto"/>
              <w:jc w:val="center"/>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2</w:t>
            </w:r>
          </w:p>
        </w:tc>
      </w:tr>
      <w:tr w:rsidR="004D2041" w:rsidRPr="00CE4F23" w14:paraId="072F9F8F" w14:textId="77777777" w:rsidTr="007E6A89">
        <w:trPr>
          <w:cantSplit/>
          <w:trHeight w:val="233"/>
          <w:jc w:val="center"/>
        </w:trPr>
        <w:tc>
          <w:tcPr>
            <w:tcW w:w="4431" w:type="dxa"/>
            <w:tcBorders>
              <w:top w:val="single" w:sz="4" w:space="0" w:color="auto"/>
              <w:left w:val="single" w:sz="4" w:space="0" w:color="auto"/>
              <w:bottom w:val="single" w:sz="4" w:space="0" w:color="auto"/>
              <w:right w:val="single" w:sz="4" w:space="0" w:color="auto"/>
            </w:tcBorders>
            <w:shd w:val="clear" w:color="auto" w:fill="E6E6E6"/>
            <w:hideMark/>
          </w:tcPr>
          <w:p w14:paraId="2CFD980F"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Нарушения в сфере телерадиовещания</w:t>
            </w:r>
          </w:p>
        </w:tc>
        <w:tc>
          <w:tcPr>
            <w:tcW w:w="3801" w:type="dxa"/>
            <w:tcBorders>
              <w:top w:val="single" w:sz="4" w:space="0" w:color="auto"/>
              <w:left w:val="single" w:sz="4" w:space="0" w:color="auto"/>
              <w:bottom w:val="single" w:sz="4" w:space="0" w:color="auto"/>
              <w:right w:val="single" w:sz="4" w:space="0" w:color="auto"/>
            </w:tcBorders>
            <w:shd w:val="clear" w:color="auto" w:fill="E6E6E6"/>
            <w:hideMark/>
          </w:tcPr>
          <w:p w14:paraId="17BF3EA2"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Ущерб от нарушений в сфере телерадиовещания: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D295C2"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FC80334"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5051D061"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4908F73B"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b/>
                <w:sz w:val="20"/>
                <w:szCs w:val="20"/>
                <w:lang w:eastAsia="ru-RU"/>
              </w:rPr>
              <w:t>В.9.1</w:t>
            </w:r>
            <w:r w:rsidRPr="00CE4F23">
              <w:rPr>
                <w:rFonts w:ascii="Times New Roman" w:eastAsia="Times New Roman" w:hAnsi="Times New Roman" w:cs="Times New Roman"/>
                <w:sz w:val="20"/>
                <w:szCs w:val="20"/>
                <w:lang w:eastAsia="ru-RU"/>
              </w:rPr>
              <w:t xml:space="preserve"> Несоблюдение требования о вещании указанного в лицензии телеканала или радиоканала</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78017ACE"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sz w:val="20"/>
                <w:szCs w:val="20"/>
                <w:lang w:eastAsia="ru-RU"/>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6BD13203"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53787C9F"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65B3BE06"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DB3F34D"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lang w:eastAsia="ru-RU"/>
              </w:rPr>
            </w:pPr>
            <w:r w:rsidRPr="00CE4F23">
              <w:rPr>
                <w:rFonts w:ascii="Times New Roman" w:eastAsia="Times New Roman" w:hAnsi="Times New Roman" w:cs="Times New Roman"/>
                <w:b/>
                <w:sz w:val="20"/>
                <w:szCs w:val="20"/>
              </w:rPr>
              <w:t xml:space="preserve">В.6.1 </w:t>
            </w:r>
            <w:r w:rsidRPr="00CE4F23">
              <w:rPr>
                <w:rFonts w:ascii="Times New Roman" w:eastAsia="Times New Roman" w:hAnsi="Times New Roman" w:cs="Times New Roman"/>
                <w:sz w:val="20"/>
                <w:szCs w:val="20"/>
              </w:rPr>
              <w:t>Нарушение периодичности и времени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B89B78D"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lang w:eastAsia="ru-RU"/>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5D536953"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14:paraId="63FC6B78"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02CEF7CB"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3B8DC771"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В.7.1 </w:t>
            </w:r>
            <w:r w:rsidRPr="00CE4F23">
              <w:rPr>
                <w:rFonts w:ascii="Times New Roman" w:eastAsia="Times New Roman" w:hAnsi="Times New Roman" w:cs="Times New Roman"/>
                <w:sz w:val="20"/>
                <w:szCs w:val="20"/>
              </w:rPr>
              <w:t>Несоблюдение программной направленности телеканала или радиоканала, или нарушение программной концепции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9291D08"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494B93B9"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736EF58C"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7AA32695"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5904EADB"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В.10.1</w:t>
            </w:r>
            <w:r w:rsidRPr="00CE4F23">
              <w:rPr>
                <w:rFonts w:ascii="Times New Roman" w:eastAsia="Times New Roman" w:hAnsi="Times New Roman" w:cs="Times New Roman"/>
                <w:sz w:val="20"/>
                <w:szCs w:val="20"/>
              </w:rPr>
              <w:t xml:space="preserve"> Несоблюдение объемов вещания</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2CB2B1AC"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Нарушение прав и законных интересов граждан, общества и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14:paraId="5E56E35B"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vAlign w:val="center"/>
          </w:tcPr>
          <w:p w14:paraId="465D0C06"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62F5BBA5" w14:textId="77777777" w:rsidTr="007E6A89">
        <w:trPr>
          <w:cantSplit/>
          <w:trHeight w:val="350"/>
          <w:jc w:val="center"/>
        </w:trPr>
        <w:tc>
          <w:tcPr>
            <w:tcW w:w="4431" w:type="dxa"/>
            <w:tcBorders>
              <w:top w:val="single" w:sz="4" w:space="0" w:color="auto"/>
              <w:left w:val="single" w:sz="4" w:space="0" w:color="auto"/>
              <w:bottom w:val="single" w:sz="4" w:space="0" w:color="auto"/>
              <w:right w:val="single" w:sz="4" w:space="0" w:color="auto"/>
            </w:tcBorders>
            <w:vAlign w:val="center"/>
          </w:tcPr>
          <w:p w14:paraId="600C0B40"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В.13.1</w:t>
            </w:r>
            <w:r w:rsidRPr="00CE4F23">
              <w:rPr>
                <w:rFonts w:ascii="Times New Roman" w:eastAsia="Times New Roman" w:hAnsi="Times New Roman" w:cs="Times New Roman"/>
                <w:sz w:val="20"/>
                <w:szCs w:val="20"/>
              </w:rPr>
              <w:t>Нарушение порядка объявления выходных данных</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49189075"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Введение в заблуждение потребителей продукции телерадиовещания</w:t>
            </w:r>
          </w:p>
        </w:tc>
        <w:tc>
          <w:tcPr>
            <w:tcW w:w="992" w:type="dxa"/>
            <w:tcBorders>
              <w:top w:val="single" w:sz="4" w:space="0" w:color="auto"/>
              <w:left w:val="single" w:sz="4" w:space="0" w:color="auto"/>
              <w:bottom w:val="single" w:sz="4" w:space="0" w:color="auto"/>
              <w:right w:val="single" w:sz="4" w:space="0" w:color="auto"/>
            </w:tcBorders>
            <w:vAlign w:val="center"/>
          </w:tcPr>
          <w:p w14:paraId="4E6ABC28"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6FC13AB2"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62BF738D"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hideMark/>
          </w:tcPr>
          <w:p w14:paraId="082C81E3"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t xml:space="preserve">В.35.1 </w:t>
            </w:r>
            <w:r w:rsidRPr="00CE4F23">
              <w:rPr>
                <w:rFonts w:ascii="Times New Roman" w:eastAsia="Times New Roman" w:hAnsi="Times New Roman" w:cs="Times New Roman"/>
                <w:sz w:val="20"/>
                <w:szCs w:val="20"/>
              </w:rPr>
              <w:t>Нарушение требований о предоставлении обязательного экземпляра документов</w:t>
            </w:r>
          </w:p>
        </w:tc>
        <w:tc>
          <w:tcPr>
            <w:tcW w:w="3801" w:type="dxa"/>
            <w:tcBorders>
              <w:top w:val="single" w:sz="4" w:space="0" w:color="auto"/>
              <w:left w:val="single" w:sz="4" w:space="0" w:color="auto"/>
              <w:bottom w:val="single" w:sz="4" w:space="0" w:color="auto"/>
              <w:right w:val="single" w:sz="4" w:space="0" w:color="auto"/>
            </w:tcBorders>
            <w:vAlign w:val="center"/>
            <w:hideMark/>
          </w:tcPr>
          <w:p w14:paraId="2E7F85E2" w14:textId="77777777" w:rsidR="004D2041" w:rsidRPr="00CE4F23" w:rsidRDefault="004D2041" w:rsidP="007E6A89">
            <w:pPr>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 xml:space="preserve">Утрата государственными структурами информационного ресурса, </w:t>
            </w:r>
            <w:proofErr w:type="spellStart"/>
            <w:r w:rsidRPr="00CE4F23">
              <w:rPr>
                <w:rFonts w:ascii="Times New Roman" w:eastAsia="Times New Roman" w:hAnsi="Times New Roman" w:cs="Times New Roman"/>
                <w:sz w:val="20"/>
                <w:szCs w:val="20"/>
              </w:rPr>
              <w:t>недокомплектование</w:t>
            </w:r>
            <w:proofErr w:type="spellEnd"/>
            <w:r w:rsidRPr="00CE4F23">
              <w:rPr>
                <w:rFonts w:ascii="Times New Roman" w:eastAsia="Times New Roman" w:hAnsi="Times New Roman" w:cs="Times New Roman"/>
                <w:sz w:val="20"/>
                <w:szCs w:val="20"/>
              </w:rPr>
              <w:t xml:space="preserve"> национального библиотечно-информационного фонда</w:t>
            </w:r>
          </w:p>
        </w:tc>
        <w:tc>
          <w:tcPr>
            <w:tcW w:w="992" w:type="dxa"/>
            <w:tcBorders>
              <w:top w:val="single" w:sz="4" w:space="0" w:color="auto"/>
              <w:left w:val="single" w:sz="4" w:space="0" w:color="auto"/>
              <w:bottom w:val="single" w:sz="4" w:space="0" w:color="auto"/>
              <w:right w:val="single" w:sz="4" w:space="0" w:color="auto"/>
            </w:tcBorders>
            <w:vAlign w:val="center"/>
          </w:tcPr>
          <w:p w14:paraId="6D3FED37"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487C4713"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D2041" w:rsidRPr="00CE4F23" w14:paraId="27CB5AA1" w14:textId="77777777" w:rsidTr="007E6A89">
        <w:trPr>
          <w:cantSplit/>
          <w:trHeight w:val="926"/>
          <w:jc w:val="center"/>
        </w:trPr>
        <w:tc>
          <w:tcPr>
            <w:tcW w:w="4431" w:type="dxa"/>
            <w:tcBorders>
              <w:top w:val="single" w:sz="4" w:space="0" w:color="auto"/>
              <w:left w:val="single" w:sz="4" w:space="0" w:color="auto"/>
              <w:bottom w:val="single" w:sz="4" w:space="0" w:color="auto"/>
              <w:right w:val="single" w:sz="4" w:space="0" w:color="auto"/>
            </w:tcBorders>
            <w:vAlign w:val="center"/>
          </w:tcPr>
          <w:p w14:paraId="65C0C548"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b/>
                <w:sz w:val="20"/>
                <w:szCs w:val="20"/>
              </w:rPr>
            </w:pPr>
            <w:r w:rsidRPr="00CE4F23">
              <w:rPr>
                <w:rFonts w:ascii="Times New Roman" w:eastAsia="Times New Roman" w:hAnsi="Times New Roman" w:cs="Times New Roman"/>
                <w:b/>
                <w:sz w:val="20"/>
                <w:szCs w:val="20"/>
              </w:rPr>
              <w:lastRenderedPageBreak/>
              <w:t>В.56.1</w:t>
            </w:r>
            <w:r w:rsidRPr="00CE4F23">
              <w:rPr>
                <w:rFonts w:ascii="Times New Roman" w:eastAsia="Times New Roman" w:hAnsi="Times New Roman" w:cs="Times New Roman"/>
                <w:sz w:val="20"/>
                <w:szCs w:val="20"/>
              </w:rPr>
              <w:t>Несоблюдение требования об обеспечении доступности для инвалидов по слуху продукции средства массовой информации</w:t>
            </w:r>
          </w:p>
        </w:tc>
        <w:tc>
          <w:tcPr>
            <w:tcW w:w="3801" w:type="dxa"/>
            <w:tcBorders>
              <w:top w:val="single" w:sz="4" w:space="0" w:color="auto"/>
              <w:left w:val="single" w:sz="4" w:space="0" w:color="auto"/>
              <w:bottom w:val="single" w:sz="4" w:space="0" w:color="auto"/>
              <w:right w:val="single" w:sz="4" w:space="0" w:color="auto"/>
            </w:tcBorders>
            <w:vAlign w:val="center"/>
          </w:tcPr>
          <w:p w14:paraId="2F5D4BED" w14:textId="77777777" w:rsidR="004D2041" w:rsidRPr="00CE4F23" w:rsidRDefault="004D2041" w:rsidP="007E6A89">
            <w:pPr>
              <w:tabs>
                <w:tab w:val="left" w:pos="991"/>
                <w:tab w:val="left" w:pos="9110"/>
              </w:tabs>
              <w:spacing w:after="0" w:line="240" w:lineRule="auto"/>
              <w:jc w:val="both"/>
              <w:rPr>
                <w:rFonts w:ascii="Times New Roman" w:eastAsia="Times New Roman" w:hAnsi="Times New Roman" w:cs="Times New Roman"/>
                <w:sz w:val="20"/>
                <w:szCs w:val="20"/>
              </w:rPr>
            </w:pPr>
            <w:r w:rsidRPr="00CE4F23">
              <w:rPr>
                <w:rFonts w:ascii="Times New Roman" w:eastAsia="Times New Roman" w:hAnsi="Times New Roman" w:cs="Times New Roman"/>
                <w:sz w:val="20"/>
                <w:szCs w:val="20"/>
              </w:rPr>
              <w:t>Причинение вреда жизни или здоровью граждан</w:t>
            </w:r>
          </w:p>
        </w:tc>
        <w:tc>
          <w:tcPr>
            <w:tcW w:w="992" w:type="dxa"/>
            <w:tcBorders>
              <w:top w:val="single" w:sz="4" w:space="0" w:color="auto"/>
              <w:left w:val="single" w:sz="4" w:space="0" w:color="auto"/>
              <w:bottom w:val="single" w:sz="4" w:space="0" w:color="auto"/>
              <w:right w:val="single" w:sz="4" w:space="0" w:color="auto"/>
            </w:tcBorders>
            <w:vAlign w:val="center"/>
          </w:tcPr>
          <w:p w14:paraId="293684BD"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77" w:type="dxa"/>
            <w:tcBorders>
              <w:top w:val="single" w:sz="4" w:space="0" w:color="auto"/>
              <w:left w:val="single" w:sz="4" w:space="0" w:color="auto"/>
              <w:bottom w:val="single" w:sz="4" w:space="0" w:color="auto"/>
              <w:right w:val="single" w:sz="4" w:space="0" w:color="auto"/>
            </w:tcBorders>
            <w:vAlign w:val="center"/>
          </w:tcPr>
          <w:p w14:paraId="2B8EFEA2" w14:textId="77777777" w:rsidR="004D2041" w:rsidRPr="00CE4F23" w:rsidRDefault="004D2041" w:rsidP="007E6A89">
            <w:pPr>
              <w:tabs>
                <w:tab w:val="left" w:pos="991"/>
                <w:tab w:val="left" w:pos="911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bl>
    <w:p w14:paraId="3F609ACB" w14:textId="77777777" w:rsidR="004D2041" w:rsidRPr="00CE4F23" w:rsidRDefault="004D2041" w:rsidP="004D2041">
      <w:pPr>
        <w:spacing w:after="0" w:line="240" w:lineRule="auto"/>
        <w:ind w:firstLine="567"/>
        <w:contextualSpacing/>
        <w:jc w:val="both"/>
        <w:rPr>
          <w:rFonts w:ascii="Times New Roman" w:hAnsi="Times New Roman" w:cs="Times New Roman"/>
          <w:sz w:val="28"/>
          <w:szCs w:val="28"/>
        </w:rPr>
      </w:pPr>
    </w:p>
    <w:p w14:paraId="781F4272" w14:textId="77777777" w:rsidR="004D2041" w:rsidRPr="001D6803" w:rsidRDefault="004D2041" w:rsidP="004D2041">
      <w:pPr>
        <w:spacing w:after="0" w:line="240" w:lineRule="auto"/>
        <w:ind w:firstLine="567"/>
        <w:jc w:val="both"/>
        <w:rPr>
          <w:rFonts w:ascii="Times New Roman" w:eastAsia="Times New Roman" w:hAnsi="Times New Roman" w:cs="Times New Roman"/>
          <w:sz w:val="28"/>
          <w:szCs w:val="28"/>
          <w:lang w:eastAsia="ru-RU"/>
        </w:rPr>
      </w:pPr>
      <w:r w:rsidRPr="001D6803">
        <w:rPr>
          <w:rFonts w:ascii="Times New Roman" w:eastAsia="Times New Roman" w:hAnsi="Times New Roman" w:cs="Times New Roman"/>
          <w:sz w:val="28"/>
          <w:szCs w:val="28"/>
          <w:lang w:eastAsia="ru-RU"/>
        </w:rPr>
        <w:t>Сведения о проведенных плановых и внеплановых мероприятиях по контролю и надзору за соблюдением законодательства в сфере телерадиовещания и их результатах своевременно размещены в установленном порядке в соответствующих разделах ЕИС Роскомнадзора.</w:t>
      </w:r>
    </w:p>
    <w:p w14:paraId="62451469" w14:textId="77777777" w:rsidR="004D2041" w:rsidRPr="001D6803" w:rsidRDefault="004D2041" w:rsidP="004D2041">
      <w:pPr>
        <w:spacing w:after="0" w:line="240" w:lineRule="auto"/>
        <w:ind w:firstLine="686"/>
        <w:contextualSpacing/>
        <w:jc w:val="both"/>
        <w:rPr>
          <w:rFonts w:ascii="Times New Roman" w:hAnsi="Times New Roman" w:cs="Times New Roman"/>
          <w:sz w:val="28"/>
          <w:szCs w:val="28"/>
        </w:rPr>
      </w:pPr>
      <w:r w:rsidRPr="001D6803">
        <w:rPr>
          <w:rFonts w:ascii="Times New Roman" w:eastAsia="Times New Roman" w:hAnsi="Times New Roman" w:cs="Times New Roman"/>
          <w:sz w:val="28"/>
          <w:szCs w:val="28"/>
          <w:lang w:eastAsia="ru-RU"/>
        </w:rPr>
        <w:t xml:space="preserve">Государственный контроль и надзор за соблюдением законодательства в сфере телерадиовещания осуществляется должностными лицами отдела контроля и надзора в сфере массовых коммуникаций, по штатному расписанию в количестве </w:t>
      </w:r>
      <w:r>
        <w:rPr>
          <w:rFonts w:ascii="Times New Roman" w:eastAsia="Times New Roman" w:hAnsi="Times New Roman" w:cs="Times New Roman"/>
          <w:sz w:val="28"/>
          <w:szCs w:val="28"/>
          <w:lang w:eastAsia="ru-RU"/>
        </w:rPr>
        <w:t>7</w:t>
      </w:r>
      <w:r w:rsidRPr="001D6803">
        <w:rPr>
          <w:rFonts w:ascii="Times New Roman" w:eastAsia="Times New Roman" w:hAnsi="Times New Roman" w:cs="Times New Roman"/>
          <w:sz w:val="28"/>
          <w:szCs w:val="28"/>
          <w:lang w:eastAsia="ru-RU"/>
        </w:rPr>
        <w:t xml:space="preserve"> единиц, фактически – 3. При исполнении данной функции средняя нагрузка на сотрудника отдела в 202</w:t>
      </w:r>
      <w:r>
        <w:rPr>
          <w:rFonts w:ascii="Times New Roman" w:eastAsia="Times New Roman" w:hAnsi="Times New Roman" w:cs="Times New Roman"/>
          <w:sz w:val="28"/>
          <w:szCs w:val="28"/>
          <w:lang w:eastAsia="ru-RU"/>
        </w:rPr>
        <w:t>2</w:t>
      </w:r>
      <w:r w:rsidRPr="001D6803">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15</w:t>
      </w:r>
      <w:r w:rsidRPr="001D6803">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1D6803">
        <w:rPr>
          <w:rFonts w:ascii="Times New Roman" w:eastAsia="Times New Roman" w:hAnsi="Times New Roman" w:cs="Times New Roman"/>
          <w:sz w:val="28"/>
          <w:szCs w:val="28"/>
          <w:lang w:eastAsia="ru-RU"/>
        </w:rPr>
        <w:t>.</w:t>
      </w:r>
    </w:p>
    <w:p w14:paraId="0F2CE9DF" w14:textId="77777777" w:rsidR="004D2041" w:rsidRPr="001D6803" w:rsidRDefault="004D2041" w:rsidP="004D2041">
      <w:pPr>
        <w:tabs>
          <w:tab w:val="left" w:pos="1178"/>
          <w:tab w:val="left" w:pos="9053"/>
        </w:tabs>
        <w:spacing w:after="0" w:line="240" w:lineRule="auto"/>
        <w:ind w:firstLine="567"/>
        <w:contextualSpacing/>
        <w:jc w:val="both"/>
        <w:rPr>
          <w:rFonts w:ascii="Times New Roman" w:hAnsi="Times New Roman" w:cs="Times New Roman"/>
          <w:sz w:val="28"/>
          <w:szCs w:val="28"/>
        </w:rPr>
      </w:pPr>
    </w:p>
    <w:p w14:paraId="4914CECD" w14:textId="77777777" w:rsidR="004D2041" w:rsidRPr="001D6803" w:rsidRDefault="004D2041" w:rsidP="004D2041">
      <w:pPr>
        <w:tabs>
          <w:tab w:val="left" w:pos="1178"/>
          <w:tab w:val="left" w:pos="9053"/>
        </w:tabs>
        <w:spacing w:after="0" w:line="240" w:lineRule="auto"/>
        <w:ind w:firstLine="566"/>
        <w:contextualSpacing/>
        <w:jc w:val="center"/>
        <w:rPr>
          <w:rFonts w:ascii="Times New Roman" w:hAnsi="Times New Roman" w:cs="Times New Roman"/>
          <w:sz w:val="28"/>
          <w:szCs w:val="28"/>
        </w:rPr>
      </w:pPr>
      <w:r w:rsidRPr="001D6803">
        <w:rPr>
          <w:rFonts w:ascii="Times New Roman" w:hAnsi="Times New Roman" w:cs="Times New Roman"/>
          <w:b/>
          <w:i/>
          <w:sz w:val="28"/>
          <w:szCs w:val="28"/>
        </w:rPr>
        <w:t>АНАЛИЗ</w:t>
      </w:r>
      <w:r w:rsidRPr="001D6803">
        <w:rPr>
          <w:rFonts w:ascii="Times New Roman" w:hAnsi="Times New Roman" w:cs="Times New Roman"/>
          <w:b/>
          <w:bCs/>
          <w:i/>
          <w:sz w:val="28"/>
          <w:szCs w:val="28"/>
        </w:rPr>
        <w:t xml:space="preserve"> соблюдения обязательных и лицензионных требований владельцами лицензий на телерадиовещание.</w:t>
      </w:r>
    </w:p>
    <w:p w14:paraId="3E4E708E" w14:textId="77777777" w:rsidR="004D2041" w:rsidRPr="001D6803" w:rsidRDefault="004D2041" w:rsidP="004D2041">
      <w:pPr>
        <w:spacing w:after="0" w:line="240" w:lineRule="auto"/>
        <w:ind w:firstLine="706"/>
        <w:contextualSpacing/>
        <w:jc w:val="both"/>
        <w:rPr>
          <w:rFonts w:ascii="Times New Roman" w:hAnsi="Times New Roman" w:cs="Times New Roman"/>
          <w:sz w:val="28"/>
          <w:szCs w:val="28"/>
        </w:rPr>
      </w:pPr>
    </w:p>
    <w:p w14:paraId="6240C882" w14:textId="77777777" w:rsidR="004D2041" w:rsidRPr="001D6803" w:rsidRDefault="004D2041" w:rsidP="004D2041">
      <w:pPr>
        <w:spacing w:after="0" w:line="240" w:lineRule="auto"/>
        <w:ind w:firstLine="706"/>
        <w:jc w:val="both"/>
        <w:rPr>
          <w:rFonts w:ascii="Times New Roman" w:hAnsi="Times New Roman" w:cs="Times New Roman"/>
          <w:sz w:val="28"/>
          <w:szCs w:val="28"/>
        </w:rPr>
      </w:pPr>
      <w:r w:rsidRPr="001D6803">
        <w:rPr>
          <w:rFonts w:ascii="Times New Roman" w:hAnsi="Times New Roman" w:cs="Times New Roman"/>
          <w:sz w:val="28"/>
          <w:szCs w:val="28"/>
        </w:rPr>
        <w:t xml:space="preserve">Основной причиной </w:t>
      </w:r>
      <w:proofErr w:type="gramStart"/>
      <w:r w:rsidRPr="001D6803">
        <w:rPr>
          <w:rFonts w:ascii="Times New Roman" w:hAnsi="Times New Roman" w:cs="Times New Roman"/>
          <w:sz w:val="28"/>
          <w:szCs w:val="28"/>
        </w:rPr>
        <w:t>нарушений, допущенных телерадиовещательными организациями в 202</w:t>
      </w:r>
      <w:r>
        <w:rPr>
          <w:rFonts w:ascii="Times New Roman" w:hAnsi="Times New Roman" w:cs="Times New Roman"/>
          <w:sz w:val="28"/>
          <w:szCs w:val="28"/>
        </w:rPr>
        <w:t>2</w:t>
      </w:r>
      <w:r w:rsidRPr="001D6803">
        <w:rPr>
          <w:rFonts w:ascii="Times New Roman" w:hAnsi="Times New Roman" w:cs="Times New Roman"/>
          <w:sz w:val="28"/>
          <w:szCs w:val="28"/>
        </w:rPr>
        <w:t xml:space="preserve"> году</w:t>
      </w:r>
      <w:r w:rsidRPr="001D6803">
        <w:rPr>
          <w:rFonts w:ascii="Times New Roman" w:hAnsi="Times New Roman" w:cs="Times New Roman"/>
          <w:b/>
          <w:sz w:val="28"/>
          <w:szCs w:val="28"/>
        </w:rPr>
        <w:t xml:space="preserve"> </w:t>
      </w:r>
      <w:r w:rsidRPr="001D6803">
        <w:rPr>
          <w:rFonts w:ascii="Times New Roman" w:hAnsi="Times New Roman" w:cs="Times New Roman"/>
          <w:sz w:val="28"/>
          <w:szCs w:val="28"/>
        </w:rPr>
        <w:t>является</w:t>
      </w:r>
      <w:proofErr w:type="gramEnd"/>
      <w:r w:rsidRPr="001D6803">
        <w:rPr>
          <w:rFonts w:ascii="Times New Roman" w:hAnsi="Times New Roman" w:cs="Times New Roman"/>
          <w:sz w:val="28"/>
          <w:szCs w:val="28"/>
        </w:rPr>
        <w:t xml:space="preserve"> недостаточный уровень контроля руководителей организаций и главных редакторов за практической деятельностью сотрудников, осуществляющих монтаж контента и выпуск его в эфир. Руководителям телерадиовещательных организаций при необходимости получения консультаций по вопросам, связанным с соблюдением мер по обеспечению соблюдения лицензионных и обязательных требований, рекомендовано обращаться в Управление в режиме «горячей линии». </w:t>
      </w:r>
    </w:p>
    <w:p w14:paraId="6A5903A8" w14:textId="77777777" w:rsidR="004D2041" w:rsidRPr="001D6803" w:rsidRDefault="004D2041" w:rsidP="004D2041">
      <w:pPr>
        <w:spacing w:after="0" w:line="240" w:lineRule="auto"/>
        <w:ind w:firstLine="706"/>
        <w:jc w:val="both"/>
        <w:rPr>
          <w:rFonts w:ascii="Times New Roman" w:hAnsi="Times New Roman" w:cs="Times New Roman"/>
          <w:b/>
          <w:sz w:val="28"/>
          <w:szCs w:val="28"/>
        </w:rPr>
      </w:pPr>
    </w:p>
    <w:p w14:paraId="73EE3B77" w14:textId="77777777" w:rsidR="004D2041" w:rsidRPr="00AD0C3D"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AD0C3D">
        <w:rPr>
          <w:rFonts w:ascii="Times New Roman" w:eastAsia="Times New Roman" w:hAnsi="Times New Roman" w:cs="Times New Roman"/>
          <w:bCs/>
          <w:i/>
          <w:color w:val="000000"/>
          <w:sz w:val="28"/>
          <w:szCs w:val="28"/>
          <w:lang w:eastAsia="ru-RU"/>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14:paraId="156C329A" w14:textId="77777777" w:rsidR="004D2041" w:rsidRPr="00AD0C3D"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sz w:val="28"/>
          <w:szCs w:val="28"/>
          <w:lang w:eastAsia="ru-RU"/>
        </w:rPr>
      </w:pPr>
    </w:p>
    <w:p w14:paraId="72DE06D9" w14:textId="77777777" w:rsidR="004D2041" w:rsidRPr="00C06BE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C06BE5">
        <w:rPr>
          <w:rFonts w:ascii="Times New Roman" w:hAnsi="Times New Roman" w:cs="Times New Roman"/>
          <w:b/>
          <w:sz w:val="28"/>
          <w:szCs w:val="28"/>
        </w:rPr>
        <w:t xml:space="preserve">В 2022 году </w:t>
      </w:r>
      <w:r w:rsidRPr="00C06BE5">
        <w:rPr>
          <w:rFonts w:ascii="Times New Roman" w:hAnsi="Times New Roman" w:cs="Times New Roman"/>
          <w:sz w:val="28"/>
          <w:szCs w:val="28"/>
        </w:rPr>
        <w:t xml:space="preserve">проведено в форме систематического наблюдения </w:t>
      </w:r>
      <w:r w:rsidRPr="00C06BE5">
        <w:rPr>
          <w:rFonts w:ascii="Times New Roman" w:hAnsi="Times New Roman" w:cs="Times New Roman"/>
          <w:b/>
          <w:sz w:val="28"/>
          <w:szCs w:val="28"/>
        </w:rPr>
        <w:t xml:space="preserve">142 </w:t>
      </w:r>
      <w:r w:rsidRPr="00C06BE5">
        <w:rPr>
          <w:rFonts w:ascii="Times New Roman" w:hAnsi="Times New Roman" w:cs="Times New Roman"/>
          <w:sz w:val="28"/>
          <w:szCs w:val="28"/>
        </w:rPr>
        <w:t>мероприятия по контролю и надзору за соблюдением законодательства Российской Федерации о средствах массовой информации в отношении редакций зарегистрированных средств массовой информации</w:t>
      </w:r>
      <w:r w:rsidRPr="00C06BE5">
        <w:rPr>
          <w:rFonts w:ascii="Times New Roman" w:hAnsi="Times New Roman" w:cs="Times New Roman"/>
          <w:b/>
          <w:sz w:val="28"/>
          <w:szCs w:val="28"/>
        </w:rPr>
        <w:t xml:space="preserve"> </w:t>
      </w:r>
      <w:r w:rsidRPr="00C06BE5">
        <w:rPr>
          <w:rFonts w:ascii="Times New Roman" w:hAnsi="Times New Roman" w:cs="Times New Roman"/>
          <w:sz w:val="28"/>
          <w:szCs w:val="28"/>
        </w:rPr>
        <w:t>и телерадиовещательных организаций.</w:t>
      </w:r>
    </w:p>
    <w:p w14:paraId="4AB9A8EB" w14:textId="77777777" w:rsidR="004D2041" w:rsidRPr="00C06BE5"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r w:rsidRPr="00C06BE5">
        <w:rPr>
          <w:rFonts w:ascii="Times New Roman" w:hAnsi="Times New Roman" w:cs="Times New Roman"/>
          <w:sz w:val="28"/>
          <w:szCs w:val="28"/>
        </w:rPr>
        <w:t xml:space="preserve">В результате проведенных мероприятий по контролю и надзору в отношении редакций средств массовой информации выявлено </w:t>
      </w:r>
      <w:r w:rsidRPr="00C06BE5">
        <w:rPr>
          <w:rFonts w:ascii="Times New Roman" w:hAnsi="Times New Roman" w:cs="Times New Roman"/>
          <w:b/>
          <w:sz w:val="28"/>
          <w:szCs w:val="28"/>
        </w:rPr>
        <w:t xml:space="preserve">33 </w:t>
      </w:r>
      <w:r w:rsidRPr="00C06BE5">
        <w:rPr>
          <w:rFonts w:ascii="Times New Roman" w:hAnsi="Times New Roman" w:cs="Times New Roman"/>
          <w:sz w:val="28"/>
          <w:szCs w:val="28"/>
        </w:rPr>
        <w:t xml:space="preserve">нарушения порядка представления обязательного экземпляра документов. Составлено </w:t>
      </w:r>
      <w:r w:rsidRPr="00C06BE5">
        <w:rPr>
          <w:rFonts w:ascii="Times New Roman" w:hAnsi="Times New Roman" w:cs="Times New Roman"/>
          <w:b/>
          <w:sz w:val="28"/>
          <w:szCs w:val="28"/>
        </w:rPr>
        <w:t xml:space="preserve">3 </w:t>
      </w:r>
      <w:r w:rsidRPr="00C06BE5">
        <w:rPr>
          <w:rFonts w:ascii="Times New Roman" w:hAnsi="Times New Roman" w:cs="Times New Roman"/>
          <w:sz w:val="28"/>
          <w:szCs w:val="28"/>
        </w:rPr>
        <w:t>протокола об административных правонарушениях, предусмотренных ст. 13.23 Кодекса Российской Федерации об административных правонарушениях.</w:t>
      </w:r>
    </w:p>
    <w:p w14:paraId="4F922366" w14:textId="77777777" w:rsidR="004D2041" w:rsidRPr="00C06BE5" w:rsidRDefault="004D2041" w:rsidP="004D2041">
      <w:pPr>
        <w:spacing w:after="0" w:line="240" w:lineRule="auto"/>
        <w:ind w:firstLine="708"/>
        <w:jc w:val="both"/>
        <w:rPr>
          <w:rFonts w:ascii="Times New Roman" w:eastAsia="Times New Roman" w:hAnsi="Times New Roman" w:cs="Times New Roman"/>
          <w:sz w:val="28"/>
          <w:szCs w:val="28"/>
        </w:rPr>
      </w:pPr>
      <w:r w:rsidRPr="00C06BE5">
        <w:rPr>
          <w:rFonts w:ascii="Times New Roman" w:eastAsia="Times New Roman" w:hAnsi="Times New Roman" w:cs="Times New Roman"/>
          <w:sz w:val="28"/>
          <w:szCs w:val="28"/>
        </w:rPr>
        <w:t>Сведения о проведенных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3464ECB4" w14:textId="77777777" w:rsidR="004D2041" w:rsidRPr="00C06BE5" w:rsidRDefault="004D2041" w:rsidP="004D2041">
      <w:pPr>
        <w:spacing w:after="0" w:line="240" w:lineRule="auto"/>
        <w:ind w:firstLine="708"/>
        <w:jc w:val="both"/>
        <w:rPr>
          <w:rFonts w:ascii="Times New Roman" w:eastAsia="Times New Roman" w:hAnsi="Times New Roman" w:cs="Times New Roman"/>
          <w:sz w:val="28"/>
          <w:szCs w:val="28"/>
        </w:rPr>
      </w:pPr>
    </w:p>
    <w:p w14:paraId="1ED97768" w14:textId="77777777" w:rsidR="004D2041" w:rsidRPr="00C06BE5" w:rsidRDefault="004D2041" w:rsidP="004D2041">
      <w:pPr>
        <w:spacing w:after="0" w:line="240" w:lineRule="auto"/>
        <w:ind w:firstLine="686"/>
        <w:jc w:val="both"/>
        <w:rPr>
          <w:rFonts w:ascii="Times New Roman" w:eastAsia="Times New Roman" w:hAnsi="Times New Roman" w:cs="Times New Roman"/>
          <w:sz w:val="28"/>
          <w:szCs w:val="28"/>
        </w:rPr>
      </w:pPr>
      <w:r w:rsidRPr="00C06BE5">
        <w:rPr>
          <w:rFonts w:ascii="Times New Roman" w:eastAsia="Times New Roman" w:hAnsi="Times New Roman" w:cs="Times New Roman"/>
          <w:sz w:val="28"/>
          <w:szCs w:val="28"/>
          <w:u w:val="single"/>
        </w:rPr>
        <w:t>АНАЛИЗ</w:t>
      </w:r>
      <w:r w:rsidRPr="00C06BE5">
        <w:rPr>
          <w:rFonts w:ascii="Times New Roman" w:eastAsia="Times New Roman" w:hAnsi="Times New Roman" w:cs="Times New Roman"/>
          <w:sz w:val="28"/>
          <w:szCs w:val="28"/>
        </w:rPr>
        <w:t>.</w:t>
      </w:r>
    </w:p>
    <w:p w14:paraId="17C6853C" w14:textId="77777777" w:rsidR="004D2041" w:rsidRPr="00C06BE5" w:rsidRDefault="004D2041" w:rsidP="004D2041">
      <w:pPr>
        <w:spacing w:after="0" w:line="240" w:lineRule="auto"/>
        <w:ind w:firstLine="686"/>
        <w:jc w:val="both"/>
        <w:rPr>
          <w:rFonts w:ascii="Times New Roman" w:eastAsia="Times New Roman" w:hAnsi="Times New Roman" w:cs="Times New Roman"/>
          <w:sz w:val="28"/>
          <w:szCs w:val="28"/>
        </w:rPr>
      </w:pPr>
      <w:r w:rsidRPr="00C06BE5">
        <w:rPr>
          <w:rFonts w:ascii="Times New Roman" w:eastAsia="Times New Roman" w:hAnsi="Times New Roman" w:cs="Times New Roman"/>
          <w:sz w:val="28"/>
          <w:szCs w:val="28"/>
        </w:rPr>
        <w:t>Количество нарушений требований Федерального закона от 29.12.1994                      № 77-ФЗ «Об обязательном экземпляре документов» в 2022 году в сравнении с количеством аналогичных нарушений выявленных в 2021 году осталось на прежнем уровне.</w:t>
      </w:r>
    </w:p>
    <w:p w14:paraId="35F207F8" w14:textId="77777777" w:rsidR="004D2041" w:rsidRPr="00C06BE5" w:rsidRDefault="004D2041" w:rsidP="004D2041">
      <w:pPr>
        <w:spacing w:after="0" w:line="240" w:lineRule="auto"/>
        <w:jc w:val="center"/>
        <w:rPr>
          <w:rFonts w:ascii="Times New Roman" w:eastAsia="Times New Roman" w:hAnsi="Times New Roman" w:cs="Times New Roman"/>
          <w:sz w:val="28"/>
          <w:szCs w:val="28"/>
          <w:lang w:eastAsia="ru-RU"/>
        </w:rPr>
      </w:pPr>
    </w:p>
    <w:p w14:paraId="21287F46" w14:textId="77777777" w:rsidR="004D2041" w:rsidRPr="00C06BE5"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C06BE5">
        <w:rPr>
          <w:rFonts w:ascii="Times New Roman" w:eastAsia="Times New Roman" w:hAnsi="Times New Roman" w:cs="Times New Roman"/>
          <w:bCs/>
          <w:i/>
          <w:color w:val="000000"/>
          <w:sz w:val="28"/>
          <w:szCs w:val="28"/>
          <w:lang w:eastAsia="ru-RU"/>
        </w:rPr>
        <w:t xml:space="preserve">2.2.5. </w:t>
      </w:r>
      <w:proofErr w:type="gramStart"/>
      <w:r w:rsidRPr="00C06BE5">
        <w:rPr>
          <w:rFonts w:ascii="Times New Roman" w:eastAsia="Times New Roman" w:hAnsi="Times New Roman" w:cs="Times New Roman"/>
          <w:bCs/>
          <w:i/>
          <w:color w:val="000000"/>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C06BE5">
        <w:rPr>
          <w:rFonts w:ascii="Times New Roman" w:eastAsia="Times New Roman" w:hAnsi="Times New Roman" w:cs="Times New Roman"/>
          <w:bCs/>
          <w:i/>
          <w:color w:val="000000"/>
          <w:sz w:val="28"/>
          <w:szCs w:val="28"/>
          <w:lang w:eastAsia="ru-RU"/>
        </w:rPr>
        <w:t xml:space="preserve"> сети интернет) и сетей подвижной радиотелефонной связи.</w:t>
      </w:r>
    </w:p>
    <w:p w14:paraId="29A77387" w14:textId="77777777" w:rsidR="004D2041" w:rsidRPr="00C06BE5"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sz w:val="28"/>
          <w:szCs w:val="28"/>
          <w:lang w:eastAsia="ru-RU"/>
        </w:rPr>
      </w:pPr>
    </w:p>
    <w:p w14:paraId="1807C661" w14:textId="77777777" w:rsidR="004D2041" w:rsidRPr="007157DB" w:rsidRDefault="004D2041" w:rsidP="004D2041">
      <w:pPr>
        <w:shd w:val="clear" w:color="auto" w:fill="FFFFFF"/>
        <w:spacing w:after="0" w:line="240" w:lineRule="auto"/>
        <w:ind w:right="5" w:firstLine="708"/>
        <w:contextualSpacing/>
        <w:jc w:val="both"/>
        <w:rPr>
          <w:rFonts w:ascii="Times New Roman" w:hAnsi="Times New Roman" w:cs="Times New Roman"/>
          <w:sz w:val="28"/>
          <w:szCs w:val="28"/>
        </w:rPr>
      </w:pPr>
      <w:proofErr w:type="gramStart"/>
      <w:r w:rsidRPr="007157DB">
        <w:rPr>
          <w:rFonts w:ascii="Times New Roman" w:hAnsi="Times New Roman" w:cs="Times New Roman"/>
          <w:b/>
          <w:sz w:val="28"/>
          <w:szCs w:val="28"/>
        </w:rPr>
        <w:t xml:space="preserve">В 2022 году </w:t>
      </w:r>
      <w:r w:rsidRPr="007157DB">
        <w:rPr>
          <w:rFonts w:ascii="Times New Roman" w:hAnsi="Times New Roman" w:cs="Times New Roman"/>
          <w:sz w:val="28"/>
          <w:szCs w:val="28"/>
        </w:rPr>
        <w:t xml:space="preserve">проведено в форме систематического наблюдения </w:t>
      </w:r>
      <w:r w:rsidRPr="007157DB">
        <w:rPr>
          <w:rFonts w:ascii="Times New Roman" w:hAnsi="Times New Roman" w:cs="Times New Roman"/>
          <w:b/>
          <w:sz w:val="28"/>
          <w:szCs w:val="28"/>
        </w:rPr>
        <w:t xml:space="preserve">156 </w:t>
      </w:r>
      <w:r w:rsidRPr="007157DB">
        <w:rPr>
          <w:rFonts w:ascii="Times New Roman" w:hAnsi="Times New Roman" w:cs="Times New Roman"/>
          <w:sz w:val="28"/>
          <w:szCs w:val="28"/>
        </w:rPr>
        <w:t>мероприятий (141 плановое и 15 внеплановых) по контролю и надзору за соблюдением законодательства Российской Федерации о средствах массовой информации в отношении редакций зарегистрированных средств массовой информации</w:t>
      </w:r>
      <w:r w:rsidRPr="007157DB">
        <w:rPr>
          <w:rFonts w:ascii="Times New Roman" w:hAnsi="Times New Roman" w:cs="Times New Roman"/>
          <w:b/>
          <w:sz w:val="28"/>
          <w:szCs w:val="28"/>
        </w:rPr>
        <w:t xml:space="preserve"> </w:t>
      </w:r>
      <w:r w:rsidRPr="007157DB">
        <w:rPr>
          <w:rFonts w:ascii="Times New Roman" w:hAnsi="Times New Roman" w:cs="Times New Roman"/>
          <w:sz w:val="28"/>
          <w:szCs w:val="28"/>
        </w:rPr>
        <w:t>и телерадиовещательных организаций в части государственного контроля и надзора в сфере защиты детей от информации, причиняющей вред их здоровью и (или) развитию;</w:t>
      </w:r>
      <w:proofErr w:type="gramEnd"/>
      <w:r w:rsidRPr="007157DB">
        <w:rPr>
          <w:rFonts w:ascii="Times New Roman" w:hAnsi="Times New Roman" w:cs="Times New Roman"/>
          <w:sz w:val="28"/>
          <w:szCs w:val="28"/>
        </w:rPr>
        <w:t xml:space="preserve"> за соблюдением требований законодательства российской федерации в сфере защиты детей от информации, причиняющей</w:t>
      </w:r>
      <w:r w:rsidRPr="00C06BE5">
        <w:rPr>
          <w:rFonts w:ascii="Times New Roman" w:hAnsi="Times New Roman" w:cs="Times New Roman"/>
          <w:sz w:val="28"/>
          <w:szCs w:val="28"/>
        </w:rPr>
        <w:t xml:space="preserve"> вред их здоровью и (или) развитию, к производству и выпуску средств массовой информации, вещанию телеканалов, радиоканалов, телепрограмм и </w:t>
      </w:r>
      <w:r w:rsidRPr="007157DB">
        <w:rPr>
          <w:rFonts w:ascii="Times New Roman" w:hAnsi="Times New Roman" w:cs="Times New Roman"/>
          <w:sz w:val="28"/>
          <w:szCs w:val="28"/>
        </w:rPr>
        <w:t>радиопрограмм.</w:t>
      </w:r>
    </w:p>
    <w:p w14:paraId="7D5243E3" w14:textId="77777777" w:rsidR="004D2041" w:rsidRPr="007157DB" w:rsidRDefault="004D2041" w:rsidP="004D2041">
      <w:pPr>
        <w:spacing w:after="0" w:line="240" w:lineRule="auto"/>
        <w:ind w:firstLine="708"/>
        <w:contextualSpacing/>
        <w:jc w:val="both"/>
        <w:rPr>
          <w:rFonts w:ascii="Times New Roman" w:hAnsi="Times New Roman" w:cs="Times New Roman"/>
          <w:sz w:val="28"/>
          <w:szCs w:val="28"/>
        </w:rPr>
      </w:pPr>
      <w:r w:rsidRPr="007157DB">
        <w:rPr>
          <w:rFonts w:ascii="Times New Roman" w:hAnsi="Times New Roman" w:cs="Times New Roman"/>
          <w:sz w:val="28"/>
          <w:szCs w:val="28"/>
        </w:rPr>
        <w:t xml:space="preserve">В результате проведения контрольно-надзорных мероприятий за отчетный период 2022 года выявлено 26 нарушений </w:t>
      </w:r>
      <w:r w:rsidRPr="007157DB">
        <w:rPr>
          <w:rFonts w:ascii="Times New Roman" w:eastAsia="Times New Roman" w:hAnsi="Times New Roman" w:cs="Times New Roman"/>
          <w:bCs/>
          <w:color w:val="000000"/>
          <w:sz w:val="28"/>
          <w:szCs w:val="28"/>
          <w:lang w:eastAsia="ru-RU"/>
        </w:rPr>
        <w:t>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w:t>
      </w:r>
      <w:r w:rsidRPr="007157DB">
        <w:rPr>
          <w:rFonts w:ascii="Times New Roman" w:hAnsi="Times New Roman" w:cs="Times New Roman"/>
          <w:sz w:val="28"/>
          <w:szCs w:val="28"/>
        </w:rPr>
        <w:t>.</w:t>
      </w:r>
    </w:p>
    <w:p w14:paraId="580354B3" w14:textId="77777777" w:rsidR="004D2041" w:rsidRPr="007157DB" w:rsidRDefault="004D2041" w:rsidP="004D2041">
      <w:pPr>
        <w:spacing w:after="0" w:line="240" w:lineRule="auto"/>
        <w:ind w:firstLine="708"/>
        <w:jc w:val="both"/>
        <w:rPr>
          <w:rFonts w:ascii="Times New Roman" w:hAnsi="Times New Roman" w:cs="Times New Roman"/>
          <w:sz w:val="28"/>
          <w:szCs w:val="28"/>
        </w:rPr>
      </w:pPr>
      <w:r w:rsidRPr="007157DB">
        <w:rPr>
          <w:rFonts w:ascii="Times New Roman" w:hAnsi="Times New Roman" w:cs="Times New Roman"/>
          <w:sz w:val="28"/>
          <w:szCs w:val="28"/>
        </w:rPr>
        <w:t>Сведения о проведенных плановых мероприятиях по контролю надзору и их результатах своевременно размещены в установленном порядке в соответствующих разделах ЕИС Роскомнадзора.</w:t>
      </w:r>
    </w:p>
    <w:p w14:paraId="12D52CD3" w14:textId="77777777" w:rsidR="004D2041" w:rsidRPr="007157DB" w:rsidRDefault="004D2041" w:rsidP="004D2041">
      <w:pPr>
        <w:spacing w:after="0" w:line="240" w:lineRule="auto"/>
        <w:jc w:val="center"/>
        <w:rPr>
          <w:rFonts w:ascii="Times New Roman" w:eastAsia="Times New Roman" w:hAnsi="Times New Roman" w:cs="Times New Roman"/>
          <w:b/>
          <w:sz w:val="28"/>
          <w:szCs w:val="28"/>
          <w:lang w:eastAsia="ru-RU"/>
        </w:rPr>
      </w:pPr>
    </w:p>
    <w:p w14:paraId="17254D4F" w14:textId="77777777" w:rsidR="004D2041" w:rsidRPr="007157DB" w:rsidRDefault="004D2041" w:rsidP="004D2041">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bCs/>
          <w:i/>
          <w:color w:val="000000"/>
          <w:sz w:val="28"/>
          <w:szCs w:val="28"/>
          <w:lang w:eastAsia="ru-RU"/>
        </w:rPr>
      </w:pPr>
      <w:r w:rsidRPr="007157DB">
        <w:rPr>
          <w:rFonts w:ascii="Times New Roman" w:eastAsia="Times New Roman" w:hAnsi="Times New Roman" w:cs="Times New Roman"/>
          <w:bCs/>
          <w:i/>
          <w:color w:val="000000"/>
          <w:sz w:val="28"/>
          <w:szCs w:val="28"/>
          <w:lang w:eastAsia="ru-RU"/>
        </w:rPr>
        <w:t>2.2.6. Государственный контроль и надзор за соблюдением лицензионных требований владельцами лицензий на телерадиовещание.</w:t>
      </w:r>
    </w:p>
    <w:p w14:paraId="0D137B16" w14:textId="77777777" w:rsidR="004D2041" w:rsidRPr="007157DB" w:rsidRDefault="004D2041" w:rsidP="004D2041">
      <w:pPr>
        <w:shd w:val="clear" w:color="auto" w:fill="FFFFFF" w:themeFill="background1"/>
        <w:tabs>
          <w:tab w:val="left" w:pos="1178"/>
          <w:tab w:val="left" w:pos="9053"/>
        </w:tabs>
        <w:spacing w:after="0" w:line="240" w:lineRule="auto"/>
        <w:ind w:firstLine="566"/>
        <w:jc w:val="center"/>
        <w:rPr>
          <w:rFonts w:ascii="Times New Roman" w:eastAsia="Times New Roman" w:hAnsi="Times New Roman" w:cs="Times New Roman"/>
          <w:color w:val="000000"/>
          <w:sz w:val="28"/>
          <w:szCs w:val="28"/>
          <w:lang w:eastAsia="ru-RU"/>
        </w:rPr>
      </w:pPr>
    </w:p>
    <w:p w14:paraId="3F65B4FD" w14:textId="77777777" w:rsidR="004D2041" w:rsidRPr="007157DB" w:rsidRDefault="004D2041" w:rsidP="004D2041">
      <w:pPr>
        <w:spacing w:after="0" w:line="240" w:lineRule="auto"/>
        <w:ind w:firstLine="709"/>
        <w:contextualSpacing/>
        <w:jc w:val="both"/>
        <w:rPr>
          <w:rFonts w:ascii="Times New Roman" w:hAnsi="Times New Roman" w:cs="Times New Roman"/>
          <w:sz w:val="28"/>
          <w:szCs w:val="28"/>
        </w:rPr>
      </w:pPr>
      <w:r w:rsidRPr="00DD68F2">
        <w:rPr>
          <w:rFonts w:ascii="Times New Roman" w:hAnsi="Times New Roman" w:cs="Times New Roman"/>
          <w:sz w:val="28"/>
          <w:szCs w:val="28"/>
        </w:rPr>
        <w:t xml:space="preserve">На территории Тверской области </w:t>
      </w:r>
      <w:r w:rsidRPr="00DD68F2">
        <w:rPr>
          <w:rFonts w:ascii="Times New Roman" w:eastAsia="Times New Roman" w:hAnsi="Times New Roman" w:cs="Times New Roman"/>
          <w:sz w:val="28"/>
          <w:szCs w:val="28"/>
        </w:rPr>
        <w:t>осуществляют деятельность 48 организаций (региональные и</w:t>
      </w:r>
      <w:r w:rsidRPr="00DD68F2">
        <w:rPr>
          <w:rFonts w:ascii="Times New Roman" w:hAnsi="Times New Roman" w:cs="Times New Roman"/>
          <w:sz w:val="28"/>
          <w:szCs w:val="28"/>
        </w:rPr>
        <w:t xml:space="preserve"> </w:t>
      </w:r>
      <w:r w:rsidRPr="00DD68F2">
        <w:rPr>
          <w:rFonts w:ascii="Times New Roman" w:eastAsia="Times New Roman" w:hAnsi="Times New Roman" w:cs="Times New Roman"/>
          <w:sz w:val="28"/>
          <w:szCs w:val="28"/>
        </w:rPr>
        <w:t xml:space="preserve">федеральные телерадиовещательные организации), владеющие 118 действующими лицензиями на осуществление телевизионного и радиовещания, из них 45 </w:t>
      </w:r>
      <w:r w:rsidRPr="007157DB">
        <w:rPr>
          <w:rFonts w:ascii="Times New Roman" w:eastAsia="Times New Roman" w:hAnsi="Times New Roman" w:cs="Times New Roman"/>
          <w:sz w:val="28"/>
          <w:szCs w:val="28"/>
        </w:rPr>
        <w:t>региональных телерадиовещательных организаций.</w:t>
      </w:r>
    </w:p>
    <w:p w14:paraId="3BDD1804" w14:textId="77777777" w:rsidR="004D2041" w:rsidRPr="007157DB" w:rsidRDefault="004D2041" w:rsidP="004D2041">
      <w:pPr>
        <w:spacing w:after="0" w:line="240" w:lineRule="auto"/>
        <w:ind w:firstLine="709"/>
        <w:jc w:val="both"/>
        <w:rPr>
          <w:rFonts w:ascii="Times New Roman" w:hAnsi="Times New Roman" w:cs="Times New Roman"/>
          <w:sz w:val="28"/>
          <w:szCs w:val="28"/>
        </w:rPr>
      </w:pPr>
      <w:r w:rsidRPr="007157DB">
        <w:rPr>
          <w:rFonts w:ascii="Times New Roman" w:hAnsi="Times New Roman" w:cs="Times New Roman"/>
          <w:b/>
          <w:sz w:val="28"/>
          <w:szCs w:val="28"/>
        </w:rPr>
        <w:lastRenderedPageBreak/>
        <w:t xml:space="preserve">В 2022 году </w:t>
      </w:r>
      <w:r w:rsidRPr="007157DB">
        <w:rPr>
          <w:rFonts w:ascii="Times New Roman" w:hAnsi="Times New Roman" w:cs="Times New Roman"/>
          <w:sz w:val="28"/>
          <w:szCs w:val="28"/>
        </w:rPr>
        <w:t xml:space="preserve">плановые проверки в отношении лицензиатов </w:t>
      </w:r>
      <w:proofErr w:type="gramStart"/>
      <w:r w:rsidRPr="007157DB">
        <w:rPr>
          <w:rFonts w:ascii="Times New Roman" w:hAnsi="Times New Roman" w:cs="Times New Roman"/>
          <w:sz w:val="28"/>
          <w:szCs w:val="28"/>
        </w:rPr>
        <w:t>-в</w:t>
      </w:r>
      <w:proofErr w:type="gramEnd"/>
      <w:r w:rsidRPr="007157DB">
        <w:rPr>
          <w:rFonts w:ascii="Times New Roman" w:hAnsi="Times New Roman" w:cs="Times New Roman"/>
          <w:sz w:val="28"/>
          <w:szCs w:val="28"/>
        </w:rPr>
        <w:t>ещателей и комплексные проверки в отношении лицензиатов - вещателей, являющихся операторами связи и владельцами РЭС, не предусмотрены (</w:t>
      </w:r>
      <w:r w:rsidRPr="007157DB">
        <w:rPr>
          <w:rFonts w:ascii="Times New Roman" w:hAnsi="Times New Roman" w:cs="Times New Roman"/>
          <w:b/>
          <w:sz w:val="28"/>
          <w:szCs w:val="28"/>
        </w:rPr>
        <w:t xml:space="preserve">в 2021 году </w:t>
      </w:r>
      <w:r w:rsidRPr="007157DB">
        <w:rPr>
          <w:rFonts w:ascii="Times New Roman" w:hAnsi="Times New Roman" w:cs="Times New Roman"/>
          <w:sz w:val="28"/>
          <w:szCs w:val="28"/>
        </w:rPr>
        <w:t>подобные проверки также не были предусмотрены).</w:t>
      </w:r>
    </w:p>
    <w:p w14:paraId="2BEF1D95" w14:textId="77777777" w:rsidR="004D2041" w:rsidRPr="007157DB"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0F4EA596" w14:textId="77777777" w:rsidR="004D2041" w:rsidRPr="007157DB"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7157DB">
        <w:rPr>
          <w:rFonts w:ascii="Times New Roman" w:eastAsia="Times New Roman" w:hAnsi="Times New Roman" w:cs="Times New Roman"/>
          <w:bCs/>
          <w:i/>
          <w:color w:val="000000"/>
          <w:sz w:val="28"/>
          <w:szCs w:val="28"/>
          <w:lang w:eastAsia="ru-RU"/>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14:paraId="573337C5" w14:textId="77777777" w:rsidR="004D2041" w:rsidRPr="007157DB" w:rsidRDefault="004D2041" w:rsidP="004D204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157DB">
        <w:rPr>
          <w:rFonts w:ascii="Times New Roman" w:eastAsia="Times New Roman" w:hAnsi="Times New Roman" w:cs="Times New Roman"/>
          <w:sz w:val="28"/>
          <w:szCs w:val="28"/>
          <w:lang w:eastAsia="ru-RU"/>
        </w:rPr>
        <w:t>В соответствии с Федеральным законом от 17.06.2019 № 148-ФЗ «О внесении изменений в Федеральный закон «О лицензировании отдельных видов деятельности» (далее – Закон) пункт 38 части 1 статьи 12 федерального закона от 04.05.2011 № 99-ФЗ «О лицензировании отдельных видов деятельности» (</w:t>
      </w:r>
      <w:r w:rsidRPr="007157DB">
        <w:rPr>
          <w:rFonts w:ascii="Times New Roman" w:hAnsi="Times New Roman" w:cs="Times New Roman"/>
          <w:sz w:val="28"/>
          <w:szCs w:val="28"/>
        </w:rP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w:t>
      </w:r>
      <w:proofErr w:type="gramEnd"/>
      <w:r w:rsidRPr="007157DB">
        <w:rPr>
          <w:rFonts w:ascii="Times New Roman" w:hAnsi="Times New Roman" w:cs="Times New Roman"/>
          <w:sz w:val="28"/>
          <w:szCs w:val="28"/>
        </w:rPr>
        <w:t xml:space="preserve">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proofErr w:type="gramStart"/>
      <w:r w:rsidRPr="007157DB">
        <w:rPr>
          <w:rFonts w:ascii="Times New Roman" w:eastAsia="Times New Roman" w:hAnsi="Times New Roman" w:cs="Times New Roman"/>
          <w:sz w:val="28"/>
          <w:szCs w:val="28"/>
          <w:lang w:eastAsia="ru-RU"/>
        </w:rPr>
        <w:t>признан</w:t>
      </w:r>
      <w:proofErr w:type="gramEnd"/>
      <w:r w:rsidRPr="007157DB">
        <w:rPr>
          <w:rFonts w:ascii="Times New Roman" w:eastAsia="Times New Roman" w:hAnsi="Times New Roman" w:cs="Times New Roman"/>
          <w:sz w:val="28"/>
          <w:szCs w:val="28"/>
          <w:lang w:eastAsia="ru-RU"/>
        </w:rPr>
        <w:t xml:space="preserve"> утратившим силу.</w:t>
      </w:r>
    </w:p>
    <w:p w14:paraId="62EF56F5" w14:textId="77777777" w:rsidR="004D2041" w:rsidRPr="007157DB" w:rsidRDefault="004D2041" w:rsidP="004D2041">
      <w:pPr>
        <w:spacing w:after="0" w:line="240" w:lineRule="auto"/>
        <w:ind w:firstLine="709"/>
        <w:contextualSpacing/>
        <w:jc w:val="both"/>
        <w:rPr>
          <w:rFonts w:ascii="Times New Roman" w:hAnsi="Times New Roman" w:cs="Times New Roman"/>
          <w:sz w:val="28"/>
          <w:szCs w:val="28"/>
        </w:rPr>
      </w:pPr>
      <w:r w:rsidRPr="007157DB">
        <w:rPr>
          <w:rFonts w:ascii="Times New Roman" w:eastAsia="Times New Roman" w:hAnsi="Times New Roman" w:cs="Times New Roman"/>
          <w:sz w:val="28"/>
          <w:szCs w:val="28"/>
          <w:lang w:eastAsia="ru-RU"/>
        </w:rPr>
        <w:t xml:space="preserve">В соответствии со ст. 2 Закона </w:t>
      </w:r>
      <w:r w:rsidRPr="007157DB">
        <w:rPr>
          <w:rFonts w:ascii="Times New Roman" w:hAnsi="Times New Roman" w:cs="Times New Roman"/>
          <w:sz w:val="28"/>
          <w:szCs w:val="28"/>
        </w:rPr>
        <w:t>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выданные до дня вступления в силу настоящего Федерального закона, прекращают свое действие.</w:t>
      </w:r>
    </w:p>
    <w:p w14:paraId="12E7DF68" w14:textId="77777777" w:rsidR="004D2041" w:rsidRPr="007157DB" w:rsidRDefault="004D2041" w:rsidP="004D2041">
      <w:pPr>
        <w:spacing w:after="0" w:line="240" w:lineRule="auto"/>
        <w:ind w:firstLine="709"/>
        <w:contextualSpacing/>
        <w:jc w:val="both"/>
        <w:rPr>
          <w:rFonts w:ascii="Times New Roman" w:eastAsia="Times New Roman" w:hAnsi="Times New Roman" w:cs="Times New Roman"/>
          <w:sz w:val="28"/>
          <w:szCs w:val="28"/>
          <w:lang w:eastAsia="ru-RU"/>
        </w:rPr>
      </w:pPr>
      <w:r w:rsidRPr="007157DB">
        <w:rPr>
          <w:rFonts w:ascii="Times New Roman" w:eastAsia="Times New Roman" w:hAnsi="Times New Roman" w:cs="Times New Roman"/>
          <w:sz w:val="28"/>
          <w:szCs w:val="28"/>
          <w:lang w:eastAsia="ru-RU"/>
        </w:rPr>
        <w:t xml:space="preserve">Учитывая, что Закон вступил в силу с 28.06.2019, </w:t>
      </w:r>
      <w:r w:rsidRPr="007157DB">
        <w:rPr>
          <w:rFonts w:ascii="Times New Roman" w:eastAsia="Times New Roman" w:hAnsi="Times New Roman" w:cs="Times New Roman"/>
          <w:bCs/>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с 28.06.2019 не осуществляется.</w:t>
      </w:r>
    </w:p>
    <w:p w14:paraId="6472498F" w14:textId="77777777" w:rsidR="004D2041" w:rsidRPr="007157DB" w:rsidRDefault="004D2041" w:rsidP="004D2041">
      <w:pPr>
        <w:spacing w:after="0" w:line="240" w:lineRule="auto"/>
        <w:ind w:firstLine="708"/>
        <w:jc w:val="both"/>
        <w:rPr>
          <w:rFonts w:ascii="Times New Roman" w:eastAsia="Times New Roman" w:hAnsi="Times New Roman" w:cs="Times New Roman"/>
          <w:sz w:val="28"/>
          <w:szCs w:val="28"/>
          <w:lang w:eastAsia="ru-RU"/>
        </w:rPr>
      </w:pPr>
      <w:r w:rsidRPr="007157DB">
        <w:rPr>
          <w:rFonts w:ascii="Times New Roman" w:eastAsia="Times New Roman" w:hAnsi="Times New Roman" w:cs="Times New Roman"/>
          <w:sz w:val="28"/>
          <w:szCs w:val="28"/>
          <w:lang w:eastAsia="ru-RU"/>
        </w:rPr>
        <w:t xml:space="preserve">По состоянию </w:t>
      </w:r>
      <w:r w:rsidRPr="007157DB">
        <w:rPr>
          <w:rFonts w:ascii="Times New Roman" w:eastAsia="Times New Roman" w:hAnsi="Times New Roman" w:cs="Times New Roman"/>
          <w:b/>
          <w:sz w:val="28"/>
          <w:szCs w:val="28"/>
          <w:lang w:eastAsia="ru-RU"/>
        </w:rPr>
        <w:t xml:space="preserve">на 30.12.2022 </w:t>
      </w:r>
      <w:r w:rsidRPr="007157DB">
        <w:rPr>
          <w:rFonts w:ascii="Times New Roman" w:eastAsia="Times New Roman" w:hAnsi="Times New Roman" w:cs="Times New Roman"/>
          <w:sz w:val="28"/>
          <w:szCs w:val="28"/>
          <w:lang w:eastAsia="ru-RU"/>
        </w:rPr>
        <w:t xml:space="preserve">согласно сведениям, размещенным в ЕИС Роскомнадзора, лицензиаты, условиями лицензий которых предусмотрено осуществление деятельности на территории Тверской области по </w:t>
      </w:r>
      <w:r w:rsidRPr="007157DB">
        <w:rPr>
          <w:rFonts w:ascii="Times New Roman" w:eastAsia="Times New Roman" w:hAnsi="Times New Roman" w:cs="Times New Roman"/>
          <w:bCs/>
          <w:sz w:val="28"/>
          <w:szCs w:val="28"/>
          <w:lang w:eastAsia="ru-RU"/>
        </w:rPr>
        <w:t>изготовлению экземпляров аудиовизуальных произведений, программ для ЭВМ, баз данных и фонограмм на любых видах носителей</w:t>
      </w:r>
      <w:r w:rsidRPr="007157DB">
        <w:rPr>
          <w:rFonts w:ascii="Times New Roman" w:eastAsia="Times New Roman" w:hAnsi="Times New Roman" w:cs="Times New Roman"/>
          <w:sz w:val="28"/>
          <w:szCs w:val="28"/>
          <w:lang w:eastAsia="ru-RU"/>
        </w:rPr>
        <w:t>, отсутствуют.</w:t>
      </w:r>
    </w:p>
    <w:p w14:paraId="0F7CD64F" w14:textId="77777777" w:rsidR="004D2041" w:rsidRPr="007157DB" w:rsidRDefault="004D2041" w:rsidP="004D2041">
      <w:pPr>
        <w:spacing w:after="0" w:line="240" w:lineRule="auto"/>
        <w:ind w:firstLine="708"/>
        <w:jc w:val="both"/>
        <w:rPr>
          <w:rFonts w:ascii="Times New Roman" w:hAnsi="Times New Roman" w:cs="Times New Roman"/>
          <w:sz w:val="28"/>
          <w:szCs w:val="28"/>
        </w:rPr>
      </w:pPr>
      <w:r w:rsidRPr="007157DB">
        <w:rPr>
          <w:rFonts w:ascii="Times New Roman" w:eastAsia="Times New Roman" w:hAnsi="Times New Roman" w:cs="Times New Roman"/>
          <w:sz w:val="28"/>
          <w:szCs w:val="28"/>
          <w:lang w:eastAsia="ru-RU"/>
        </w:rPr>
        <w:tab/>
        <w:t xml:space="preserve">Плановые проверки, в том числе, совместные, в отношении лицензиатов </w:t>
      </w:r>
      <w:proofErr w:type="gramStart"/>
      <w:r w:rsidRPr="007157DB">
        <w:rPr>
          <w:rFonts w:ascii="Times New Roman" w:eastAsia="Times New Roman" w:hAnsi="Times New Roman" w:cs="Times New Roman"/>
          <w:sz w:val="28"/>
          <w:szCs w:val="28"/>
          <w:lang w:eastAsia="ru-RU"/>
        </w:rPr>
        <w:t>в</w:t>
      </w:r>
      <w:proofErr w:type="gramEnd"/>
      <w:r w:rsidRPr="007157DB">
        <w:rPr>
          <w:rFonts w:ascii="Times New Roman" w:eastAsia="Times New Roman" w:hAnsi="Times New Roman" w:cs="Times New Roman"/>
          <w:sz w:val="28"/>
          <w:szCs w:val="28"/>
          <w:lang w:eastAsia="ru-RU"/>
        </w:rPr>
        <w:t xml:space="preserve"> </w:t>
      </w:r>
      <w:proofErr w:type="gramStart"/>
      <w:r w:rsidRPr="007157DB">
        <w:rPr>
          <w:rFonts w:ascii="Times New Roman" w:eastAsia="Times New Roman" w:hAnsi="Times New Roman" w:cs="Times New Roman"/>
          <w:b/>
          <w:sz w:val="28"/>
          <w:szCs w:val="28"/>
          <w:lang w:eastAsia="ru-RU"/>
        </w:rPr>
        <w:t>по</w:t>
      </w:r>
      <w:proofErr w:type="gramEnd"/>
      <w:r w:rsidRPr="007157DB">
        <w:rPr>
          <w:rFonts w:ascii="Times New Roman" w:eastAsia="Times New Roman" w:hAnsi="Times New Roman" w:cs="Times New Roman"/>
          <w:b/>
          <w:sz w:val="28"/>
          <w:szCs w:val="28"/>
          <w:lang w:eastAsia="ru-RU"/>
        </w:rPr>
        <w:t xml:space="preserve"> итогам 2022 года</w:t>
      </w:r>
      <w:r w:rsidRPr="007157DB">
        <w:rPr>
          <w:rFonts w:ascii="Times New Roman" w:eastAsia="Times New Roman" w:hAnsi="Times New Roman" w:cs="Times New Roman"/>
          <w:sz w:val="28"/>
          <w:szCs w:val="28"/>
          <w:lang w:eastAsia="ru-RU"/>
        </w:rPr>
        <w:t xml:space="preserve"> не были предусмотрены и не проводились (в 2021 году проверки не проводились).</w:t>
      </w:r>
    </w:p>
    <w:p w14:paraId="433642A1" w14:textId="77777777" w:rsidR="004D2041" w:rsidRPr="007157DB" w:rsidRDefault="004D2041" w:rsidP="004D2041">
      <w:pPr>
        <w:spacing w:after="0" w:line="240" w:lineRule="auto"/>
        <w:ind w:firstLine="708"/>
        <w:jc w:val="both"/>
        <w:rPr>
          <w:rFonts w:ascii="Times New Roman" w:hAnsi="Times New Roman" w:cs="Times New Roman"/>
          <w:sz w:val="28"/>
          <w:szCs w:val="28"/>
        </w:rPr>
      </w:pPr>
    </w:p>
    <w:p w14:paraId="13A70198" w14:textId="77777777" w:rsidR="004D2041" w:rsidRPr="007157DB"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r w:rsidRPr="007157DB">
        <w:rPr>
          <w:rFonts w:ascii="Times New Roman" w:eastAsia="Times New Roman" w:hAnsi="Times New Roman" w:cs="Times New Roman"/>
          <w:bCs/>
          <w:i/>
          <w:color w:val="000000"/>
          <w:sz w:val="28"/>
          <w:szCs w:val="28"/>
          <w:lang w:eastAsia="ru-RU"/>
        </w:rPr>
        <w:t>2.2.8. Организация проведения экспертизы информационной продукции в целях обеспечения информационной безопасности детей.</w:t>
      </w:r>
    </w:p>
    <w:p w14:paraId="08F4D54D" w14:textId="77777777" w:rsidR="004D2041" w:rsidRPr="007157DB"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sz w:val="28"/>
          <w:szCs w:val="28"/>
          <w:lang w:eastAsia="ru-RU"/>
        </w:rPr>
      </w:pPr>
    </w:p>
    <w:p w14:paraId="33A79D7A" w14:textId="77777777" w:rsidR="004D2041" w:rsidRPr="007157DB" w:rsidRDefault="004D2041" w:rsidP="004D2041">
      <w:pPr>
        <w:spacing w:after="0" w:line="240" w:lineRule="auto"/>
        <w:ind w:firstLine="666"/>
        <w:jc w:val="both"/>
        <w:rPr>
          <w:rFonts w:ascii="Times New Roman" w:eastAsia="Times New Roman" w:hAnsi="Times New Roman" w:cs="Times New Roman"/>
          <w:color w:val="000000"/>
          <w:sz w:val="28"/>
          <w:szCs w:val="28"/>
          <w:lang w:eastAsia="ru-RU"/>
        </w:rPr>
      </w:pPr>
      <w:r w:rsidRPr="007157DB">
        <w:rPr>
          <w:rFonts w:ascii="Times New Roman" w:eastAsia="Times New Roman" w:hAnsi="Times New Roman" w:cs="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 Управлением в 2022 году и в 2021 году не осуществлялась.</w:t>
      </w:r>
    </w:p>
    <w:p w14:paraId="40511521" w14:textId="77777777" w:rsidR="004D2041" w:rsidRPr="007157DB" w:rsidRDefault="004D2041" w:rsidP="004D2041">
      <w:pPr>
        <w:spacing w:after="0" w:line="240" w:lineRule="auto"/>
        <w:ind w:firstLine="666"/>
        <w:jc w:val="both"/>
        <w:rPr>
          <w:rFonts w:ascii="Times New Roman" w:eastAsia="Times New Roman" w:hAnsi="Times New Roman" w:cs="Times New Roman"/>
          <w:color w:val="000000"/>
          <w:sz w:val="28"/>
          <w:szCs w:val="28"/>
          <w:lang w:eastAsia="ru-RU"/>
        </w:rPr>
      </w:pPr>
    </w:p>
    <w:p w14:paraId="01A47B98" w14:textId="77777777" w:rsidR="004D2041" w:rsidRPr="007157DB" w:rsidRDefault="004D2041" w:rsidP="004D2041">
      <w:pPr>
        <w:spacing w:after="0" w:line="240" w:lineRule="auto"/>
        <w:ind w:firstLine="666"/>
        <w:jc w:val="center"/>
        <w:rPr>
          <w:rFonts w:ascii="Times New Roman" w:eastAsia="Times New Roman" w:hAnsi="Times New Roman" w:cs="Times New Roman"/>
          <w:b/>
          <w:i/>
          <w:color w:val="000000"/>
          <w:sz w:val="28"/>
          <w:szCs w:val="28"/>
          <w:lang w:eastAsia="ru-RU"/>
        </w:rPr>
      </w:pPr>
      <w:r w:rsidRPr="007157DB">
        <w:rPr>
          <w:rFonts w:ascii="Times New Roman" w:eastAsia="Times New Roman" w:hAnsi="Times New Roman" w:cs="Times New Roman"/>
          <w:b/>
          <w:i/>
          <w:color w:val="000000"/>
          <w:sz w:val="28"/>
          <w:szCs w:val="28"/>
          <w:lang w:eastAsia="ru-RU"/>
        </w:rPr>
        <w:lastRenderedPageBreak/>
        <w:t>2.2.9. Аналитические материалы о результатах работы, основных тенденциях в деятельности и основных тенденциях в сфере массовых коммуникаций Тверской области</w:t>
      </w:r>
    </w:p>
    <w:p w14:paraId="1E261936" w14:textId="77777777" w:rsidR="004D2041" w:rsidRPr="007157DB" w:rsidRDefault="004D2041" w:rsidP="004D2041">
      <w:pPr>
        <w:spacing w:after="0" w:line="240" w:lineRule="auto"/>
        <w:ind w:firstLine="709"/>
        <w:contextualSpacing/>
        <w:jc w:val="both"/>
        <w:rPr>
          <w:rFonts w:ascii="Times New Roman" w:eastAsia="Calibri" w:hAnsi="Times New Roman" w:cs="Times New Roman"/>
          <w:bCs/>
          <w:sz w:val="28"/>
          <w:szCs w:val="28"/>
        </w:rPr>
      </w:pPr>
      <w:r w:rsidRPr="007157DB">
        <w:rPr>
          <w:rFonts w:ascii="Times New Roman" w:eastAsia="Calibri" w:hAnsi="Times New Roman" w:cs="Times New Roman"/>
          <w:bCs/>
          <w:sz w:val="28"/>
          <w:szCs w:val="28"/>
        </w:rPr>
        <w:t xml:space="preserve">В 2022 году планировалось проведение </w:t>
      </w:r>
      <w:r w:rsidRPr="007157DB">
        <w:rPr>
          <w:rFonts w:ascii="Times New Roman" w:eastAsia="Calibri" w:hAnsi="Times New Roman" w:cs="Times New Roman"/>
          <w:b/>
          <w:bCs/>
          <w:sz w:val="28"/>
          <w:szCs w:val="28"/>
        </w:rPr>
        <w:t>120</w:t>
      </w:r>
      <w:r w:rsidRPr="007157DB">
        <w:rPr>
          <w:rFonts w:ascii="Times New Roman" w:eastAsia="Calibri" w:hAnsi="Times New Roman" w:cs="Times New Roman"/>
          <w:bCs/>
          <w:sz w:val="28"/>
          <w:szCs w:val="28"/>
        </w:rPr>
        <w:t xml:space="preserve"> СН СМИ, завершено 126 СН СМИ, из которых 120 плановых и 6 внеплановых мероприятий СН СМИ, мероприятие СН СМИ не отменялись.</w:t>
      </w:r>
    </w:p>
    <w:p w14:paraId="36A1FFCA" w14:textId="77777777" w:rsidR="004D2041" w:rsidRPr="007157DB" w:rsidRDefault="004D2041" w:rsidP="004D2041">
      <w:pPr>
        <w:spacing w:after="0" w:line="240" w:lineRule="auto"/>
        <w:contextualSpacing/>
        <w:jc w:val="both"/>
        <w:rPr>
          <w:rFonts w:ascii="Times New Roman" w:eastAsia="Calibri" w:hAnsi="Times New Roman" w:cs="Times New Roman"/>
          <w:sz w:val="28"/>
          <w:szCs w:val="28"/>
        </w:rPr>
      </w:pPr>
    </w:p>
    <w:p w14:paraId="7FDEBF2F" w14:textId="77777777" w:rsidR="004D2041" w:rsidRPr="007157DB" w:rsidRDefault="004D2041" w:rsidP="004D2041">
      <w:pPr>
        <w:spacing w:after="0" w:line="240" w:lineRule="auto"/>
        <w:ind w:firstLine="709"/>
        <w:jc w:val="center"/>
        <w:rPr>
          <w:rFonts w:ascii="Times New Roman" w:hAnsi="Times New Roman" w:cs="Times New Roman"/>
          <w:bCs/>
          <w:sz w:val="28"/>
          <w:szCs w:val="28"/>
        </w:rPr>
      </w:pPr>
      <w:r w:rsidRPr="007157DB">
        <w:rPr>
          <w:rFonts w:ascii="Times New Roman" w:hAnsi="Times New Roman" w:cs="Times New Roman"/>
          <w:bCs/>
          <w:sz w:val="28"/>
          <w:szCs w:val="28"/>
        </w:rPr>
        <w:t>Информация о проведении СН СМИ в отчетный период:</w:t>
      </w:r>
    </w:p>
    <w:p w14:paraId="1F596BA8" w14:textId="77777777" w:rsidR="004D2041" w:rsidRPr="007157DB" w:rsidRDefault="004D2041" w:rsidP="004D2041">
      <w:pPr>
        <w:autoSpaceDE w:val="0"/>
        <w:autoSpaceDN w:val="0"/>
        <w:adjustRightInd w:val="0"/>
        <w:spacing w:after="0" w:line="240" w:lineRule="auto"/>
        <w:jc w:val="right"/>
        <w:rPr>
          <w:rFonts w:ascii="Times New Roman" w:hAnsi="Times New Roman" w:cs="Times New Roman"/>
          <w:bCs/>
          <w:sz w:val="28"/>
          <w:szCs w:val="28"/>
        </w:rPr>
      </w:pPr>
    </w:p>
    <w:tbl>
      <w:tblPr>
        <w:tblStyle w:val="af5"/>
        <w:tblW w:w="0" w:type="auto"/>
        <w:jc w:val="center"/>
        <w:tblLook w:val="04A0" w:firstRow="1" w:lastRow="0" w:firstColumn="1" w:lastColumn="0" w:noHBand="0" w:noVBand="1"/>
      </w:tblPr>
      <w:tblGrid>
        <w:gridCol w:w="1245"/>
        <w:gridCol w:w="1843"/>
        <w:gridCol w:w="2268"/>
        <w:gridCol w:w="1843"/>
        <w:gridCol w:w="2332"/>
      </w:tblGrid>
      <w:tr w:rsidR="004D2041" w:rsidRPr="007157DB" w14:paraId="256A0B03" w14:textId="77777777" w:rsidTr="007E6A89">
        <w:trPr>
          <w:jc w:val="center"/>
        </w:trPr>
        <w:tc>
          <w:tcPr>
            <w:tcW w:w="1245" w:type="dxa"/>
            <w:vMerge w:val="restart"/>
          </w:tcPr>
          <w:p w14:paraId="4483CFFE"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Отчетный период</w:t>
            </w:r>
          </w:p>
        </w:tc>
        <w:tc>
          <w:tcPr>
            <w:tcW w:w="1843" w:type="dxa"/>
            <w:vMerge w:val="restart"/>
          </w:tcPr>
          <w:p w14:paraId="0FCF1373"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СН СМИ по плану деятельности</w:t>
            </w:r>
          </w:p>
        </w:tc>
        <w:tc>
          <w:tcPr>
            <w:tcW w:w="4111" w:type="dxa"/>
            <w:gridSpan w:val="2"/>
          </w:tcPr>
          <w:p w14:paraId="1629E3E5"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Завершено СН СМИ</w:t>
            </w:r>
          </w:p>
        </w:tc>
        <w:tc>
          <w:tcPr>
            <w:tcW w:w="2332" w:type="dxa"/>
            <w:vMerge w:val="restart"/>
          </w:tcPr>
          <w:p w14:paraId="601875BF"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Отменено СН СМИ</w:t>
            </w:r>
          </w:p>
        </w:tc>
      </w:tr>
      <w:tr w:rsidR="004D2041" w:rsidRPr="007157DB" w14:paraId="5C120AC9" w14:textId="77777777" w:rsidTr="007E6A89">
        <w:trPr>
          <w:jc w:val="center"/>
        </w:trPr>
        <w:tc>
          <w:tcPr>
            <w:tcW w:w="1245" w:type="dxa"/>
            <w:vMerge/>
          </w:tcPr>
          <w:p w14:paraId="703537C5" w14:textId="77777777" w:rsidR="004D2041" w:rsidRPr="007157DB" w:rsidRDefault="004D2041" w:rsidP="007E6A89">
            <w:pPr>
              <w:spacing w:after="200"/>
              <w:jc w:val="both"/>
              <w:rPr>
                <w:rFonts w:eastAsiaTheme="minorHAnsi"/>
                <w:bCs/>
                <w:sz w:val="24"/>
                <w:szCs w:val="24"/>
                <w:lang w:eastAsia="en-US"/>
              </w:rPr>
            </w:pPr>
          </w:p>
        </w:tc>
        <w:tc>
          <w:tcPr>
            <w:tcW w:w="1843" w:type="dxa"/>
            <w:vMerge/>
          </w:tcPr>
          <w:p w14:paraId="44A97DEC" w14:textId="77777777" w:rsidR="004D2041" w:rsidRPr="007157DB" w:rsidRDefault="004D2041" w:rsidP="007E6A89">
            <w:pPr>
              <w:spacing w:after="200"/>
              <w:jc w:val="both"/>
              <w:rPr>
                <w:rFonts w:eastAsiaTheme="minorHAnsi"/>
                <w:bCs/>
                <w:sz w:val="24"/>
                <w:szCs w:val="24"/>
                <w:lang w:eastAsia="en-US"/>
              </w:rPr>
            </w:pPr>
          </w:p>
        </w:tc>
        <w:tc>
          <w:tcPr>
            <w:tcW w:w="2268" w:type="dxa"/>
          </w:tcPr>
          <w:p w14:paraId="35509C3B"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плановые</w:t>
            </w:r>
          </w:p>
        </w:tc>
        <w:tc>
          <w:tcPr>
            <w:tcW w:w="1843" w:type="dxa"/>
          </w:tcPr>
          <w:p w14:paraId="70864093"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внеплановые</w:t>
            </w:r>
          </w:p>
        </w:tc>
        <w:tc>
          <w:tcPr>
            <w:tcW w:w="2332" w:type="dxa"/>
            <w:vMerge/>
          </w:tcPr>
          <w:p w14:paraId="696829A2" w14:textId="77777777" w:rsidR="004D2041" w:rsidRPr="007157DB" w:rsidRDefault="004D2041" w:rsidP="007E6A89">
            <w:pPr>
              <w:spacing w:after="200"/>
              <w:jc w:val="both"/>
              <w:rPr>
                <w:rFonts w:eastAsiaTheme="minorHAnsi"/>
                <w:bCs/>
                <w:sz w:val="24"/>
                <w:szCs w:val="24"/>
                <w:lang w:eastAsia="en-US"/>
              </w:rPr>
            </w:pPr>
          </w:p>
        </w:tc>
      </w:tr>
      <w:tr w:rsidR="004D2041" w:rsidRPr="007157DB" w14:paraId="00AD710A" w14:textId="77777777" w:rsidTr="007E6A89">
        <w:trPr>
          <w:jc w:val="center"/>
        </w:trPr>
        <w:tc>
          <w:tcPr>
            <w:tcW w:w="1245" w:type="dxa"/>
          </w:tcPr>
          <w:p w14:paraId="3B34A02E"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2020</w:t>
            </w:r>
          </w:p>
        </w:tc>
        <w:tc>
          <w:tcPr>
            <w:tcW w:w="1843" w:type="dxa"/>
            <w:vAlign w:val="center"/>
          </w:tcPr>
          <w:p w14:paraId="6CF1D269" w14:textId="77777777" w:rsidR="004D2041" w:rsidRPr="007157DB" w:rsidRDefault="004D2041" w:rsidP="007E6A89">
            <w:pPr>
              <w:spacing w:after="200"/>
              <w:jc w:val="center"/>
              <w:rPr>
                <w:rFonts w:eastAsiaTheme="minorHAnsi"/>
                <w:bCs/>
                <w:sz w:val="24"/>
                <w:szCs w:val="24"/>
                <w:lang w:eastAsia="en-US"/>
              </w:rPr>
            </w:pPr>
            <w:r w:rsidRPr="007157DB">
              <w:rPr>
                <w:rFonts w:eastAsiaTheme="minorHAnsi"/>
                <w:bCs/>
                <w:sz w:val="24"/>
                <w:szCs w:val="24"/>
                <w:lang w:eastAsia="en-US"/>
              </w:rPr>
              <w:t>170</w:t>
            </w:r>
          </w:p>
        </w:tc>
        <w:tc>
          <w:tcPr>
            <w:tcW w:w="2268" w:type="dxa"/>
            <w:vAlign w:val="center"/>
          </w:tcPr>
          <w:p w14:paraId="1421EDD9" w14:textId="77777777" w:rsidR="004D2041" w:rsidRPr="007157DB" w:rsidRDefault="004D2041" w:rsidP="007E6A89">
            <w:pPr>
              <w:spacing w:after="200"/>
              <w:jc w:val="center"/>
              <w:rPr>
                <w:rFonts w:eastAsiaTheme="minorHAnsi"/>
                <w:bCs/>
                <w:sz w:val="24"/>
                <w:szCs w:val="24"/>
                <w:lang w:eastAsia="en-US"/>
              </w:rPr>
            </w:pPr>
            <w:r w:rsidRPr="007157DB">
              <w:rPr>
                <w:rFonts w:eastAsiaTheme="minorHAnsi"/>
                <w:bCs/>
                <w:sz w:val="24"/>
                <w:szCs w:val="24"/>
                <w:lang w:eastAsia="en-US"/>
              </w:rPr>
              <w:t>113</w:t>
            </w:r>
          </w:p>
        </w:tc>
        <w:tc>
          <w:tcPr>
            <w:tcW w:w="1843" w:type="dxa"/>
            <w:vAlign w:val="center"/>
          </w:tcPr>
          <w:p w14:paraId="74AE604A" w14:textId="77777777" w:rsidR="004D2041" w:rsidRPr="007157DB" w:rsidRDefault="004D2041" w:rsidP="007E6A89">
            <w:pPr>
              <w:spacing w:after="200"/>
              <w:jc w:val="center"/>
              <w:rPr>
                <w:rFonts w:eastAsiaTheme="minorHAnsi"/>
                <w:bCs/>
                <w:sz w:val="24"/>
                <w:szCs w:val="24"/>
                <w:lang w:eastAsia="en-US"/>
              </w:rPr>
            </w:pPr>
            <w:r w:rsidRPr="007157DB">
              <w:rPr>
                <w:rFonts w:eastAsiaTheme="minorHAnsi"/>
                <w:bCs/>
                <w:sz w:val="24"/>
                <w:szCs w:val="24"/>
                <w:lang w:eastAsia="en-US"/>
              </w:rPr>
              <w:t>2</w:t>
            </w:r>
          </w:p>
        </w:tc>
        <w:tc>
          <w:tcPr>
            <w:tcW w:w="2332" w:type="dxa"/>
            <w:vAlign w:val="center"/>
          </w:tcPr>
          <w:p w14:paraId="60B0FB81" w14:textId="77777777" w:rsidR="004D2041" w:rsidRPr="007157DB" w:rsidRDefault="004D2041" w:rsidP="007E6A89">
            <w:pPr>
              <w:spacing w:after="200"/>
              <w:jc w:val="center"/>
              <w:rPr>
                <w:rFonts w:eastAsiaTheme="minorHAnsi"/>
                <w:bCs/>
                <w:sz w:val="24"/>
                <w:szCs w:val="24"/>
                <w:lang w:eastAsia="en-US"/>
              </w:rPr>
            </w:pPr>
            <w:r w:rsidRPr="007157DB">
              <w:rPr>
                <w:rFonts w:eastAsiaTheme="minorHAnsi"/>
                <w:bCs/>
                <w:sz w:val="24"/>
                <w:szCs w:val="24"/>
                <w:lang w:eastAsia="en-US"/>
              </w:rPr>
              <w:t>57</w:t>
            </w:r>
          </w:p>
        </w:tc>
      </w:tr>
      <w:tr w:rsidR="004D2041" w:rsidRPr="007157DB" w14:paraId="33B662BF" w14:textId="77777777" w:rsidTr="007E6A89">
        <w:trPr>
          <w:jc w:val="center"/>
        </w:trPr>
        <w:tc>
          <w:tcPr>
            <w:tcW w:w="1245" w:type="dxa"/>
          </w:tcPr>
          <w:p w14:paraId="18D632B3" w14:textId="77777777" w:rsidR="004D2041" w:rsidRPr="007157DB" w:rsidRDefault="004D2041" w:rsidP="007E6A89">
            <w:pPr>
              <w:spacing w:after="200"/>
              <w:jc w:val="both"/>
              <w:rPr>
                <w:rFonts w:eastAsiaTheme="minorHAnsi"/>
                <w:bCs/>
                <w:sz w:val="24"/>
                <w:szCs w:val="24"/>
                <w:lang w:eastAsia="en-US"/>
              </w:rPr>
            </w:pPr>
            <w:r w:rsidRPr="007157DB">
              <w:rPr>
                <w:rFonts w:eastAsiaTheme="minorHAnsi"/>
                <w:bCs/>
                <w:sz w:val="24"/>
                <w:szCs w:val="24"/>
                <w:lang w:eastAsia="en-US"/>
              </w:rPr>
              <w:t>2021</w:t>
            </w:r>
          </w:p>
        </w:tc>
        <w:tc>
          <w:tcPr>
            <w:tcW w:w="1843" w:type="dxa"/>
            <w:vAlign w:val="center"/>
          </w:tcPr>
          <w:p w14:paraId="6C63BAFE" w14:textId="77777777" w:rsidR="004D2041" w:rsidRPr="007157DB" w:rsidRDefault="004D2041" w:rsidP="007E6A89">
            <w:pPr>
              <w:spacing w:after="200"/>
              <w:jc w:val="center"/>
              <w:rPr>
                <w:rFonts w:eastAsiaTheme="minorHAnsi"/>
                <w:bCs/>
                <w:sz w:val="24"/>
                <w:szCs w:val="24"/>
                <w:lang w:eastAsia="en-US"/>
              </w:rPr>
            </w:pPr>
            <w:r w:rsidRPr="007157DB">
              <w:rPr>
                <w:bCs/>
                <w:sz w:val="24"/>
                <w:szCs w:val="24"/>
              </w:rPr>
              <w:t>120</w:t>
            </w:r>
          </w:p>
        </w:tc>
        <w:tc>
          <w:tcPr>
            <w:tcW w:w="2268" w:type="dxa"/>
            <w:vAlign w:val="center"/>
          </w:tcPr>
          <w:p w14:paraId="49098FEE" w14:textId="77777777" w:rsidR="004D2041" w:rsidRPr="007157DB" w:rsidRDefault="004D2041" w:rsidP="007E6A89">
            <w:pPr>
              <w:spacing w:after="200"/>
              <w:jc w:val="center"/>
              <w:rPr>
                <w:rFonts w:eastAsiaTheme="minorHAnsi"/>
                <w:bCs/>
                <w:sz w:val="24"/>
                <w:szCs w:val="24"/>
                <w:lang w:eastAsia="en-US"/>
              </w:rPr>
            </w:pPr>
            <w:r w:rsidRPr="007157DB">
              <w:rPr>
                <w:bCs/>
                <w:sz w:val="24"/>
                <w:szCs w:val="24"/>
              </w:rPr>
              <w:t>119</w:t>
            </w:r>
          </w:p>
        </w:tc>
        <w:tc>
          <w:tcPr>
            <w:tcW w:w="1843" w:type="dxa"/>
            <w:vAlign w:val="center"/>
          </w:tcPr>
          <w:p w14:paraId="0EE3840B" w14:textId="77777777" w:rsidR="004D2041" w:rsidRPr="007157DB" w:rsidRDefault="004D2041" w:rsidP="007E6A89">
            <w:pPr>
              <w:spacing w:after="200"/>
              <w:jc w:val="center"/>
              <w:rPr>
                <w:rFonts w:eastAsiaTheme="minorHAnsi"/>
                <w:bCs/>
                <w:sz w:val="24"/>
                <w:szCs w:val="24"/>
                <w:lang w:eastAsia="en-US"/>
              </w:rPr>
            </w:pPr>
            <w:r w:rsidRPr="007157DB">
              <w:rPr>
                <w:bCs/>
                <w:sz w:val="24"/>
                <w:szCs w:val="24"/>
              </w:rPr>
              <w:t>0</w:t>
            </w:r>
          </w:p>
        </w:tc>
        <w:tc>
          <w:tcPr>
            <w:tcW w:w="2332" w:type="dxa"/>
            <w:vAlign w:val="center"/>
          </w:tcPr>
          <w:p w14:paraId="494D40A9" w14:textId="77777777" w:rsidR="004D2041" w:rsidRPr="007157DB" w:rsidRDefault="004D2041" w:rsidP="007E6A89">
            <w:pPr>
              <w:spacing w:after="200"/>
              <w:jc w:val="center"/>
              <w:rPr>
                <w:rFonts w:eastAsiaTheme="minorHAnsi"/>
                <w:bCs/>
                <w:sz w:val="24"/>
                <w:szCs w:val="24"/>
                <w:lang w:eastAsia="en-US"/>
              </w:rPr>
            </w:pPr>
            <w:r w:rsidRPr="007157DB">
              <w:rPr>
                <w:bCs/>
                <w:sz w:val="24"/>
                <w:szCs w:val="24"/>
              </w:rPr>
              <w:t>1</w:t>
            </w:r>
          </w:p>
        </w:tc>
      </w:tr>
      <w:tr w:rsidR="004D2041" w:rsidRPr="007157DB" w14:paraId="23CA1794" w14:textId="77777777" w:rsidTr="007E6A89">
        <w:trPr>
          <w:jc w:val="center"/>
        </w:trPr>
        <w:tc>
          <w:tcPr>
            <w:tcW w:w="1245" w:type="dxa"/>
          </w:tcPr>
          <w:p w14:paraId="76F6FA92" w14:textId="77777777" w:rsidR="004D2041" w:rsidRPr="007157DB" w:rsidRDefault="004D2041" w:rsidP="007E6A89">
            <w:pPr>
              <w:jc w:val="both"/>
              <w:rPr>
                <w:bCs/>
                <w:sz w:val="24"/>
                <w:szCs w:val="24"/>
              </w:rPr>
            </w:pPr>
            <w:r w:rsidRPr="007157DB">
              <w:rPr>
                <w:rFonts w:eastAsiaTheme="minorHAnsi"/>
                <w:bCs/>
                <w:sz w:val="24"/>
                <w:szCs w:val="24"/>
                <w:lang w:eastAsia="en-US"/>
              </w:rPr>
              <w:t>2022</w:t>
            </w:r>
          </w:p>
        </w:tc>
        <w:tc>
          <w:tcPr>
            <w:tcW w:w="1843" w:type="dxa"/>
            <w:vAlign w:val="center"/>
          </w:tcPr>
          <w:p w14:paraId="7BF7B449" w14:textId="77777777" w:rsidR="004D2041" w:rsidRPr="007157DB" w:rsidRDefault="004D2041" w:rsidP="007E6A89">
            <w:pPr>
              <w:jc w:val="center"/>
              <w:rPr>
                <w:bCs/>
                <w:sz w:val="24"/>
                <w:szCs w:val="24"/>
              </w:rPr>
            </w:pPr>
            <w:r w:rsidRPr="007157DB">
              <w:rPr>
                <w:bCs/>
                <w:sz w:val="24"/>
                <w:szCs w:val="24"/>
              </w:rPr>
              <w:t>120</w:t>
            </w:r>
          </w:p>
        </w:tc>
        <w:tc>
          <w:tcPr>
            <w:tcW w:w="2268" w:type="dxa"/>
            <w:vAlign w:val="center"/>
          </w:tcPr>
          <w:p w14:paraId="68CC6175" w14:textId="77777777" w:rsidR="004D2041" w:rsidRPr="007157DB" w:rsidRDefault="004D2041" w:rsidP="007E6A89">
            <w:pPr>
              <w:jc w:val="center"/>
              <w:rPr>
                <w:bCs/>
                <w:sz w:val="24"/>
                <w:szCs w:val="24"/>
              </w:rPr>
            </w:pPr>
            <w:r w:rsidRPr="007157DB">
              <w:rPr>
                <w:bCs/>
                <w:sz w:val="24"/>
                <w:szCs w:val="24"/>
              </w:rPr>
              <w:t>120</w:t>
            </w:r>
          </w:p>
        </w:tc>
        <w:tc>
          <w:tcPr>
            <w:tcW w:w="1843" w:type="dxa"/>
            <w:vAlign w:val="center"/>
          </w:tcPr>
          <w:p w14:paraId="03C3B8F9" w14:textId="77777777" w:rsidR="004D2041" w:rsidRPr="007157DB" w:rsidRDefault="004D2041" w:rsidP="007E6A89">
            <w:pPr>
              <w:jc w:val="center"/>
              <w:rPr>
                <w:bCs/>
                <w:sz w:val="24"/>
                <w:szCs w:val="24"/>
              </w:rPr>
            </w:pPr>
            <w:r w:rsidRPr="007157DB">
              <w:rPr>
                <w:bCs/>
                <w:sz w:val="24"/>
                <w:szCs w:val="24"/>
              </w:rPr>
              <w:t>6</w:t>
            </w:r>
          </w:p>
        </w:tc>
        <w:tc>
          <w:tcPr>
            <w:tcW w:w="2332" w:type="dxa"/>
            <w:vAlign w:val="center"/>
          </w:tcPr>
          <w:p w14:paraId="069BD86A" w14:textId="77777777" w:rsidR="004D2041" w:rsidRPr="007157DB" w:rsidRDefault="004D2041" w:rsidP="007E6A89">
            <w:pPr>
              <w:jc w:val="center"/>
              <w:rPr>
                <w:bCs/>
                <w:sz w:val="24"/>
                <w:szCs w:val="24"/>
              </w:rPr>
            </w:pPr>
            <w:r w:rsidRPr="007157DB">
              <w:rPr>
                <w:bCs/>
                <w:sz w:val="24"/>
                <w:szCs w:val="24"/>
              </w:rPr>
              <w:t>0</w:t>
            </w:r>
          </w:p>
        </w:tc>
      </w:tr>
    </w:tbl>
    <w:p w14:paraId="1AF73DAB" w14:textId="77777777" w:rsidR="004D2041" w:rsidRPr="007157DB" w:rsidRDefault="004D2041" w:rsidP="004D2041">
      <w:pPr>
        <w:spacing w:after="0" w:line="240" w:lineRule="auto"/>
        <w:ind w:firstLine="709"/>
        <w:jc w:val="both"/>
        <w:rPr>
          <w:rFonts w:ascii="Times New Roman" w:hAnsi="Times New Roman" w:cs="Times New Roman"/>
          <w:bCs/>
          <w:sz w:val="28"/>
          <w:szCs w:val="28"/>
        </w:rPr>
      </w:pPr>
    </w:p>
    <w:p w14:paraId="1A0585BE" w14:textId="77777777" w:rsidR="004D2041" w:rsidRPr="000B7249" w:rsidRDefault="004D2041" w:rsidP="004D2041">
      <w:pPr>
        <w:spacing w:after="0" w:line="240" w:lineRule="auto"/>
        <w:ind w:firstLine="709"/>
        <w:jc w:val="both"/>
        <w:rPr>
          <w:rFonts w:ascii="Times New Roman" w:hAnsi="Times New Roman" w:cs="Times New Roman"/>
          <w:bCs/>
          <w:sz w:val="28"/>
          <w:szCs w:val="28"/>
          <w:highlight w:val="yellow"/>
        </w:rPr>
      </w:pPr>
      <w:r w:rsidRPr="000B7249">
        <w:rPr>
          <w:rFonts w:ascii="Times New Roman" w:hAnsi="Times New Roman" w:cs="Times New Roman"/>
          <w:bCs/>
          <w:noProof/>
          <w:sz w:val="28"/>
          <w:szCs w:val="28"/>
          <w:highlight w:val="yellow"/>
          <w:lang w:eastAsia="ru-RU"/>
        </w:rPr>
        <w:drawing>
          <wp:inline distT="0" distB="0" distL="0" distR="0" wp14:anchorId="4C469A0F" wp14:editId="4B9110D5">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E87B79" w14:textId="77777777" w:rsidR="004D2041" w:rsidRPr="000B7249" w:rsidRDefault="004D2041" w:rsidP="004D2041">
      <w:pPr>
        <w:spacing w:after="0" w:line="240" w:lineRule="auto"/>
        <w:ind w:firstLine="709"/>
        <w:jc w:val="center"/>
        <w:rPr>
          <w:rFonts w:ascii="Times New Roman" w:hAnsi="Times New Roman" w:cs="Times New Roman"/>
          <w:bCs/>
          <w:sz w:val="28"/>
          <w:szCs w:val="28"/>
          <w:highlight w:val="yellow"/>
        </w:rPr>
      </w:pPr>
    </w:p>
    <w:p w14:paraId="51D5CCAA" w14:textId="77777777" w:rsidR="004D2041" w:rsidRPr="00B21E73" w:rsidRDefault="004D2041" w:rsidP="004D2041">
      <w:pPr>
        <w:spacing w:after="0" w:line="240" w:lineRule="auto"/>
        <w:ind w:firstLine="709"/>
        <w:contextualSpacing/>
        <w:jc w:val="both"/>
        <w:rPr>
          <w:rFonts w:ascii="Times New Roman" w:eastAsia="Calibri" w:hAnsi="Times New Roman" w:cs="Times New Roman"/>
          <w:bCs/>
          <w:noProof/>
          <w:sz w:val="28"/>
          <w:szCs w:val="28"/>
        </w:rPr>
      </w:pPr>
    </w:p>
    <w:p w14:paraId="12196B54" w14:textId="77777777" w:rsidR="004D2041" w:rsidRPr="00B21E73" w:rsidRDefault="004D2041" w:rsidP="004D2041">
      <w:pPr>
        <w:spacing w:after="0" w:line="240" w:lineRule="auto"/>
        <w:jc w:val="center"/>
        <w:rPr>
          <w:rFonts w:ascii="Times New Roman" w:hAnsi="Times New Roman" w:cs="Times New Roman"/>
          <w:sz w:val="28"/>
          <w:szCs w:val="28"/>
        </w:rPr>
      </w:pPr>
      <w:r w:rsidRPr="00B21E73">
        <w:rPr>
          <w:rFonts w:ascii="Times New Roman" w:hAnsi="Times New Roman" w:cs="Times New Roman"/>
          <w:sz w:val="28"/>
          <w:szCs w:val="28"/>
        </w:rPr>
        <w:t>Информация о выявленных нарушениях в отчетный период:</w:t>
      </w:r>
    </w:p>
    <w:p w14:paraId="7437399F" w14:textId="77777777" w:rsidR="004D2041" w:rsidRPr="00B21E73" w:rsidRDefault="004D2041" w:rsidP="004D2041">
      <w:pPr>
        <w:autoSpaceDE w:val="0"/>
        <w:autoSpaceDN w:val="0"/>
        <w:adjustRightInd w:val="0"/>
        <w:spacing w:after="0" w:line="240" w:lineRule="auto"/>
        <w:jc w:val="right"/>
        <w:rPr>
          <w:rFonts w:ascii="Times New Roman" w:hAnsi="Times New Roman" w:cs="Times New Roman"/>
          <w:sz w:val="28"/>
          <w:szCs w:val="28"/>
        </w:rPr>
      </w:pPr>
    </w:p>
    <w:tbl>
      <w:tblPr>
        <w:tblStyle w:val="af5"/>
        <w:tblW w:w="0" w:type="auto"/>
        <w:jc w:val="center"/>
        <w:tblLook w:val="04A0" w:firstRow="1" w:lastRow="0" w:firstColumn="1" w:lastColumn="0" w:noHBand="0" w:noVBand="1"/>
      </w:tblPr>
      <w:tblGrid>
        <w:gridCol w:w="1273"/>
        <w:gridCol w:w="987"/>
        <w:gridCol w:w="993"/>
        <w:gridCol w:w="993"/>
        <w:gridCol w:w="993"/>
        <w:gridCol w:w="993"/>
        <w:gridCol w:w="553"/>
        <w:gridCol w:w="673"/>
        <w:gridCol w:w="1006"/>
        <w:gridCol w:w="553"/>
        <w:gridCol w:w="1404"/>
      </w:tblGrid>
      <w:tr w:rsidR="004D2041" w:rsidRPr="00B21E73" w14:paraId="19D97563" w14:textId="77777777" w:rsidTr="007E6A89">
        <w:trPr>
          <w:jc w:val="center"/>
        </w:trPr>
        <w:tc>
          <w:tcPr>
            <w:tcW w:w="1272" w:type="dxa"/>
            <w:vMerge w:val="restart"/>
          </w:tcPr>
          <w:p w14:paraId="05AA8D3D"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Отчетный период</w:t>
            </w:r>
          </w:p>
        </w:tc>
        <w:tc>
          <w:tcPr>
            <w:tcW w:w="0" w:type="auto"/>
            <w:gridSpan w:val="8"/>
          </w:tcPr>
          <w:p w14:paraId="7AF91607" w14:textId="77777777" w:rsidR="004D2041" w:rsidRPr="00B21E73" w:rsidRDefault="004D2041" w:rsidP="007E6A89">
            <w:pPr>
              <w:jc w:val="both"/>
              <w:rPr>
                <w:bCs/>
                <w:sz w:val="24"/>
                <w:szCs w:val="24"/>
              </w:rPr>
            </w:pPr>
            <w:r w:rsidRPr="00B21E73">
              <w:rPr>
                <w:rFonts w:eastAsiaTheme="minorHAnsi"/>
                <w:bCs/>
                <w:sz w:val="24"/>
                <w:szCs w:val="24"/>
                <w:lang w:eastAsia="en-US"/>
              </w:rPr>
              <w:t>Выявленные нарушения</w:t>
            </w:r>
          </w:p>
        </w:tc>
        <w:tc>
          <w:tcPr>
            <w:tcW w:w="0" w:type="auto"/>
          </w:tcPr>
          <w:p w14:paraId="40CF0593" w14:textId="77777777" w:rsidR="004D2041" w:rsidRPr="00B21E73" w:rsidRDefault="004D2041" w:rsidP="007E6A89">
            <w:pPr>
              <w:jc w:val="both"/>
              <w:rPr>
                <w:bCs/>
                <w:sz w:val="24"/>
                <w:szCs w:val="24"/>
              </w:rPr>
            </w:pPr>
          </w:p>
        </w:tc>
        <w:tc>
          <w:tcPr>
            <w:tcW w:w="0" w:type="auto"/>
            <w:vMerge w:val="restart"/>
          </w:tcPr>
          <w:p w14:paraId="6115BBFB"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Всего нарушений</w:t>
            </w:r>
          </w:p>
        </w:tc>
      </w:tr>
      <w:tr w:rsidR="004D2041" w:rsidRPr="00B21E73" w14:paraId="3D0D787E" w14:textId="77777777" w:rsidTr="007E6A89">
        <w:trPr>
          <w:jc w:val="center"/>
        </w:trPr>
        <w:tc>
          <w:tcPr>
            <w:tcW w:w="1272" w:type="dxa"/>
            <w:vMerge/>
          </w:tcPr>
          <w:p w14:paraId="46790B57" w14:textId="77777777" w:rsidR="004D2041" w:rsidRPr="00B21E73" w:rsidRDefault="004D2041" w:rsidP="007E6A89">
            <w:pPr>
              <w:spacing w:after="200"/>
              <w:jc w:val="both"/>
              <w:rPr>
                <w:rFonts w:eastAsiaTheme="minorHAnsi"/>
                <w:bCs/>
                <w:sz w:val="24"/>
                <w:szCs w:val="24"/>
                <w:lang w:eastAsia="en-US"/>
              </w:rPr>
            </w:pPr>
          </w:p>
        </w:tc>
        <w:tc>
          <w:tcPr>
            <w:tcW w:w="0" w:type="auto"/>
          </w:tcPr>
          <w:p w14:paraId="2CB4E12C"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ст. 4 Закона о СМИ</w:t>
            </w:r>
          </w:p>
        </w:tc>
        <w:tc>
          <w:tcPr>
            <w:tcW w:w="0" w:type="auto"/>
          </w:tcPr>
          <w:p w14:paraId="322F2349"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ст. 15 Закона о СМИ</w:t>
            </w:r>
          </w:p>
        </w:tc>
        <w:tc>
          <w:tcPr>
            <w:tcW w:w="0" w:type="auto"/>
          </w:tcPr>
          <w:p w14:paraId="55697A3D"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ст. 11 Закона о СМИ</w:t>
            </w:r>
          </w:p>
        </w:tc>
        <w:tc>
          <w:tcPr>
            <w:tcW w:w="0" w:type="auto"/>
          </w:tcPr>
          <w:p w14:paraId="4A836461"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ст. 27 Закона о СМИ</w:t>
            </w:r>
          </w:p>
        </w:tc>
        <w:tc>
          <w:tcPr>
            <w:tcW w:w="0" w:type="auto"/>
          </w:tcPr>
          <w:p w14:paraId="2DAEBE7F"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ст. 20 Закона о СМИ</w:t>
            </w:r>
          </w:p>
        </w:tc>
        <w:tc>
          <w:tcPr>
            <w:tcW w:w="0" w:type="auto"/>
          </w:tcPr>
          <w:p w14:paraId="23CEDF23"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77-ФЗ</w:t>
            </w:r>
          </w:p>
        </w:tc>
        <w:tc>
          <w:tcPr>
            <w:tcW w:w="0" w:type="auto"/>
          </w:tcPr>
          <w:p w14:paraId="525302C0"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436-ФЗ</w:t>
            </w:r>
          </w:p>
        </w:tc>
        <w:tc>
          <w:tcPr>
            <w:tcW w:w="0" w:type="auto"/>
          </w:tcPr>
          <w:p w14:paraId="559D7310" w14:textId="77777777" w:rsidR="004D2041" w:rsidRPr="00B21E73" w:rsidRDefault="004D2041" w:rsidP="007E6A89">
            <w:pPr>
              <w:jc w:val="both"/>
              <w:rPr>
                <w:bCs/>
                <w:sz w:val="24"/>
                <w:szCs w:val="24"/>
              </w:rPr>
            </w:pPr>
            <w:r w:rsidRPr="00B21E73">
              <w:rPr>
                <w:bCs/>
                <w:sz w:val="24"/>
                <w:szCs w:val="24"/>
              </w:rPr>
              <w:t>Ст. 19.1 Закона о СМИ</w:t>
            </w:r>
          </w:p>
        </w:tc>
        <w:tc>
          <w:tcPr>
            <w:tcW w:w="0" w:type="auto"/>
          </w:tcPr>
          <w:p w14:paraId="14541B8F" w14:textId="77777777" w:rsidR="004D2041" w:rsidRPr="00B21E73" w:rsidRDefault="004D2041" w:rsidP="007E6A89">
            <w:pPr>
              <w:jc w:val="both"/>
              <w:rPr>
                <w:bCs/>
                <w:sz w:val="24"/>
                <w:szCs w:val="24"/>
              </w:rPr>
            </w:pPr>
            <w:r w:rsidRPr="00B21E73">
              <w:rPr>
                <w:bCs/>
                <w:sz w:val="24"/>
                <w:szCs w:val="24"/>
              </w:rPr>
              <w:t>67-ФЗ</w:t>
            </w:r>
          </w:p>
        </w:tc>
        <w:tc>
          <w:tcPr>
            <w:tcW w:w="0" w:type="auto"/>
            <w:vMerge/>
          </w:tcPr>
          <w:p w14:paraId="79B20241" w14:textId="77777777" w:rsidR="004D2041" w:rsidRPr="00B21E73" w:rsidRDefault="004D2041" w:rsidP="007E6A89">
            <w:pPr>
              <w:spacing w:after="200"/>
              <w:jc w:val="both"/>
              <w:rPr>
                <w:rFonts w:eastAsiaTheme="minorHAnsi"/>
                <w:bCs/>
                <w:sz w:val="24"/>
                <w:szCs w:val="24"/>
                <w:lang w:eastAsia="en-US"/>
              </w:rPr>
            </w:pPr>
          </w:p>
        </w:tc>
      </w:tr>
      <w:tr w:rsidR="004D2041" w:rsidRPr="00B21E73" w14:paraId="5792326D" w14:textId="77777777" w:rsidTr="007E6A89">
        <w:trPr>
          <w:jc w:val="center"/>
        </w:trPr>
        <w:tc>
          <w:tcPr>
            <w:tcW w:w="1272" w:type="dxa"/>
          </w:tcPr>
          <w:p w14:paraId="48D43D6F" w14:textId="77777777" w:rsidR="004D2041" w:rsidRPr="00B21E73" w:rsidRDefault="004D2041" w:rsidP="007E6A89">
            <w:pPr>
              <w:spacing w:after="200"/>
              <w:jc w:val="both"/>
              <w:rPr>
                <w:rFonts w:eastAsiaTheme="minorHAnsi"/>
                <w:bCs/>
                <w:sz w:val="24"/>
                <w:szCs w:val="24"/>
                <w:lang w:eastAsia="en-US"/>
              </w:rPr>
            </w:pPr>
            <w:r w:rsidRPr="00B21E73">
              <w:rPr>
                <w:rFonts w:eastAsiaTheme="minorHAnsi"/>
                <w:bCs/>
                <w:sz w:val="24"/>
                <w:szCs w:val="24"/>
                <w:lang w:eastAsia="en-US"/>
              </w:rPr>
              <w:t>2021</w:t>
            </w:r>
          </w:p>
        </w:tc>
        <w:tc>
          <w:tcPr>
            <w:tcW w:w="0" w:type="auto"/>
            <w:vAlign w:val="center"/>
          </w:tcPr>
          <w:p w14:paraId="1145A5FE"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18</w:t>
            </w:r>
          </w:p>
        </w:tc>
        <w:tc>
          <w:tcPr>
            <w:tcW w:w="0" w:type="auto"/>
            <w:vAlign w:val="center"/>
          </w:tcPr>
          <w:p w14:paraId="37FDAC82"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1</w:t>
            </w:r>
          </w:p>
        </w:tc>
        <w:tc>
          <w:tcPr>
            <w:tcW w:w="0" w:type="auto"/>
            <w:vAlign w:val="center"/>
          </w:tcPr>
          <w:p w14:paraId="19CFC9A6"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2</w:t>
            </w:r>
          </w:p>
        </w:tc>
        <w:tc>
          <w:tcPr>
            <w:tcW w:w="0" w:type="auto"/>
            <w:vAlign w:val="center"/>
          </w:tcPr>
          <w:p w14:paraId="5377B7A6"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2</w:t>
            </w:r>
          </w:p>
        </w:tc>
        <w:tc>
          <w:tcPr>
            <w:tcW w:w="0" w:type="auto"/>
            <w:vAlign w:val="center"/>
          </w:tcPr>
          <w:p w14:paraId="32CD4D0C"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8</w:t>
            </w:r>
          </w:p>
        </w:tc>
        <w:tc>
          <w:tcPr>
            <w:tcW w:w="0" w:type="auto"/>
            <w:vAlign w:val="center"/>
          </w:tcPr>
          <w:p w14:paraId="091194DD"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27</w:t>
            </w:r>
          </w:p>
        </w:tc>
        <w:tc>
          <w:tcPr>
            <w:tcW w:w="0" w:type="auto"/>
            <w:vAlign w:val="center"/>
          </w:tcPr>
          <w:p w14:paraId="02888B0D"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10</w:t>
            </w:r>
          </w:p>
        </w:tc>
        <w:tc>
          <w:tcPr>
            <w:tcW w:w="0" w:type="auto"/>
            <w:vAlign w:val="center"/>
          </w:tcPr>
          <w:p w14:paraId="4B4B1E01" w14:textId="77777777" w:rsidR="004D2041" w:rsidRPr="00B21E73" w:rsidRDefault="004D2041" w:rsidP="007E6A89">
            <w:pPr>
              <w:jc w:val="center"/>
              <w:rPr>
                <w:bCs/>
                <w:sz w:val="24"/>
                <w:szCs w:val="24"/>
              </w:rPr>
            </w:pPr>
            <w:r w:rsidRPr="00B21E73">
              <w:rPr>
                <w:bCs/>
                <w:sz w:val="24"/>
                <w:szCs w:val="24"/>
              </w:rPr>
              <w:t>1</w:t>
            </w:r>
          </w:p>
        </w:tc>
        <w:tc>
          <w:tcPr>
            <w:tcW w:w="0" w:type="auto"/>
            <w:vAlign w:val="center"/>
          </w:tcPr>
          <w:p w14:paraId="1BCAF39F" w14:textId="77777777" w:rsidR="004D2041" w:rsidRPr="00B21E73" w:rsidRDefault="004D2041" w:rsidP="007E6A89">
            <w:pPr>
              <w:jc w:val="both"/>
              <w:rPr>
                <w:bCs/>
                <w:sz w:val="28"/>
                <w:szCs w:val="28"/>
              </w:rPr>
            </w:pPr>
            <w:r w:rsidRPr="00B21E73">
              <w:rPr>
                <w:bCs/>
                <w:sz w:val="22"/>
                <w:szCs w:val="28"/>
              </w:rPr>
              <w:t>3</w:t>
            </w:r>
          </w:p>
        </w:tc>
        <w:tc>
          <w:tcPr>
            <w:tcW w:w="0" w:type="auto"/>
            <w:vAlign w:val="center"/>
          </w:tcPr>
          <w:p w14:paraId="53F0CA6A" w14:textId="77777777" w:rsidR="004D2041" w:rsidRPr="00B21E73" w:rsidRDefault="004D2041" w:rsidP="007E6A89">
            <w:pPr>
              <w:spacing w:after="200"/>
              <w:jc w:val="center"/>
              <w:rPr>
                <w:rFonts w:eastAsiaTheme="minorHAnsi"/>
                <w:bCs/>
                <w:sz w:val="24"/>
                <w:szCs w:val="24"/>
                <w:lang w:eastAsia="en-US"/>
              </w:rPr>
            </w:pPr>
            <w:r w:rsidRPr="00B21E73">
              <w:rPr>
                <w:rFonts w:eastAsiaTheme="minorHAnsi"/>
                <w:bCs/>
                <w:sz w:val="24"/>
                <w:szCs w:val="24"/>
                <w:lang w:eastAsia="en-US"/>
              </w:rPr>
              <w:t>72</w:t>
            </w:r>
          </w:p>
        </w:tc>
      </w:tr>
      <w:tr w:rsidR="004D2041" w:rsidRPr="000B7249" w14:paraId="6027BB5D" w14:textId="77777777" w:rsidTr="007E6A89">
        <w:trPr>
          <w:jc w:val="center"/>
        </w:trPr>
        <w:tc>
          <w:tcPr>
            <w:tcW w:w="1272" w:type="dxa"/>
          </w:tcPr>
          <w:p w14:paraId="1EA56B59" w14:textId="77777777" w:rsidR="004D2041" w:rsidRPr="00B21E73" w:rsidRDefault="004D2041" w:rsidP="007E6A89">
            <w:pPr>
              <w:jc w:val="both"/>
              <w:rPr>
                <w:bCs/>
                <w:sz w:val="24"/>
                <w:szCs w:val="24"/>
              </w:rPr>
            </w:pPr>
            <w:r>
              <w:rPr>
                <w:bCs/>
                <w:sz w:val="24"/>
                <w:szCs w:val="24"/>
              </w:rPr>
              <w:t>2022</w:t>
            </w:r>
          </w:p>
        </w:tc>
        <w:tc>
          <w:tcPr>
            <w:tcW w:w="0" w:type="auto"/>
            <w:vAlign w:val="center"/>
          </w:tcPr>
          <w:p w14:paraId="4B13F073" w14:textId="77777777" w:rsidR="004D2041" w:rsidRPr="00B21E73" w:rsidRDefault="004D2041" w:rsidP="007E6A89">
            <w:pPr>
              <w:jc w:val="center"/>
              <w:rPr>
                <w:bCs/>
                <w:sz w:val="24"/>
                <w:szCs w:val="24"/>
              </w:rPr>
            </w:pPr>
            <w:r w:rsidRPr="00B21E73">
              <w:rPr>
                <w:bCs/>
                <w:sz w:val="24"/>
                <w:szCs w:val="24"/>
              </w:rPr>
              <w:t>1</w:t>
            </w:r>
          </w:p>
        </w:tc>
        <w:tc>
          <w:tcPr>
            <w:tcW w:w="0" w:type="auto"/>
            <w:vAlign w:val="center"/>
          </w:tcPr>
          <w:p w14:paraId="56FC51AE" w14:textId="77777777" w:rsidR="004D2041" w:rsidRPr="00B21E73" w:rsidRDefault="004D2041" w:rsidP="007E6A89">
            <w:pPr>
              <w:jc w:val="center"/>
              <w:rPr>
                <w:bCs/>
                <w:sz w:val="24"/>
                <w:szCs w:val="24"/>
              </w:rPr>
            </w:pPr>
            <w:r w:rsidRPr="00B21E73">
              <w:rPr>
                <w:bCs/>
                <w:sz w:val="24"/>
                <w:szCs w:val="24"/>
              </w:rPr>
              <w:t>1</w:t>
            </w:r>
          </w:p>
        </w:tc>
        <w:tc>
          <w:tcPr>
            <w:tcW w:w="0" w:type="auto"/>
            <w:vAlign w:val="center"/>
          </w:tcPr>
          <w:p w14:paraId="28D65B40" w14:textId="77777777" w:rsidR="004D2041" w:rsidRPr="00B21E73" w:rsidRDefault="004D2041" w:rsidP="007E6A89">
            <w:pPr>
              <w:jc w:val="center"/>
              <w:rPr>
                <w:bCs/>
                <w:sz w:val="24"/>
                <w:szCs w:val="24"/>
              </w:rPr>
            </w:pPr>
            <w:r w:rsidRPr="00B21E73">
              <w:rPr>
                <w:bCs/>
                <w:sz w:val="24"/>
                <w:szCs w:val="24"/>
              </w:rPr>
              <w:t>6</w:t>
            </w:r>
          </w:p>
        </w:tc>
        <w:tc>
          <w:tcPr>
            <w:tcW w:w="0" w:type="auto"/>
            <w:vAlign w:val="center"/>
          </w:tcPr>
          <w:p w14:paraId="42777453" w14:textId="77777777" w:rsidR="004D2041" w:rsidRPr="00B21E73" w:rsidRDefault="004D2041" w:rsidP="007E6A89">
            <w:pPr>
              <w:jc w:val="center"/>
              <w:rPr>
                <w:bCs/>
                <w:sz w:val="24"/>
                <w:szCs w:val="24"/>
              </w:rPr>
            </w:pPr>
            <w:r w:rsidRPr="00B21E73">
              <w:rPr>
                <w:bCs/>
                <w:sz w:val="24"/>
                <w:szCs w:val="24"/>
              </w:rPr>
              <w:t>2</w:t>
            </w:r>
          </w:p>
        </w:tc>
        <w:tc>
          <w:tcPr>
            <w:tcW w:w="0" w:type="auto"/>
            <w:vAlign w:val="center"/>
          </w:tcPr>
          <w:p w14:paraId="7BB67854" w14:textId="77777777" w:rsidR="004D2041" w:rsidRPr="00B21E73" w:rsidRDefault="004D2041" w:rsidP="007E6A89">
            <w:pPr>
              <w:jc w:val="center"/>
              <w:rPr>
                <w:bCs/>
                <w:sz w:val="24"/>
                <w:szCs w:val="24"/>
              </w:rPr>
            </w:pPr>
            <w:r w:rsidRPr="00B21E73">
              <w:rPr>
                <w:bCs/>
                <w:sz w:val="24"/>
                <w:szCs w:val="24"/>
              </w:rPr>
              <w:t>25</w:t>
            </w:r>
          </w:p>
        </w:tc>
        <w:tc>
          <w:tcPr>
            <w:tcW w:w="0" w:type="auto"/>
            <w:vAlign w:val="center"/>
          </w:tcPr>
          <w:p w14:paraId="2233291A" w14:textId="77777777" w:rsidR="004D2041" w:rsidRPr="00B21E73" w:rsidRDefault="004D2041" w:rsidP="007E6A89">
            <w:pPr>
              <w:jc w:val="center"/>
              <w:rPr>
                <w:bCs/>
                <w:sz w:val="24"/>
                <w:szCs w:val="24"/>
              </w:rPr>
            </w:pPr>
            <w:r w:rsidRPr="00B21E73">
              <w:rPr>
                <w:bCs/>
                <w:sz w:val="24"/>
                <w:szCs w:val="24"/>
              </w:rPr>
              <w:t>24</w:t>
            </w:r>
          </w:p>
        </w:tc>
        <w:tc>
          <w:tcPr>
            <w:tcW w:w="0" w:type="auto"/>
            <w:vAlign w:val="center"/>
          </w:tcPr>
          <w:p w14:paraId="1FBC8438" w14:textId="77777777" w:rsidR="004D2041" w:rsidRPr="00B21E73" w:rsidRDefault="004D2041" w:rsidP="007E6A89">
            <w:pPr>
              <w:jc w:val="center"/>
              <w:rPr>
                <w:bCs/>
                <w:sz w:val="24"/>
                <w:szCs w:val="24"/>
              </w:rPr>
            </w:pPr>
            <w:r w:rsidRPr="00B21E73">
              <w:rPr>
                <w:bCs/>
                <w:sz w:val="24"/>
                <w:szCs w:val="24"/>
              </w:rPr>
              <w:t>20</w:t>
            </w:r>
          </w:p>
        </w:tc>
        <w:tc>
          <w:tcPr>
            <w:tcW w:w="0" w:type="auto"/>
            <w:vAlign w:val="center"/>
          </w:tcPr>
          <w:p w14:paraId="1E290D8C" w14:textId="77777777" w:rsidR="004D2041" w:rsidRPr="00B21E73" w:rsidRDefault="004D2041" w:rsidP="007E6A89">
            <w:pPr>
              <w:jc w:val="center"/>
              <w:rPr>
                <w:bCs/>
                <w:sz w:val="24"/>
                <w:szCs w:val="24"/>
              </w:rPr>
            </w:pPr>
            <w:r w:rsidRPr="00B21E73">
              <w:rPr>
                <w:bCs/>
                <w:sz w:val="24"/>
                <w:szCs w:val="24"/>
              </w:rPr>
              <w:t>0</w:t>
            </w:r>
          </w:p>
        </w:tc>
        <w:tc>
          <w:tcPr>
            <w:tcW w:w="0" w:type="auto"/>
            <w:vAlign w:val="center"/>
          </w:tcPr>
          <w:p w14:paraId="27F965FD" w14:textId="77777777" w:rsidR="004D2041" w:rsidRPr="00B21E73" w:rsidRDefault="004D2041" w:rsidP="007E6A89">
            <w:pPr>
              <w:jc w:val="both"/>
              <w:rPr>
                <w:bCs/>
                <w:szCs w:val="28"/>
              </w:rPr>
            </w:pPr>
            <w:r w:rsidRPr="00B21E73">
              <w:rPr>
                <w:bCs/>
                <w:szCs w:val="28"/>
              </w:rPr>
              <w:t>0</w:t>
            </w:r>
          </w:p>
        </w:tc>
        <w:tc>
          <w:tcPr>
            <w:tcW w:w="0" w:type="auto"/>
            <w:vAlign w:val="center"/>
          </w:tcPr>
          <w:p w14:paraId="25CA623E" w14:textId="77777777" w:rsidR="004D2041" w:rsidRPr="00B21E73" w:rsidRDefault="004D2041" w:rsidP="007E6A89">
            <w:pPr>
              <w:jc w:val="center"/>
              <w:rPr>
                <w:bCs/>
                <w:sz w:val="24"/>
                <w:szCs w:val="24"/>
              </w:rPr>
            </w:pPr>
            <w:r w:rsidRPr="00B21E73">
              <w:rPr>
                <w:bCs/>
                <w:sz w:val="24"/>
                <w:szCs w:val="24"/>
              </w:rPr>
              <w:t>79</w:t>
            </w:r>
          </w:p>
        </w:tc>
      </w:tr>
    </w:tbl>
    <w:p w14:paraId="6F4BCCA1" w14:textId="77777777" w:rsidR="004D2041" w:rsidRPr="00B21E73" w:rsidRDefault="004D2041" w:rsidP="004D2041">
      <w:pPr>
        <w:spacing w:after="0" w:line="240" w:lineRule="auto"/>
        <w:ind w:firstLine="709"/>
        <w:jc w:val="center"/>
        <w:rPr>
          <w:rFonts w:ascii="Times New Roman" w:hAnsi="Times New Roman" w:cs="Times New Roman"/>
          <w:bCs/>
          <w:sz w:val="28"/>
          <w:szCs w:val="28"/>
        </w:rPr>
      </w:pPr>
    </w:p>
    <w:p w14:paraId="49F62144" w14:textId="77777777" w:rsidR="004D2041" w:rsidRPr="00B21E73" w:rsidRDefault="004D2041" w:rsidP="004D2041">
      <w:pPr>
        <w:spacing w:after="0" w:line="240" w:lineRule="auto"/>
        <w:ind w:firstLine="709"/>
        <w:contextualSpacing/>
        <w:jc w:val="both"/>
        <w:rPr>
          <w:rFonts w:ascii="Times New Roman" w:eastAsia="Calibri" w:hAnsi="Times New Roman" w:cs="Times New Roman"/>
          <w:bCs/>
          <w:sz w:val="28"/>
          <w:szCs w:val="28"/>
        </w:rPr>
      </w:pPr>
      <w:r w:rsidRPr="00B21E73">
        <w:rPr>
          <w:rFonts w:ascii="Times New Roman" w:eastAsia="Calibri" w:hAnsi="Times New Roman" w:cs="Times New Roman"/>
          <w:bCs/>
          <w:sz w:val="28"/>
          <w:szCs w:val="28"/>
        </w:rPr>
        <w:lastRenderedPageBreak/>
        <w:t xml:space="preserve">Информация о </w:t>
      </w:r>
      <w:proofErr w:type="gramStart"/>
      <w:r w:rsidRPr="00B21E73">
        <w:rPr>
          <w:rFonts w:ascii="Times New Roman" w:eastAsia="Calibri" w:hAnsi="Times New Roman" w:cs="Times New Roman"/>
          <w:bCs/>
          <w:sz w:val="28"/>
          <w:szCs w:val="28"/>
        </w:rPr>
        <w:t>составленных</w:t>
      </w:r>
      <w:proofErr w:type="gramEnd"/>
      <w:r w:rsidRPr="00B21E73">
        <w:rPr>
          <w:rFonts w:ascii="Times New Roman" w:eastAsia="Calibri" w:hAnsi="Times New Roman" w:cs="Times New Roman"/>
          <w:bCs/>
          <w:sz w:val="28"/>
          <w:szCs w:val="28"/>
        </w:rPr>
        <w:t xml:space="preserve"> Управлением АП:</w:t>
      </w:r>
    </w:p>
    <w:p w14:paraId="02671363" w14:textId="77777777" w:rsidR="004D2041" w:rsidRPr="00B21E73" w:rsidRDefault="004D2041" w:rsidP="004D2041">
      <w:pPr>
        <w:autoSpaceDE w:val="0"/>
        <w:autoSpaceDN w:val="0"/>
        <w:adjustRightInd w:val="0"/>
        <w:spacing w:after="0" w:line="240" w:lineRule="auto"/>
        <w:contextualSpacing/>
        <w:jc w:val="right"/>
        <w:rPr>
          <w:rFonts w:ascii="Times New Roman" w:eastAsia="Calibri" w:hAnsi="Times New Roman" w:cs="Times New Roman"/>
          <w:bCs/>
          <w:sz w:val="28"/>
          <w:szCs w:val="28"/>
        </w:rPr>
      </w:pPr>
    </w:p>
    <w:tbl>
      <w:tblPr>
        <w:tblStyle w:val="29"/>
        <w:tblW w:w="0" w:type="auto"/>
        <w:tblInd w:w="232" w:type="dxa"/>
        <w:tblLook w:val="04A0" w:firstRow="1" w:lastRow="0" w:firstColumn="1" w:lastColumn="0" w:noHBand="0" w:noVBand="1"/>
      </w:tblPr>
      <w:tblGrid>
        <w:gridCol w:w="1273"/>
        <w:gridCol w:w="813"/>
        <w:gridCol w:w="812"/>
        <w:gridCol w:w="798"/>
        <w:gridCol w:w="764"/>
        <w:gridCol w:w="812"/>
        <w:gridCol w:w="812"/>
        <w:gridCol w:w="711"/>
        <w:gridCol w:w="599"/>
        <w:gridCol w:w="812"/>
        <w:gridCol w:w="756"/>
        <w:gridCol w:w="1001"/>
      </w:tblGrid>
      <w:tr w:rsidR="004D2041" w:rsidRPr="00B21E73" w14:paraId="26C6B0F1" w14:textId="77777777" w:rsidTr="007E6A89">
        <w:tc>
          <w:tcPr>
            <w:tcW w:w="1273" w:type="dxa"/>
            <w:vMerge w:val="restart"/>
            <w:tcBorders>
              <w:top w:val="single" w:sz="4" w:space="0" w:color="000000"/>
              <w:left w:val="single" w:sz="4" w:space="0" w:color="000000"/>
              <w:bottom w:val="single" w:sz="4" w:space="0" w:color="000000"/>
              <w:right w:val="single" w:sz="4" w:space="0" w:color="000000"/>
            </w:tcBorders>
            <w:hideMark/>
          </w:tcPr>
          <w:p w14:paraId="475F5CBC" w14:textId="77777777" w:rsidR="004D2041" w:rsidRPr="00B21E73" w:rsidRDefault="004D2041" w:rsidP="007E6A89">
            <w:pPr>
              <w:contextualSpacing/>
              <w:jc w:val="both"/>
              <w:rPr>
                <w:bCs/>
                <w:sz w:val="24"/>
              </w:rPr>
            </w:pPr>
            <w:r w:rsidRPr="00B21E73">
              <w:rPr>
                <w:bCs/>
                <w:sz w:val="24"/>
              </w:rPr>
              <w:t>Отчетный период</w:t>
            </w:r>
          </w:p>
        </w:tc>
        <w:tc>
          <w:tcPr>
            <w:tcW w:w="813" w:type="dxa"/>
            <w:tcBorders>
              <w:top w:val="single" w:sz="4" w:space="0" w:color="000000"/>
              <w:left w:val="single" w:sz="4" w:space="0" w:color="000000"/>
              <w:bottom w:val="single" w:sz="4" w:space="0" w:color="000000"/>
              <w:right w:val="single" w:sz="4" w:space="0" w:color="000000"/>
            </w:tcBorders>
          </w:tcPr>
          <w:p w14:paraId="307572BD" w14:textId="77777777" w:rsidR="004D2041" w:rsidRPr="00B21E73" w:rsidRDefault="004D2041" w:rsidP="007E6A89">
            <w:pPr>
              <w:contextualSpacing/>
              <w:jc w:val="center"/>
              <w:rPr>
                <w:bCs/>
                <w:sz w:val="24"/>
              </w:rPr>
            </w:pPr>
          </w:p>
        </w:tc>
        <w:tc>
          <w:tcPr>
            <w:tcW w:w="812" w:type="dxa"/>
            <w:tcBorders>
              <w:top w:val="single" w:sz="4" w:space="0" w:color="000000"/>
              <w:left w:val="single" w:sz="4" w:space="0" w:color="000000"/>
              <w:bottom w:val="single" w:sz="4" w:space="0" w:color="000000"/>
              <w:right w:val="single" w:sz="4" w:space="0" w:color="000000"/>
            </w:tcBorders>
          </w:tcPr>
          <w:p w14:paraId="24BF905B" w14:textId="77777777" w:rsidR="004D2041" w:rsidRPr="00B21E73" w:rsidRDefault="004D2041" w:rsidP="007E6A89">
            <w:pPr>
              <w:contextualSpacing/>
              <w:jc w:val="center"/>
              <w:rPr>
                <w:bCs/>
                <w:sz w:val="24"/>
              </w:rPr>
            </w:pPr>
          </w:p>
        </w:tc>
        <w:tc>
          <w:tcPr>
            <w:tcW w:w="5308" w:type="dxa"/>
            <w:gridSpan w:val="7"/>
            <w:tcBorders>
              <w:top w:val="single" w:sz="4" w:space="0" w:color="000000"/>
              <w:left w:val="single" w:sz="4" w:space="0" w:color="000000"/>
              <w:bottom w:val="single" w:sz="4" w:space="0" w:color="000000"/>
              <w:right w:val="single" w:sz="4" w:space="0" w:color="000000"/>
            </w:tcBorders>
          </w:tcPr>
          <w:p w14:paraId="6411C8C6" w14:textId="77777777" w:rsidR="004D2041" w:rsidRPr="00B21E73" w:rsidRDefault="004D2041" w:rsidP="007E6A89">
            <w:pPr>
              <w:contextualSpacing/>
              <w:jc w:val="center"/>
              <w:rPr>
                <w:bCs/>
                <w:sz w:val="24"/>
              </w:rPr>
            </w:pPr>
            <w:r w:rsidRPr="00B21E73">
              <w:rPr>
                <w:bCs/>
                <w:sz w:val="24"/>
              </w:rPr>
              <w:t>Статьи КоАП</w:t>
            </w:r>
          </w:p>
        </w:tc>
        <w:tc>
          <w:tcPr>
            <w:tcW w:w="756" w:type="dxa"/>
            <w:tcBorders>
              <w:top w:val="single" w:sz="4" w:space="0" w:color="000000"/>
              <w:left w:val="single" w:sz="4" w:space="0" w:color="000000"/>
              <w:bottom w:val="single" w:sz="4" w:space="0" w:color="000000"/>
              <w:right w:val="single" w:sz="4" w:space="0" w:color="000000"/>
            </w:tcBorders>
          </w:tcPr>
          <w:p w14:paraId="19504C58" w14:textId="77777777" w:rsidR="004D2041" w:rsidRPr="00B21E73" w:rsidRDefault="004D2041" w:rsidP="007E6A89">
            <w:pPr>
              <w:contextualSpacing/>
              <w:jc w:val="center"/>
              <w:rPr>
                <w:bCs/>
                <w:sz w:val="24"/>
              </w:rPr>
            </w:pPr>
          </w:p>
        </w:tc>
        <w:tc>
          <w:tcPr>
            <w:tcW w:w="1001" w:type="dxa"/>
            <w:vMerge w:val="restart"/>
            <w:tcBorders>
              <w:top w:val="single" w:sz="4" w:space="0" w:color="000000"/>
              <w:left w:val="single" w:sz="4" w:space="0" w:color="000000"/>
              <w:bottom w:val="single" w:sz="4" w:space="0" w:color="000000"/>
              <w:right w:val="single" w:sz="4" w:space="0" w:color="000000"/>
            </w:tcBorders>
            <w:hideMark/>
          </w:tcPr>
          <w:p w14:paraId="388D7B79" w14:textId="77777777" w:rsidR="004D2041" w:rsidRPr="00B21E73" w:rsidRDefault="004D2041" w:rsidP="007E6A89">
            <w:pPr>
              <w:contextualSpacing/>
              <w:jc w:val="center"/>
              <w:rPr>
                <w:bCs/>
                <w:sz w:val="24"/>
              </w:rPr>
            </w:pPr>
            <w:r w:rsidRPr="00B21E73">
              <w:rPr>
                <w:bCs/>
                <w:sz w:val="24"/>
              </w:rPr>
              <w:t>Всего АП:</w:t>
            </w:r>
          </w:p>
        </w:tc>
      </w:tr>
      <w:tr w:rsidR="004D2041" w:rsidRPr="00B21E73" w14:paraId="02DBD624" w14:textId="77777777" w:rsidTr="007E6A89">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2F7EDB2E" w14:textId="77777777" w:rsidR="004D2041" w:rsidRPr="00B21E73" w:rsidRDefault="004D2041" w:rsidP="007E6A89">
            <w:pPr>
              <w:rPr>
                <w:bCs/>
                <w:sz w:val="24"/>
              </w:rPr>
            </w:pPr>
          </w:p>
        </w:tc>
        <w:tc>
          <w:tcPr>
            <w:tcW w:w="813" w:type="dxa"/>
            <w:tcBorders>
              <w:top w:val="single" w:sz="4" w:space="0" w:color="000000"/>
              <w:left w:val="single" w:sz="4" w:space="0" w:color="000000"/>
              <w:bottom w:val="single" w:sz="4" w:space="0" w:color="000000"/>
              <w:right w:val="single" w:sz="4" w:space="0" w:color="000000"/>
            </w:tcBorders>
            <w:hideMark/>
          </w:tcPr>
          <w:p w14:paraId="30AB2E15" w14:textId="77777777" w:rsidR="004D2041" w:rsidRPr="00B21E73" w:rsidRDefault="004D2041" w:rsidP="007E6A89">
            <w:pPr>
              <w:contextualSpacing/>
              <w:jc w:val="both"/>
              <w:rPr>
                <w:bCs/>
                <w:sz w:val="24"/>
                <w:lang w:val="en-US"/>
              </w:rPr>
            </w:pPr>
            <w:r w:rsidRPr="00B21E73">
              <w:rPr>
                <w:bCs/>
                <w:sz w:val="24"/>
              </w:rPr>
              <w:t>13.23</w:t>
            </w:r>
          </w:p>
        </w:tc>
        <w:tc>
          <w:tcPr>
            <w:tcW w:w="812" w:type="dxa"/>
            <w:tcBorders>
              <w:top w:val="single" w:sz="4" w:space="0" w:color="000000"/>
              <w:left w:val="single" w:sz="4" w:space="0" w:color="000000"/>
              <w:bottom w:val="single" w:sz="4" w:space="0" w:color="000000"/>
              <w:right w:val="single" w:sz="4" w:space="0" w:color="000000"/>
            </w:tcBorders>
            <w:hideMark/>
          </w:tcPr>
          <w:p w14:paraId="3213A236" w14:textId="77777777" w:rsidR="004D2041" w:rsidRPr="00B21E73" w:rsidRDefault="004D2041" w:rsidP="007E6A89">
            <w:pPr>
              <w:contextualSpacing/>
              <w:jc w:val="both"/>
              <w:rPr>
                <w:bCs/>
                <w:sz w:val="24"/>
              </w:rPr>
            </w:pPr>
            <w:r w:rsidRPr="00B21E73">
              <w:rPr>
                <w:bCs/>
                <w:sz w:val="24"/>
              </w:rPr>
              <w:t>13.21 (1)</w:t>
            </w:r>
          </w:p>
        </w:tc>
        <w:tc>
          <w:tcPr>
            <w:tcW w:w="798" w:type="dxa"/>
            <w:tcBorders>
              <w:top w:val="single" w:sz="4" w:space="0" w:color="000000"/>
              <w:left w:val="single" w:sz="4" w:space="0" w:color="000000"/>
              <w:bottom w:val="single" w:sz="4" w:space="0" w:color="000000"/>
              <w:right w:val="single" w:sz="4" w:space="0" w:color="000000"/>
            </w:tcBorders>
          </w:tcPr>
          <w:p w14:paraId="3642CF81" w14:textId="77777777" w:rsidR="004D2041" w:rsidRPr="00B21E73" w:rsidRDefault="004D2041" w:rsidP="007E6A89">
            <w:pPr>
              <w:contextualSpacing/>
              <w:jc w:val="both"/>
              <w:rPr>
                <w:bCs/>
                <w:sz w:val="24"/>
              </w:rPr>
            </w:pPr>
            <w:r w:rsidRPr="00B21E73">
              <w:rPr>
                <w:bCs/>
                <w:sz w:val="24"/>
              </w:rPr>
              <w:t>ч. 2</w:t>
            </w:r>
          </w:p>
          <w:p w14:paraId="3C1F5231" w14:textId="77777777" w:rsidR="004D2041" w:rsidRPr="00B21E73" w:rsidRDefault="004D2041" w:rsidP="007E6A89">
            <w:pPr>
              <w:contextualSpacing/>
              <w:jc w:val="both"/>
              <w:rPr>
                <w:bCs/>
                <w:sz w:val="24"/>
              </w:rPr>
            </w:pPr>
            <w:r w:rsidRPr="00B21E73">
              <w:rPr>
                <w:bCs/>
                <w:sz w:val="24"/>
              </w:rPr>
              <w:t>13.21</w:t>
            </w:r>
          </w:p>
        </w:tc>
        <w:tc>
          <w:tcPr>
            <w:tcW w:w="764" w:type="dxa"/>
            <w:tcBorders>
              <w:top w:val="single" w:sz="4" w:space="0" w:color="000000"/>
              <w:left w:val="single" w:sz="4" w:space="0" w:color="000000"/>
              <w:bottom w:val="single" w:sz="4" w:space="0" w:color="000000"/>
              <w:right w:val="single" w:sz="4" w:space="0" w:color="000000"/>
            </w:tcBorders>
          </w:tcPr>
          <w:p w14:paraId="18A102D6" w14:textId="77777777" w:rsidR="004D2041" w:rsidRPr="00B21E73" w:rsidRDefault="004D2041" w:rsidP="007E6A89">
            <w:pPr>
              <w:contextualSpacing/>
              <w:jc w:val="both"/>
              <w:rPr>
                <w:bCs/>
                <w:sz w:val="24"/>
              </w:rPr>
            </w:pPr>
            <w:r w:rsidRPr="00B21E73">
              <w:rPr>
                <w:bCs/>
                <w:sz w:val="24"/>
              </w:rPr>
              <w:t>ч. 2.1 13.21</w:t>
            </w:r>
          </w:p>
        </w:tc>
        <w:tc>
          <w:tcPr>
            <w:tcW w:w="812" w:type="dxa"/>
            <w:tcBorders>
              <w:top w:val="single" w:sz="4" w:space="0" w:color="000000"/>
              <w:left w:val="single" w:sz="4" w:space="0" w:color="000000"/>
              <w:bottom w:val="single" w:sz="4" w:space="0" w:color="000000"/>
              <w:right w:val="single" w:sz="4" w:space="0" w:color="000000"/>
            </w:tcBorders>
            <w:hideMark/>
          </w:tcPr>
          <w:p w14:paraId="73F687D5" w14:textId="77777777" w:rsidR="004D2041" w:rsidRPr="00B21E73" w:rsidRDefault="004D2041" w:rsidP="007E6A89">
            <w:pPr>
              <w:contextualSpacing/>
              <w:jc w:val="both"/>
              <w:rPr>
                <w:bCs/>
                <w:sz w:val="24"/>
              </w:rPr>
            </w:pPr>
            <w:r w:rsidRPr="00B21E73">
              <w:rPr>
                <w:bCs/>
                <w:sz w:val="24"/>
              </w:rPr>
              <w:t>ч.3 13.21</w:t>
            </w:r>
          </w:p>
        </w:tc>
        <w:tc>
          <w:tcPr>
            <w:tcW w:w="812" w:type="dxa"/>
            <w:tcBorders>
              <w:top w:val="single" w:sz="4" w:space="0" w:color="000000"/>
              <w:left w:val="single" w:sz="4" w:space="0" w:color="000000"/>
              <w:bottom w:val="single" w:sz="4" w:space="0" w:color="000000"/>
              <w:right w:val="single" w:sz="4" w:space="0" w:color="000000"/>
            </w:tcBorders>
            <w:hideMark/>
          </w:tcPr>
          <w:p w14:paraId="53C5EA24" w14:textId="77777777" w:rsidR="004D2041" w:rsidRPr="00B21E73" w:rsidRDefault="004D2041" w:rsidP="007E6A89">
            <w:pPr>
              <w:contextualSpacing/>
              <w:jc w:val="both"/>
              <w:rPr>
                <w:bCs/>
                <w:sz w:val="24"/>
              </w:rPr>
            </w:pPr>
            <w:r w:rsidRPr="00B21E73">
              <w:rPr>
                <w:bCs/>
                <w:sz w:val="24"/>
              </w:rPr>
              <w:t>13.22</w:t>
            </w:r>
          </w:p>
        </w:tc>
        <w:tc>
          <w:tcPr>
            <w:tcW w:w="711" w:type="dxa"/>
            <w:tcBorders>
              <w:top w:val="single" w:sz="4" w:space="0" w:color="000000"/>
              <w:left w:val="single" w:sz="4" w:space="0" w:color="000000"/>
              <w:bottom w:val="single" w:sz="4" w:space="0" w:color="000000"/>
              <w:right w:val="single" w:sz="4" w:space="0" w:color="000000"/>
            </w:tcBorders>
            <w:hideMark/>
          </w:tcPr>
          <w:p w14:paraId="6AB45957" w14:textId="77777777" w:rsidR="004D2041" w:rsidRPr="00B21E73" w:rsidRDefault="004D2041" w:rsidP="007E6A89">
            <w:pPr>
              <w:contextualSpacing/>
              <w:jc w:val="both"/>
              <w:rPr>
                <w:bCs/>
                <w:sz w:val="24"/>
              </w:rPr>
            </w:pPr>
            <w:r w:rsidRPr="00B21E73">
              <w:rPr>
                <w:bCs/>
                <w:sz w:val="24"/>
              </w:rPr>
              <w:t>5.11</w:t>
            </w:r>
          </w:p>
        </w:tc>
        <w:tc>
          <w:tcPr>
            <w:tcW w:w="599" w:type="dxa"/>
            <w:tcBorders>
              <w:top w:val="single" w:sz="4" w:space="0" w:color="000000"/>
              <w:left w:val="single" w:sz="4" w:space="0" w:color="000000"/>
              <w:bottom w:val="single" w:sz="4" w:space="0" w:color="000000"/>
              <w:right w:val="single" w:sz="4" w:space="0" w:color="000000"/>
            </w:tcBorders>
          </w:tcPr>
          <w:p w14:paraId="23D45EE2" w14:textId="77777777" w:rsidR="004D2041" w:rsidRPr="00B21E73" w:rsidRDefault="004D2041" w:rsidP="007E6A89">
            <w:pPr>
              <w:contextualSpacing/>
              <w:jc w:val="both"/>
              <w:rPr>
                <w:bCs/>
                <w:sz w:val="24"/>
              </w:rPr>
            </w:pPr>
            <w:r w:rsidRPr="00B21E73">
              <w:rPr>
                <w:bCs/>
                <w:sz w:val="24"/>
              </w:rPr>
              <w:t>5.5</w:t>
            </w:r>
          </w:p>
        </w:tc>
        <w:tc>
          <w:tcPr>
            <w:tcW w:w="812" w:type="dxa"/>
            <w:tcBorders>
              <w:top w:val="single" w:sz="4" w:space="0" w:color="000000"/>
              <w:left w:val="single" w:sz="4" w:space="0" w:color="000000"/>
              <w:bottom w:val="single" w:sz="4" w:space="0" w:color="000000"/>
              <w:right w:val="single" w:sz="4" w:space="0" w:color="000000"/>
            </w:tcBorders>
            <w:hideMark/>
          </w:tcPr>
          <w:p w14:paraId="2548DCBE" w14:textId="77777777" w:rsidR="004D2041" w:rsidRPr="00B21E73" w:rsidRDefault="004D2041" w:rsidP="007E6A89">
            <w:pPr>
              <w:contextualSpacing/>
              <w:jc w:val="both"/>
              <w:rPr>
                <w:bCs/>
                <w:sz w:val="24"/>
              </w:rPr>
            </w:pPr>
            <w:r w:rsidRPr="00B21E73">
              <w:rPr>
                <w:bCs/>
                <w:sz w:val="24"/>
              </w:rPr>
              <w:t>13.15 (2.1)</w:t>
            </w:r>
          </w:p>
        </w:tc>
        <w:tc>
          <w:tcPr>
            <w:tcW w:w="756" w:type="dxa"/>
            <w:tcBorders>
              <w:top w:val="single" w:sz="4" w:space="0" w:color="000000"/>
              <w:left w:val="single" w:sz="4" w:space="0" w:color="000000"/>
              <w:bottom w:val="single" w:sz="4" w:space="0" w:color="000000"/>
              <w:right w:val="single" w:sz="4" w:space="0" w:color="000000"/>
            </w:tcBorders>
          </w:tcPr>
          <w:p w14:paraId="77493A4A" w14:textId="77777777" w:rsidR="004D2041" w:rsidRPr="00B21E73" w:rsidRDefault="004D2041" w:rsidP="007E6A89">
            <w:pPr>
              <w:rPr>
                <w:bCs/>
                <w:sz w:val="24"/>
              </w:rPr>
            </w:pPr>
            <w:r w:rsidRPr="00B21E73">
              <w:rPr>
                <w:bCs/>
                <w:sz w:val="24"/>
              </w:rPr>
              <w:t>13.15 (2)</w:t>
            </w:r>
          </w:p>
        </w:tc>
        <w:tc>
          <w:tcPr>
            <w:tcW w:w="1001" w:type="dxa"/>
            <w:vMerge/>
            <w:tcBorders>
              <w:top w:val="single" w:sz="4" w:space="0" w:color="000000"/>
              <w:left w:val="single" w:sz="4" w:space="0" w:color="000000"/>
              <w:bottom w:val="single" w:sz="4" w:space="0" w:color="000000"/>
              <w:right w:val="single" w:sz="4" w:space="0" w:color="000000"/>
            </w:tcBorders>
            <w:vAlign w:val="center"/>
            <w:hideMark/>
          </w:tcPr>
          <w:p w14:paraId="4F4E1DD8" w14:textId="77777777" w:rsidR="004D2041" w:rsidRPr="00B21E73" w:rsidRDefault="004D2041" w:rsidP="007E6A89">
            <w:pPr>
              <w:rPr>
                <w:bCs/>
                <w:sz w:val="24"/>
              </w:rPr>
            </w:pPr>
          </w:p>
        </w:tc>
      </w:tr>
      <w:tr w:rsidR="004D2041" w:rsidRPr="00B21E73" w14:paraId="21D7C8A5" w14:textId="77777777" w:rsidTr="007E6A89">
        <w:tc>
          <w:tcPr>
            <w:tcW w:w="1273" w:type="dxa"/>
            <w:tcBorders>
              <w:top w:val="single" w:sz="4" w:space="0" w:color="000000"/>
              <w:left w:val="single" w:sz="4" w:space="0" w:color="000000"/>
              <w:bottom w:val="single" w:sz="4" w:space="0" w:color="000000"/>
              <w:right w:val="single" w:sz="4" w:space="0" w:color="000000"/>
            </w:tcBorders>
            <w:hideMark/>
          </w:tcPr>
          <w:p w14:paraId="46B2E16B" w14:textId="77777777" w:rsidR="004D2041" w:rsidRPr="00B21E73" w:rsidRDefault="004D2041" w:rsidP="007E6A89">
            <w:pPr>
              <w:contextualSpacing/>
              <w:jc w:val="both"/>
              <w:rPr>
                <w:bCs/>
                <w:sz w:val="24"/>
              </w:rPr>
            </w:pPr>
            <w:r w:rsidRPr="00B21E73">
              <w:rPr>
                <w:bCs/>
                <w:sz w:val="24"/>
              </w:rPr>
              <w:t xml:space="preserve">2021 </w:t>
            </w:r>
          </w:p>
        </w:tc>
        <w:tc>
          <w:tcPr>
            <w:tcW w:w="813" w:type="dxa"/>
            <w:tcBorders>
              <w:top w:val="single" w:sz="4" w:space="0" w:color="000000"/>
              <w:left w:val="single" w:sz="4" w:space="0" w:color="000000"/>
              <w:bottom w:val="single" w:sz="4" w:space="0" w:color="000000"/>
              <w:right w:val="single" w:sz="4" w:space="0" w:color="000000"/>
            </w:tcBorders>
            <w:vAlign w:val="center"/>
          </w:tcPr>
          <w:p w14:paraId="577EA482" w14:textId="77777777" w:rsidR="004D2041" w:rsidRPr="00B21E73" w:rsidRDefault="004D2041" w:rsidP="007E6A89">
            <w:pPr>
              <w:contextualSpacing/>
              <w:jc w:val="center"/>
              <w:rPr>
                <w:bCs/>
                <w:sz w:val="24"/>
              </w:rPr>
            </w:pPr>
            <w:r w:rsidRPr="00B21E73">
              <w:rPr>
                <w:bCs/>
                <w:sz w:val="24"/>
              </w:rPr>
              <w:t>42</w:t>
            </w:r>
          </w:p>
        </w:tc>
        <w:tc>
          <w:tcPr>
            <w:tcW w:w="812" w:type="dxa"/>
            <w:tcBorders>
              <w:top w:val="single" w:sz="4" w:space="0" w:color="000000"/>
              <w:left w:val="single" w:sz="4" w:space="0" w:color="000000"/>
              <w:bottom w:val="single" w:sz="4" w:space="0" w:color="000000"/>
              <w:right w:val="single" w:sz="4" w:space="0" w:color="000000"/>
            </w:tcBorders>
            <w:vAlign w:val="center"/>
          </w:tcPr>
          <w:p w14:paraId="3079E984" w14:textId="77777777" w:rsidR="004D2041" w:rsidRPr="00B21E73" w:rsidRDefault="004D2041" w:rsidP="007E6A89">
            <w:pPr>
              <w:contextualSpacing/>
              <w:jc w:val="center"/>
              <w:rPr>
                <w:bCs/>
                <w:sz w:val="24"/>
              </w:rPr>
            </w:pPr>
            <w:r w:rsidRPr="00B21E73">
              <w:rPr>
                <w:bCs/>
                <w:sz w:val="24"/>
              </w:rPr>
              <w:t>1</w:t>
            </w:r>
          </w:p>
        </w:tc>
        <w:tc>
          <w:tcPr>
            <w:tcW w:w="798" w:type="dxa"/>
            <w:tcBorders>
              <w:top w:val="single" w:sz="4" w:space="0" w:color="000000"/>
              <w:left w:val="single" w:sz="4" w:space="0" w:color="000000"/>
              <w:bottom w:val="single" w:sz="4" w:space="0" w:color="000000"/>
              <w:right w:val="single" w:sz="4" w:space="0" w:color="000000"/>
            </w:tcBorders>
            <w:vAlign w:val="center"/>
          </w:tcPr>
          <w:p w14:paraId="50004212" w14:textId="77777777" w:rsidR="004D2041" w:rsidRPr="00B21E73" w:rsidRDefault="004D2041" w:rsidP="007E6A89">
            <w:pPr>
              <w:contextualSpacing/>
              <w:jc w:val="center"/>
              <w:rPr>
                <w:bCs/>
                <w:sz w:val="24"/>
              </w:rPr>
            </w:pPr>
            <w:r w:rsidRPr="00B21E73">
              <w:rPr>
                <w:bCs/>
                <w:sz w:val="24"/>
              </w:rPr>
              <w:t>4</w:t>
            </w:r>
          </w:p>
        </w:tc>
        <w:tc>
          <w:tcPr>
            <w:tcW w:w="764" w:type="dxa"/>
            <w:tcBorders>
              <w:top w:val="single" w:sz="4" w:space="0" w:color="000000"/>
              <w:left w:val="single" w:sz="4" w:space="0" w:color="000000"/>
              <w:bottom w:val="single" w:sz="4" w:space="0" w:color="000000"/>
              <w:right w:val="single" w:sz="4" w:space="0" w:color="000000"/>
            </w:tcBorders>
          </w:tcPr>
          <w:p w14:paraId="34F39391" w14:textId="77777777" w:rsidR="004D2041" w:rsidRPr="00B21E73" w:rsidRDefault="004D2041" w:rsidP="007E6A89">
            <w:pPr>
              <w:contextualSpacing/>
              <w:jc w:val="center"/>
              <w:rPr>
                <w:bCs/>
                <w:sz w:val="24"/>
              </w:rPr>
            </w:pPr>
            <w:r w:rsidRPr="00B21E73">
              <w:rPr>
                <w:bCs/>
                <w:sz w:val="24"/>
              </w:rPr>
              <w:t>7</w:t>
            </w:r>
          </w:p>
        </w:tc>
        <w:tc>
          <w:tcPr>
            <w:tcW w:w="812" w:type="dxa"/>
            <w:tcBorders>
              <w:top w:val="single" w:sz="4" w:space="0" w:color="000000"/>
              <w:left w:val="single" w:sz="4" w:space="0" w:color="000000"/>
              <w:bottom w:val="single" w:sz="4" w:space="0" w:color="000000"/>
              <w:right w:val="single" w:sz="4" w:space="0" w:color="000000"/>
            </w:tcBorders>
            <w:vAlign w:val="center"/>
          </w:tcPr>
          <w:p w14:paraId="7F70F225" w14:textId="77777777" w:rsidR="004D2041" w:rsidRPr="00B21E73" w:rsidRDefault="004D2041" w:rsidP="007E6A89">
            <w:pPr>
              <w:contextualSpacing/>
              <w:jc w:val="center"/>
              <w:rPr>
                <w:bCs/>
                <w:sz w:val="24"/>
              </w:rPr>
            </w:pPr>
            <w:r w:rsidRPr="00B21E73">
              <w:rPr>
                <w:bCs/>
                <w:sz w:val="24"/>
              </w:rPr>
              <w:t>8</w:t>
            </w:r>
          </w:p>
        </w:tc>
        <w:tc>
          <w:tcPr>
            <w:tcW w:w="812" w:type="dxa"/>
            <w:tcBorders>
              <w:top w:val="single" w:sz="4" w:space="0" w:color="000000"/>
              <w:left w:val="single" w:sz="4" w:space="0" w:color="000000"/>
              <w:bottom w:val="single" w:sz="4" w:space="0" w:color="000000"/>
              <w:right w:val="single" w:sz="4" w:space="0" w:color="000000"/>
            </w:tcBorders>
            <w:vAlign w:val="center"/>
          </w:tcPr>
          <w:p w14:paraId="2B0678CB" w14:textId="77777777" w:rsidR="004D2041" w:rsidRPr="00B21E73" w:rsidRDefault="004D2041" w:rsidP="007E6A89">
            <w:pPr>
              <w:contextualSpacing/>
              <w:jc w:val="center"/>
              <w:rPr>
                <w:bCs/>
                <w:sz w:val="24"/>
              </w:rPr>
            </w:pPr>
            <w:r w:rsidRPr="00B21E73">
              <w:rPr>
                <w:bCs/>
                <w:sz w:val="24"/>
              </w:rPr>
              <w:t>4</w:t>
            </w:r>
          </w:p>
        </w:tc>
        <w:tc>
          <w:tcPr>
            <w:tcW w:w="711" w:type="dxa"/>
            <w:tcBorders>
              <w:top w:val="single" w:sz="4" w:space="0" w:color="000000"/>
              <w:left w:val="single" w:sz="4" w:space="0" w:color="000000"/>
              <w:bottom w:val="single" w:sz="4" w:space="0" w:color="000000"/>
              <w:right w:val="single" w:sz="4" w:space="0" w:color="000000"/>
            </w:tcBorders>
            <w:vAlign w:val="center"/>
          </w:tcPr>
          <w:p w14:paraId="3254C742" w14:textId="77777777" w:rsidR="004D2041" w:rsidRPr="00B21E73" w:rsidRDefault="004D2041" w:rsidP="007E6A89">
            <w:pPr>
              <w:contextualSpacing/>
              <w:jc w:val="center"/>
              <w:rPr>
                <w:bCs/>
                <w:sz w:val="24"/>
              </w:rPr>
            </w:pPr>
            <w:r w:rsidRPr="00B21E73">
              <w:rPr>
                <w:bCs/>
                <w:sz w:val="24"/>
              </w:rPr>
              <w:t>2</w:t>
            </w:r>
          </w:p>
        </w:tc>
        <w:tc>
          <w:tcPr>
            <w:tcW w:w="599" w:type="dxa"/>
            <w:tcBorders>
              <w:top w:val="single" w:sz="4" w:space="0" w:color="000000"/>
              <w:left w:val="single" w:sz="4" w:space="0" w:color="000000"/>
              <w:bottom w:val="single" w:sz="4" w:space="0" w:color="000000"/>
              <w:right w:val="single" w:sz="4" w:space="0" w:color="000000"/>
            </w:tcBorders>
          </w:tcPr>
          <w:p w14:paraId="796CFBB3" w14:textId="77777777" w:rsidR="004D2041" w:rsidRPr="00B21E73" w:rsidRDefault="004D2041" w:rsidP="007E6A89">
            <w:pPr>
              <w:contextualSpacing/>
              <w:jc w:val="center"/>
              <w:rPr>
                <w:bCs/>
                <w:sz w:val="24"/>
              </w:rPr>
            </w:pPr>
            <w:r w:rsidRPr="00B21E73">
              <w:rPr>
                <w:bCs/>
                <w:sz w:val="24"/>
              </w:rPr>
              <w:t>1</w:t>
            </w:r>
          </w:p>
        </w:tc>
        <w:tc>
          <w:tcPr>
            <w:tcW w:w="812" w:type="dxa"/>
            <w:tcBorders>
              <w:top w:val="single" w:sz="4" w:space="0" w:color="000000"/>
              <w:left w:val="single" w:sz="4" w:space="0" w:color="000000"/>
              <w:bottom w:val="single" w:sz="4" w:space="0" w:color="000000"/>
              <w:right w:val="single" w:sz="4" w:space="0" w:color="000000"/>
            </w:tcBorders>
            <w:vAlign w:val="center"/>
          </w:tcPr>
          <w:p w14:paraId="6501023A" w14:textId="77777777" w:rsidR="004D2041" w:rsidRPr="00B21E73" w:rsidRDefault="004D2041" w:rsidP="007E6A89">
            <w:pPr>
              <w:contextualSpacing/>
              <w:jc w:val="center"/>
              <w:rPr>
                <w:bCs/>
                <w:sz w:val="24"/>
              </w:rPr>
            </w:pPr>
            <w:r w:rsidRPr="00B21E73">
              <w:rPr>
                <w:bCs/>
                <w:sz w:val="24"/>
              </w:rPr>
              <w:t>5</w:t>
            </w:r>
          </w:p>
        </w:tc>
        <w:tc>
          <w:tcPr>
            <w:tcW w:w="756" w:type="dxa"/>
            <w:tcBorders>
              <w:top w:val="single" w:sz="4" w:space="0" w:color="000000"/>
              <w:left w:val="single" w:sz="4" w:space="0" w:color="000000"/>
              <w:bottom w:val="single" w:sz="4" w:space="0" w:color="000000"/>
              <w:right w:val="single" w:sz="4" w:space="0" w:color="000000"/>
            </w:tcBorders>
          </w:tcPr>
          <w:p w14:paraId="72BF632D" w14:textId="77777777" w:rsidR="004D2041" w:rsidRPr="00B21E73" w:rsidRDefault="004D2041" w:rsidP="007E6A89">
            <w:pPr>
              <w:contextualSpacing/>
              <w:jc w:val="center"/>
              <w:rPr>
                <w:bCs/>
                <w:sz w:val="24"/>
              </w:rPr>
            </w:pPr>
            <w:r w:rsidRPr="00B21E73">
              <w:rPr>
                <w:bCs/>
                <w:sz w:val="24"/>
              </w:rPr>
              <w:t>4</w:t>
            </w:r>
          </w:p>
        </w:tc>
        <w:tc>
          <w:tcPr>
            <w:tcW w:w="1001" w:type="dxa"/>
            <w:tcBorders>
              <w:top w:val="single" w:sz="4" w:space="0" w:color="000000"/>
              <w:left w:val="single" w:sz="4" w:space="0" w:color="000000"/>
              <w:bottom w:val="single" w:sz="4" w:space="0" w:color="000000"/>
              <w:right w:val="single" w:sz="4" w:space="0" w:color="000000"/>
            </w:tcBorders>
            <w:vAlign w:val="center"/>
          </w:tcPr>
          <w:p w14:paraId="334CBC12" w14:textId="77777777" w:rsidR="004D2041" w:rsidRPr="00B21E73" w:rsidRDefault="004D2041" w:rsidP="007E6A89">
            <w:pPr>
              <w:contextualSpacing/>
              <w:jc w:val="center"/>
              <w:rPr>
                <w:bCs/>
                <w:sz w:val="24"/>
              </w:rPr>
            </w:pPr>
            <w:r w:rsidRPr="00B21E73">
              <w:rPr>
                <w:bCs/>
                <w:sz w:val="24"/>
              </w:rPr>
              <w:t>78</w:t>
            </w:r>
          </w:p>
        </w:tc>
      </w:tr>
      <w:tr w:rsidR="004D2041" w:rsidRPr="00B21E73" w14:paraId="0FB6A2DA" w14:textId="77777777" w:rsidTr="007E6A89">
        <w:tc>
          <w:tcPr>
            <w:tcW w:w="1273" w:type="dxa"/>
            <w:tcBorders>
              <w:top w:val="single" w:sz="4" w:space="0" w:color="000000"/>
              <w:left w:val="single" w:sz="4" w:space="0" w:color="000000"/>
              <w:bottom w:val="single" w:sz="4" w:space="0" w:color="000000"/>
              <w:right w:val="single" w:sz="4" w:space="0" w:color="000000"/>
            </w:tcBorders>
          </w:tcPr>
          <w:p w14:paraId="6E392E11" w14:textId="77777777" w:rsidR="004D2041" w:rsidRPr="00B21E73" w:rsidRDefault="004D2041" w:rsidP="007E6A89">
            <w:pPr>
              <w:contextualSpacing/>
              <w:jc w:val="both"/>
              <w:rPr>
                <w:bCs/>
                <w:sz w:val="24"/>
              </w:rPr>
            </w:pPr>
            <w:r w:rsidRPr="00B21E73">
              <w:rPr>
                <w:bCs/>
                <w:sz w:val="24"/>
              </w:rPr>
              <w:t>2022</w:t>
            </w:r>
          </w:p>
        </w:tc>
        <w:tc>
          <w:tcPr>
            <w:tcW w:w="813" w:type="dxa"/>
            <w:tcBorders>
              <w:top w:val="single" w:sz="4" w:space="0" w:color="000000"/>
              <w:left w:val="single" w:sz="4" w:space="0" w:color="000000"/>
              <w:bottom w:val="single" w:sz="4" w:space="0" w:color="000000"/>
              <w:right w:val="single" w:sz="4" w:space="0" w:color="000000"/>
            </w:tcBorders>
            <w:vAlign w:val="center"/>
          </w:tcPr>
          <w:p w14:paraId="22A930FF" w14:textId="77777777" w:rsidR="004D2041" w:rsidRPr="00B21E73" w:rsidRDefault="004D2041" w:rsidP="007E6A89">
            <w:pPr>
              <w:contextualSpacing/>
              <w:jc w:val="center"/>
              <w:rPr>
                <w:bCs/>
                <w:sz w:val="24"/>
              </w:rPr>
            </w:pPr>
            <w:r w:rsidRPr="00B21E73">
              <w:rPr>
                <w:bCs/>
                <w:sz w:val="24"/>
              </w:rPr>
              <w:t>1</w:t>
            </w:r>
          </w:p>
        </w:tc>
        <w:tc>
          <w:tcPr>
            <w:tcW w:w="812" w:type="dxa"/>
            <w:tcBorders>
              <w:top w:val="single" w:sz="4" w:space="0" w:color="000000"/>
              <w:left w:val="single" w:sz="4" w:space="0" w:color="000000"/>
              <w:bottom w:val="single" w:sz="4" w:space="0" w:color="000000"/>
              <w:right w:val="single" w:sz="4" w:space="0" w:color="000000"/>
            </w:tcBorders>
            <w:vAlign w:val="center"/>
          </w:tcPr>
          <w:p w14:paraId="4FC972FD" w14:textId="77777777" w:rsidR="004D2041" w:rsidRPr="00B21E73" w:rsidRDefault="004D2041" w:rsidP="007E6A89">
            <w:pPr>
              <w:contextualSpacing/>
              <w:jc w:val="center"/>
              <w:rPr>
                <w:bCs/>
                <w:sz w:val="24"/>
              </w:rPr>
            </w:pPr>
            <w:r w:rsidRPr="00B21E73">
              <w:rPr>
                <w:bCs/>
                <w:sz w:val="24"/>
              </w:rPr>
              <w:t>0</w:t>
            </w:r>
          </w:p>
        </w:tc>
        <w:tc>
          <w:tcPr>
            <w:tcW w:w="798" w:type="dxa"/>
            <w:tcBorders>
              <w:top w:val="single" w:sz="4" w:space="0" w:color="000000"/>
              <w:left w:val="single" w:sz="4" w:space="0" w:color="000000"/>
              <w:bottom w:val="single" w:sz="4" w:space="0" w:color="000000"/>
              <w:right w:val="single" w:sz="4" w:space="0" w:color="000000"/>
            </w:tcBorders>
            <w:vAlign w:val="center"/>
          </w:tcPr>
          <w:p w14:paraId="7E4D3144" w14:textId="77777777" w:rsidR="004D2041" w:rsidRPr="00B21E73" w:rsidRDefault="004D2041" w:rsidP="007E6A89">
            <w:pPr>
              <w:contextualSpacing/>
              <w:jc w:val="center"/>
              <w:rPr>
                <w:bCs/>
                <w:sz w:val="24"/>
              </w:rPr>
            </w:pPr>
            <w:r w:rsidRPr="00B21E73">
              <w:rPr>
                <w:bCs/>
                <w:sz w:val="24"/>
              </w:rPr>
              <w:t>0</w:t>
            </w:r>
          </w:p>
        </w:tc>
        <w:tc>
          <w:tcPr>
            <w:tcW w:w="764" w:type="dxa"/>
            <w:tcBorders>
              <w:top w:val="single" w:sz="4" w:space="0" w:color="000000"/>
              <w:left w:val="single" w:sz="4" w:space="0" w:color="000000"/>
              <w:bottom w:val="single" w:sz="4" w:space="0" w:color="000000"/>
              <w:right w:val="single" w:sz="4" w:space="0" w:color="000000"/>
            </w:tcBorders>
          </w:tcPr>
          <w:p w14:paraId="72680A57" w14:textId="77777777" w:rsidR="004D2041" w:rsidRPr="00B21E73" w:rsidRDefault="004D2041" w:rsidP="007E6A89">
            <w:pPr>
              <w:contextualSpacing/>
              <w:jc w:val="center"/>
              <w:rPr>
                <w:bCs/>
                <w:sz w:val="24"/>
              </w:rPr>
            </w:pPr>
            <w:r w:rsidRPr="00B21E73">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1C61A990" w14:textId="77777777" w:rsidR="004D2041" w:rsidRPr="00B21E73" w:rsidRDefault="004D2041" w:rsidP="007E6A89">
            <w:pPr>
              <w:contextualSpacing/>
              <w:jc w:val="center"/>
              <w:rPr>
                <w:bCs/>
                <w:sz w:val="24"/>
              </w:rPr>
            </w:pPr>
            <w:r w:rsidRPr="00B21E73">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69B2B9D3" w14:textId="77777777" w:rsidR="004D2041" w:rsidRPr="00B21E73" w:rsidRDefault="004D2041" w:rsidP="007E6A89">
            <w:pPr>
              <w:contextualSpacing/>
              <w:jc w:val="center"/>
              <w:rPr>
                <w:bCs/>
                <w:sz w:val="24"/>
              </w:rPr>
            </w:pPr>
            <w:r w:rsidRPr="00B21E73">
              <w:rPr>
                <w:bCs/>
                <w:sz w:val="24"/>
              </w:rPr>
              <w:t>0</w:t>
            </w:r>
          </w:p>
        </w:tc>
        <w:tc>
          <w:tcPr>
            <w:tcW w:w="711" w:type="dxa"/>
            <w:tcBorders>
              <w:top w:val="single" w:sz="4" w:space="0" w:color="000000"/>
              <w:left w:val="single" w:sz="4" w:space="0" w:color="000000"/>
              <w:bottom w:val="single" w:sz="4" w:space="0" w:color="000000"/>
              <w:right w:val="single" w:sz="4" w:space="0" w:color="000000"/>
            </w:tcBorders>
            <w:vAlign w:val="center"/>
          </w:tcPr>
          <w:p w14:paraId="088FBC8E" w14:textId="77777777" w:rsidR="004D2041" w:rsidRPr="00B21E73" w:rsidRDefault="004D2041" w:rsidP="007E6A89">
            <w:pPr>
              <w:contextualSpacing/>
              <w:jc w:val="center"/>
              <w:rPr>
                <w:bCs/>
                <w:sz w:val="24"/>
              </w:rPr>
            </w:pPr>
            <w:r w:rsidRPr="00B21E73">
              <w:rPr>
                <w:bCs/>
                <w:sz w:val="24"/>
              </w:rPr>
              <w:t>0</w:t>
            </w:r>
          </w:p>
        </w:tc>
        <w:tc>
          <w:tcPr>
            <w:tcW w:w="599" w:type="dxa"/>
            <w:tcBorders>
              <w:top w:val="single" w:sz="4" w:space="0" w:color="000000"/>
              <w:left w:val="single" w:sz="4" w:space="0" w:color="000000"/>
              <w:bottom w:val="single" w:sz="4" w:space="0" w:color="000000"/>
              <w:right w:val="single" w:sz="4" w:space="0" w:color="000000"/>
            </w:tcBorders>
          </w:tcPr>
          <w:p w14:paraId="0D415274" w14:textId="77777777" w:rsidR="004D2041" w:rsidRPr="00B21E73" w:rsidRDefault="004D2041" w:rsidP="007E6A89">
            <w:pPr>
              <w:contextualSpacing/>
              <w:jc w:val="center"/>
              <w:rPr>
                <w:bCs/>
                <w:sz w:val="24"/>
              </w:rPr>
            </w:pPr>
            <w:r w:rsidRPr="00B21E73">
              <w:rPr>
                <w:bCs/>
                <w:sz w:val="24"/>
              </w:rPr>
              <w:t>0</w:t>
            </w:r>
          </w:p>
        </w:tc>
        <w:tc>
          <w:tcPr>
            <w:tcW w:w="812" w:type="dxa"/>
            <w:tcBorders>
              <w:top w:val="single" w:sz="4" w:space="0" w:color="000000"/>
              <w:left w:val="single" w:sz="4" w:space="0" w:color="000000"/>
              <w:bottom w:val="single" w:sz="4" w:space="0" w:color="000000"/>
              <w:right w:val="single" w:sz="4" w:space="0" w:color="000000"/>
            </w:tcBorders>
            <w:vAlign w:val="center"/>
          </w:tcPr>
          <w:p w14:paraId="1E04EED4" w14:textId="77777777" w:rsidR="004D2041" w:rsidRPr="00B21E73" w:rsidRDefault="004D2041" w:rsidP="007E6A89">
            <w:pPr>
              <w:contextualSpacing/>
              <w:jc w:val="center"/>
              <w:rPr>
                <w:bCs/>
                <w:sz w:val="24"/>
              </w:rPr>
            </w:pPr>
            <w:r w:rsidRPr="00B21E73">
              <w:rPr>
                <w:bCs/>
                <w:sz w:val="24"/>
              </w:rPr>
              <w:t>0</w:t>
            </w:r>
          </w:p>
        </w:tc>
        <w:tc>
          <w:tcPr>
            <w:tcW w:w="756" w:type="dxa"/>
            <w:tcBorders>
              <w:top w:val="single" w:sz="4" w:space="0" w:color="000000"/>
              <w:left w:val="single" w:sz="4" w:space="0" w:color="000000"/>
              <w:bottom w:val="single" w:sz="4" w:space="0" w:color="000000"/>
              <w:right w:val="single" w:sz="4" w:space="0" w:color="000000"/>
            </w:tcBorders>
          </w:tcPr>
          <w:p w14:paraId="3E4B07D1" w14:textId="77777777" w:rsidR="004D2041" w:rsidRPr="00B21E73" w:rsidRDefault="004D2041" w:rsidP="007E6A89">
            <w:pPr>
              <w:contextualSpacing/>
              <w:jc w:val="center"/>
              <w:rPr>
                <w:bCs/>
                <w:sz w:val="24"/>
              </w:rPr>
            </w:pPr>
            <w:r w:rsidRPr="00B21E73">
              <w:rPr>
                <w:bCs/>
                <w:sz w:val="24"/>
              </w:rPr>
              <w:t>0</w:t>
            </w:r>
          </w:p>
        </w:tc>
        <w:tc>
          <w:tcPr>
            <w:tcW w:w="1001" w:type="dxa"/>
            <w:tcBorders>
              <w:top w:val="single" w:sz="4" w:space="0" w:color="000000"/>
              <w:left w:val="single" w:sz="4" w:space="0" w:color="000000"/>
              <w:bottom w:val="single" w:sz="4" w:space="0" w:color="000000"/>
              <w:right w:val="single" w:sz="4" w:space="0" w:color="000000"/>
            </w:tcBorders>
            <w:vAlign w:val="center"/>
          </w:tcPr>
          <w:p w14:paraId="5F77BDBB" w14:textId="77777777" w:rsidR="004D2041" w:rsidRPr="00B21E73" w:rsidRDefault="004D2041" w:rsidP="007E6A89">
            <w:pPr>
              <w:contextualSpacing/>
              <w:jc w:val="center"/>
              <w:rPr>
                <w:bCs/>
                <w:sz w:val="24"/>
              </w:rPr>
            </w:pPr>
            <w:r w:rsidRPr="00B21E73">
              <w:rPr>
                <w:bCs/>
                <w:sz w:val="24"/>
              </w:rPr>
              <w:t>1</w:t>
            </w:r>
          </w:p>
        </w:tc>
      </w:tr>
    </w:tbl>
    <w:p w14:paraId="6C923898" w14:textId="77777777" w:rsidR="004D2041" w:rsidRPr="00B21E73" w:rsidRDefault="004D2041" w:rsidP="004D2041">
      <w:pPr>
        <w:spacing w:after="0" w:line="240" w:lineRule="auto"/>
        <w:ind w:firstLine="709"/>
        <w:contextualSpacing/>
        <w:jc w:val="both"/>
        <w:rPr>
          <w:rFonts w:ascii="Times New Roman" w:eastAsia="Calibri" w:hAnsi="Times New Roman" w:cs="Times New Roman"/>
          <w:bCs/>
          <w:sz w:val="28"/>
          <w:szCs w:val="28"/>
        </w:rPr>
      </w:pPr>
    </w:p>
    <w:p w14:paraId="40921049" w14:textId="77777777" w:rsidR="004D2041" w:rsidRPr="00B21E73" w:rsidRDefault="004D2041" w:rsidP="004D2041">
      <w:pPr>
        <w:spacing w:after="0" w:line="240" w:lineRule="auto"/>
        <w:ind w:firstLine="709"/>
        <w:contextualSpacing/>
        <w:jc w:val="both"/>
        <w:rPr>
          <w:rFonts w:ascii="Times New Roman" w:eastAsia="Calibri" w:hAnsi="Times New Roman" w:cs="Times New Roman"/>
          <w:bCs/>
          <w:sz w:val="28"/>
          <w:szCs w:val="28"/>
        </w:rPr>
      </w:pPr>
      <w:r w:rsidRPr="00B21E73">
        <w:rPr>
          <w:rFonts w:ascii="Times New Roman" w:eastAsia="Calibri" w:hAnsi="Times New Roman" w:cs="Times New Roman"/>
          <w:bCs/>
          <w:sz w:val="28"/>
          <w:szCs w:val="28"/>
        </w:rPr>
        <w:t xml:space="preserve">В 2022 году планировалось проведение 22 СН </w:t>
      </w:r>
      <w:proofErr w:type="gramStart"/>
      <w:r w:rsidRPr="00B21E73">
        <w:rPr>
          <w:rFonts w:ascii="Times New Roman" w:eastAsia="Calibri" w:hAnsi="Times New Roman" w:cs="Times New Roman"/>
          <w:bCs/>
          <w:sz w:val="28"/>
          <w:szCs w:val="28"/>
        </w:rPr>
        <w:t>Вещ</w:t>
      </w:r>
      <w:proofErr w:type="gramEnd"/>
      <w:r w:rsidRPr="00B21E73">
        <w:rPr>
          <w:rFonts w:ascii="Times New Roman" w:eastAsia="Calibri" w:hAnsi="Times New Roman" w:cs="Times New Roman"/>
          <w:bCs/>
          <w:sz w:val="28"/>
          <w:szCs w:val="28"/>
        </w:rPr>
        <w:t xml:space="preserve">. Управлением проведено 40 СН в отношении телерадиовещательных организаций, из которых 22 плановых СН и 23 внеплановых СН. В 2022 году СН </w:t>
      </w:r>
      <w:proofErr w:type="gramStart"/>
      <w:r w:rsidRPr="00B21E73">
        <w:rPr>
          <w:rFonts w:ascii="Times New Roman" w:eastAsia="Calibri" w:hAnsi="Times New Roman" w:cs="Times New Roman"/>
          <w:bCs/>
          <w:sz w:val="28"/>
          <w:szCs w:val="28"/>
        </w:rPr>
        <w:t>Вещ</w:t>
      </w:r>
      <w:proofErr w:type="gramEnd"/>
      <w:r w:rsidRPr="00B21E73">
        <w:rPr>
          <w:rFonts w:ascii="Times New Roman" w:eastAsia="Calibri" w:hAnsi="Times New Roman" w:cs="Times New Roman"/>
          <w:bCs/>
          <w:sz w:val="28"/>
          <w:szCs w:val="28"/>
        </w:rPr>
        <w:t xml:space="preserve"> не отменялись.</w:t>
      </w:r>
    </w:p>
    <w:p w14:paraId="3E879E1B" w14:textId="77777777" w:rsidR="004D2041" w:rsidRPr="00B21E73" w:rsidRDefault="004D2041" w:rsidP="004D2041">
      <w:pPr>
        <w:spacing w:after="0" w:line="240" w:lineRule="auto"/>
        <w:ind w:firstLine="709"/>
        <w:contextualSpacing/>
        <w:jc w:val="both"/>
        <w:rPr>
          <w:rFonts w:ascii="Times New Roman" w:eastAsia="Calibri" w:hAnsi="Times New Roman" w:cs="Times New Roman"/>
          <w:bCs/>
          <w:sz w:val="28"/>
          <w:szCs w:val="28"/>
        </w:rPr>
      </w:pPr>
    </w:p>
    <w:p w14:paraId="73C946A0"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rPr>
      </w:pPr>
      <w:r w:rsidRPr="00B21E73">
        <w:rPr>
          <w:rFonts w:ascii="Times New Roman" w:hAnsi="Times New Roman" w:cs="Times New Roman"/>
          <w:sz w:val="28"/>
          <w:szCs w:val="28"/>
        </w:rPr>
        <w:t>Количественные показатели проведенных мероприятий в отношении телерадиовещательных организаций приведены на диаграмме:</w:t>
      </w:r>
    </w:p>
    <w:p w14:paraId="0BA759A5" w14:textId="77777777" w:rsidR="004D2041" w:rsidRPr="00B21E73" w:rsidRDefault="004D2041" w:rsidP="004D2041">
      <w:pPr>
        <w:spacing w:after="0" w:line="240" w:lineRule="auto"/>
        <w:ind w:firstLine="709"/>
        <w:contextualSpacing/>
        <w:jc w:val="both"/>
        <w:rPr>
          <w:rFonts w:ascii="Times New Roman" w:hAnsi="Times New Roman" w:cs="Times New Roman"/>
          <w:b/>
          <w:bCs/>
          <w:sz w:val="28"/>
          <w:szCs w:val="28"/>
        </w:rPr>
      </w:pPr>
    </w:p>
    <w:p w14:paraId="2E26C99D" w14:textId="77777777" w:rsidR="004D2041" w:rsidRPr="00B21E73" w:rsidRDefault="004D2041" w:rsidP="004D2041">
      <w:pPr>
        <w:spacing w:after="0" w:line="240" w:lineRule="auto"/>
        <w:ind w:firstLine="709"/>
        <w:contextualSpacing/>
        <w:jc w:val="both"/>
        <w:rPr>
          <w:rFonts w:ascii="Times New Roman" w:hAnsi="Times New Roman" w:cs="Times New Roman"/>
          <w:b/>
          <w:bCs/>
          <w:sz w:val="28"/>
          <w:szCs w:val="28"/>
        </w:rPr>
      </w:pPr>
      <w:r w:rsidRPr="00B21E73">
        <w:rPr>
          <w:rFonts w:ascii="Times New Roman" w:hAnsi="Times New Roman" w:cs="Times New Roman"/>
          <w:b/>
          <w:bCs/>
          <w:noProof/>
          <w:sz w:val="28"/>
          <w:szCs w:val="28"/>
          <w:lang w:eastAsia="ru-RU"/>
        </w:rPr>
        <w:drawing>
          <wp:inline distT="0" distB="0" distL="0" distR="0" wp14:anchorId="173F9DFD" wp14:editId="7E9CA7E2">
            <wp:extent cx="5486400" cy="2438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114821"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rPr>
      </w:pPr>
      <w:r w:rsidRPr="00B21E73">
        <w:rPr>
          <w:rFonts w:ascii="Times New Roman" w:hAnsi="Times New Roman" w:cs="Times New Roman"/>
          <w:sz w:val="28"/>
          <w:szCs w:val="28"/>
        </w:rPr>
        <w:t>Количественные показатели выявленных нарушений вещателями в отчетном периоде и отчетные периоды прошедших трех лет отражены на диаграмме:</w:t>
      </w:r>
    </w:p>
    <w:p w14:paraId="2F08E764"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rPr>
      </w:pPr>
    </w:p>
    <w:p w14:paraId="03A1B329"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rPr>
      </w:pPr>
      <w:r w:rsidRPr="00B21E73">
        <w:rPr>
          <w:rFonts w:ascii="Times New Roman" w:hAnsi="Times New Roman" w:cs="Times New Roman"/>
          <w:noProof/>
          <w:sz w:val="28"/>
          <w:szCs w:val="28"/>
          <w:lang w:eastAsia="ru-RU"/>
        </w:rPr>
        <w:drawing>
          <wp:inline distT="0" distB="0" distL="0" distR="0" wp14:anchorId="5AE1730D" wp14:editId="16078D6C">
            <wp:extent cx="463804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62D879"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rPr>
      </w:pPr>
    </w:p>
    <w:p w14:paraId="04179D16"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u w:val="single"/>
        </w:rPr>
      </w:pPr>
    </w:p>
    <w:p w14:paraId="18F20386"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u w:val="single"/>
        </w:rPr>
      </w:pPr>
      <w:r w:rsidRPr="00B21E73">
        <w:rPr>
          <w:rFonts w:ascii="Times New Roman" w:hAnsi="Times New Roman" w:cs="Times New Roman"/>
          <w:noProof/>
          <w:sz w:val="28"/>
          <w:szCs w:val="28"/>
          <w:lang w:eastAsia="ru-RU"/>
        </w:rPr>
        <w:drawing>
          <wp:inline distT="0" distB="0" distL="0" distR="0" wp14:anchorId="3AC91797" wp14:editId="4F9ACDE7">
            <wp:extent cx="5737860" cy="2581910"/>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7DFDCE"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rPr>
      </w:pPr>
    </w:p>
    <w:p w14:paraId="577E7E4F" w14:textId="77777777" w:rsidR="004D2041" w:rsidRPr="00B21E73" w:rsidRDefault="004D2041" w:rsidP="004D2041">
      <w:pPr>
        <w:spacing w:after="0" w:line="240" w:lineRule="auto"/>
        <w:ind w:firstLine="709"/>
        <w:contextualSpacing/>
        <w:jc w:val="both"/>
        <w:rPr>
          <w:rFonts w:ascii="Times New Roman" w:hAnsi="Times New Roman" w:cs="Times New Roman"/>
          <w:sz w:val="28"/>
          <w:szCs w:val="28"/>
          <w:u w:val="single"/>
        </w:rPr>
      </w:pPr>
      <w:r w:rsidRPr="00B21E73">
        <w:rPr>
          <w:rFonts w:ascii="Times New Roman" w:hAnsi="Times New Roman" w:cs="Times New Roman"/>
          <w:sz w:val="28"/>
          <w:szCs w:val="28"/>
          <w:u w:val="single"/>
        </w:rPr>
        <w:t>Количество составленных протоколов в отношении вещателей.</w:t>
      </w:r>
    </w:p>
    <w:p w14:paraId="2AC07890" w14:textId="77777777" w:rsidR="004D2041" w:rsidRPr="000B7249" w:rsidRDefault="004D2041" w:rsidP="004D2041">
      <w:pPr>
        <w:spacing w:after="0" w:line="240" w:lineRule="auto"/>
        <w:ind w:firstLine="709"/>
        <w:contextualSpacing/>
        <w:jc w:val="both"/>
        <w:rPr>
          <w:rFonts w:ascii="Times New Roman" w:hAnsi="Times New Roman" w:cs="Times New Roman"/>
          <w:sz w:val="28"/>
          <w:szCs w:val="28"/>
          <w:highlight w:val="yellow"/>
          <w:u w:val="single"/>
        </w:rPr>
      </w:pPr>
    </w:p>
    <w:p w14:paraId="34DDFA50" w14:textId="77777777" w:rsidR="004D2041" w:rsidRPr="000B7249" w:rsidRDefault="004D2041" w:rsidP="004D2041">
      <w:pPr>
        <w:spacing w:after="0" w:line="240" w:lineRule="auto"/>
        <w:ind w:firstLine="709"/>
        <w:contextualSpacing/>
        <w:jc w:val="both"/>
        <w:rPr>
          <w:rFonts w:ascii="Times New Roman" w:hAnsi="Times New Roman" w:cs="Times New Roman"/>
          <w:sz w:val="28"/>
          <w:szCs w:val="28"/>
          <w:highlight w:val="yellow"/>
        </w:rPr>
      </w:pPr>
      <w:r w:rsidRPr="000B7249">
        <w:rPr>
          <w:rFonts w:ascii="Times New Roman" w:eastAsia="Times New Roman" w:hAnsi="Times New Roman" w:cs="Times New Roman"/>
          <w:noProof/>
          <w:color w:val="000000"/>
          <w:sz w:val="28"/>
          <w:szCs w:val="28"/>
          <w:highlight w:val="yellow"/>
          <w:u w:val="single"/>
          <w:lang w:eastAsia="ru-RU"/>
        </w:rPr>
        <w:drawing>
          <wp:inline distT="0" distB="0" distL="0" distR="0" wp14:anchorId="00D9ECCA" wp14:editId="435DBB01">
            <wp:extent cx="5486400" cy="28956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D8AC46" w14:textId="77777777" w:rsidR="004D2041" w:rsidRPr="000B659D" w:rsidRDefault="004D2041" w:rsidP="004D2041">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p>
    <w:p w14:paraId="0D55D1C6" w14:textId="77777777" w:rsidR="004D2041" w:rsidRPr="000B659D" w:rsidRDefault="004D2041" w:rsidP="004D2041">
      <w:pPr>
        <w:spacing w:after="0" w:line="240" w:lineRule="auto"/>
        <w:ind w:firstLine="709"/>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Основные тенденции в деятельности Управления Роскомнадзора по Тверской области в сфере массовых коммуникаций:</w:t>
      </w:r>
    </w:p>
    <w:p w14:paraId="305D5253" w14:textId="77777777" w:rsidR="004D2041" w:rsidRPr="000B659D" w:rsidRDefault="004D2041" w:rsidP="004D2041">
      <w:pPr>
        <w:spacing w:after="0" w:line="240" w:lineRule="auto"/>
        <w:ind w:firstLine="709"/>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продолжение работы по выявлению в реестре зарегистрированных средств массовой информации недействующих СМИ - не выходящих в свет (эфир) более одного года, и проведение работы по исключению их реестра.</w:t>
      </w:r>
    </w:p>
    <w:p w14:paraId="072C193D" w14:textId="77777777" w:rsidR="004D2041" w:rsidRPr="000B659D" w:rsidRDefault="004D2041" w:rsidP="004D2041">
      <w:pPr>
        <w:spacing w:after="0" w:line="240" w:lineRule="auto"/>
        <w:ind w:firstLine="720"/>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xml:space="preserve">- проведение анализа уставов редакции СМИ на соответствие требованиям </w:t>
      </w:r>
      <w:r w:rsidRPr="000B659D">
        <w:rPr>
          <w:rFonts w:ascii="Times New Roman" w:eastAsia="Calibri" w:hAnsi="Times New Roman" w:cs="Times New Roman"/>
          <w:sz w:val="28"/>
          <w:szCs w:val="28"/>
        </w:rPr>
        <w:br/>
        <w:t>ст. 20 Закона о СМИ, в том числе исполнения требований по утверждению уставов всеми учредителями СМИ;</w:t>
      </w:r>
    </w:p>
    <w:p w14:paraId="41D0FFE5" w14:textId="77777777" w:rsidR="004D2041" w:rsidRPr="000B659D" w:rsidRDefault="004D2041" w:rsidP="004D2041">
      <w:pPr>
        <w:spacing w:after="0" w:line="240" w:lineRule="auto"/>
        <w:ind w:left="720"/>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исполнение план-графика профилактических мероприятий;</w:t>
      </w:r>
    </w:p>
    <w:p w14:paraId="09F5B9A7" w14:textId="77777777" w:rsidR="004D2041" w:rsidRPr="000B659D" w:rsidRDefault="004D2041" w:rsidP="004D2041">
      <w:pPr>
        <w:spacing w:after="0" w:line="240" w:lineRule="auto"/>
        <w:ind w:firstLine="720"/>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анализ лицензий телерадиовещательных организаций на соответствие сведениям о наименовании и месте нахождении;</w:t>
      </w:r>
    </w:p>
    <w:p w14:paraId="32DFFDC1" w14:textId="77777777" w:rsidR="004D2041" w:rsidRPr="000B659D" w:rsidRDefault="004D2041" w:rsidP="004D2041">
      <w:pPr>
        <w:spacing w:after="0" w:line="240" w:lineRule="auto"/>
        <w:ind w:firstLine="720"/>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взаимодействие с РЧЦ по вопросу размещения образцов (эталонов) в АСМТРВ;</w:t>
      </w:r>
    </w:p>
    <w:p w14:paraId="5616B6E5" w14:textId="77777777" w:rsidR="004D2041" w:rsidRPr="000B659D" w:rsidRDefault="004D2041" w:rsidP="004D2041">
      <w:pPr>
        <w:spacing w:after="0" w:line="240" w:lineRule="auto"/>
        <w:ind w:firstLine="720"/>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lastRenderedPageBreak/>
        <w:t>- продолжение анализа сетевых изданий на предмет выявлений нарушений Федерального закона № 436-ФЗ в афишах.</w:t>
      </w:r>
    </w:p>
    <w:p w14:paraId="40734A9B" w14:textId="77777777" w:rsidR="004D2041" w:rsidRPr="000B659D" w:rsidRDefault="004D2041" w:rsidP="004D2041">
      <w:pPr>
        <w:spacing w:after="0" w:line="240" w:lineRule="auto"/>
        <w:ind w:firstLine="709"/>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Основные тенденции в сфере массовых коммуникаций в регионе:</w:t>
      </w:r>
    </w:p>
    <w:p w14:paraId="2201E6DD" w14:textId="77777777" w:rsidR="004D2041" w:rsidRPr="000B659D" w:rsidRDefault="004D2041" w:rsidP="004D2041">
      <w:pPr>
        <w:spacing w:after="0" w:line="240" w:lineRule="auto"/>
        <w:ind w:firstLine="709"/>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xml:space="preserve">- </w:t>
      </w:r>
      <w:r w:rsidRPr="000B659D">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r w:rsidRPr="000B659D">
        <w:rPr>
          <w:rFonts w:ascii="Times New Roman" w:eastAsia="Calibri" w:hAnsi="Times New Roman" w:cs="Times New Roman"/>
          <w:sz w:val="28"/>
          <w:szCs w:val="28"/>
        </w:rPr>
        <w:t xml:space="preserve">; </w:t>
      </w:r>
    </w:p>
    <w:p w14:paraId="3E027BDC" w14:textId="77777777" w:rsidR="004D2041" w:rsidRPr="000B659D" w:rsidRDefault="004D2041" w:rsidP="004D2041">
      <w:pPr>
        <w:spacing w:after="0" w:line="240" w:lineRule="auto"/>
        <w:ind w:firstLine="709"/>
        <w:contextualSpacing/>
        <w:jc w:val="both"/>
        <w:rPr>
          <w:rFonts w:ascii="Times New Roman" w:eastAsia="Calibri" w:hAnsi="Times New Roman" w:cs="Times New Roman"/>
          <w:sz w:val="28"/>
          <w:szCs w:val="28"/>
        </w:rPr>
      </w:pPr>
      <w:r w:rsidRPr="000B659D">
        <w:rPr>
          <w:rFonts w:ascii="Times New Roman" w:eastAsia="Calibri" w:hAnsi="Times New Roman" w:cs="Times New Roman"/>
          <w:sz w:val="28"/>
          <w:szCs w:val="28"/>
        </w:rPr>
        <w:t xml:space="preserve">- </w:t>
      </w:r>
      <w:r w:rsidRPr="000B659D">
        <w:rPr>
          <w:rFonts w:ascii="Times New Roman" w:eastAsia="Times New Roman" w:hAnsi="Times New Roman" w:cs="Times New Roman"/>
          <w:sz w:val="28"/>
          <w:szCs w:val="28"/>
          <w:lang w:eastAsia="ru-RU"/>
        </w:rPr>
        <w:t xml:space="preserve">в </w:t>
      </w:r>
      <w:proofErr w:type="spellStart"/>
      <w:r w:rsidRPr="000B659D">
        <w:rPr>
          <w:rFonts w:ascii="Times New Roman" w:eastAsia="Times New Roman" w:hAnsi="Times New Roman" w:cs="Times New Roman"/>
          <w:sz w:val="28"/>
          <w:szCs w:val="28"/>
          <w:lang w:eastAsia="ru-RU"/>
        </w:rPr>
        <w:t>медиапространстве</w:t>
      </w:r>
      <w:proofErr w:type="spellEnd"/>
      <w:r w:rsidRPr="000B659D">
        <w:rPr>
          <w:rFonts w:ascii="Times New Roman" w:eastAsia="Times New Roman" w:hAnsi="Times New Roman" w:cs="Times New Roman"/>
          <w:sz w:val="28"/>
          <w:szCs w:val="28"/>
          <w:lang w:eastAsia="ru-RU"/>
        </w:rPr>
        <w:t xml:space="preserve"> региона сохраняется тенденция к увеличению читательской аудитории онлайн-ресурсов, показатели которой во многом превзошли показатели печатной прессы.</w:t>
      </w:r>
    </w:p>
    <w:p w14:paraId="00567D05" w14:textId="77777777" w:rsidR="004D2041" w:rsidRPr="000B659D" w:rsidRDefault="004D2041" w:rsidP="004D2041">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p>
    <w:p w14:paraId="1106D0FB" w14:textId="77777777" w:rsidR="004D2041" w:rsidRPr="000B659D" w:rsidRDefault="004D2041" w:rsidP="004D2041">
      <w:pPr>
        <w:shd w:val="clear" w:color="auto" w:fill="FFFFFF" w:themeFill="background1"/>
        <w:tabs>
          <w:tab w:val="left" w:pos="1178"/>
          <w:tab w:val="center" w:pos="5386"/>
          <w:tab w:val="left" w:pos="9053"/>
          <w:tab w:val="left" w:pos="9085"/>
        </w:tabs>
        <w:spacing w:after="0" w:line="240" w:lineRule="auto"/>
        <w:ind w:firstLine="567"/>
        <w:jc w:val="center"/>
        <w:rPr>
          <w:rFonts w:ascii="Times New Roman" w:eastAsia="Times New Roman" w:hAnsi="Times New Roman" w:cs="Times New Roman"/>
          <w:b/>
          <w:i/>
          <w:color w:val="000000"/>
          <w:sz w:val="28"/>
          <w:szCs w:val="28"/>
          <w:lang w:eastAsia="ru-RU"/>
        </w:rPr>
      </w:pPr>
      <w:r w:rsidRPr="000B659D">
        <w:rPr>
          <w:rFonts w:ascii="Times New Roman" w:eastAsia="Times New Roman" w:hAnsi="Times New Roman" w:cs="Times New Roman"/>
          <w:b/>
          <w:i/>
          <w:color w:val="000000"/>
          <w:sz w:val="28"/>
          <w:szCs w:val="28"/>
          <w:lang w:eastAsia="ru-RU"/>
        </w:rPr>
        <w:t>2.3. Регистрационная деятельность</w:t>
      </w:r>
    </w:p>
    <w:p w14:paraId="4D8BEE72" w14:textId="77777777" w:rsidR="004D2041" w:rsidRPr="000B659D" w:rsidRDefault="004D2041" w:rsidP="004D2041">
      <w:pPr>
        <w:shd w:val="clear" w:color="auto" w:fill="FFFFFF" w:themeFill="background1"/>
        <w:spacing w:before="120" w:after="0" w:line="240" w:lineRule="auto"/>
        <w:jc w:val="center"/>
        <w:rPr>
          <w:rFonts w:ascii="Times New Roman" w:eastAsia="Times New Roman" w:hAnsi="Times New Roman" w:cs="Times New Roman"/>
          <w:i/>
          <w:sz w:val="28"/>
          <w:szCs w:val="28"/>
          <w:lang w:eastAsia="ru-RU"/>
        </w:rPr>
      </w:pPr>
      <w:r w:rsidRPr="000B659D">
        <w:rPr>
          <w:rFonts w:ascii="Times New Roman" w:eastAsia="Times New Roman" w:hAnsi="Times New Roman" w:cs="Times New Roman"/>
          <w:bCs/>
          <w:i/>
          <w:color w:val="000000"/>
          <w:sz w:val="28"/>
          <w:szCs w:val="28"/>
          <w:lang w:eastAsia="ru-RU"/>
        </w:rPr>
        <w:t xml:space="preserve">2.3.1. </w:t>
      </w:r>
      <w:r w:rsidRPr="000B659D">
        <w:rPr>
          <w:rFonts w:ascii="Times New Roman" w:eastAsia="Times New Roman" w:hAnsi="Times New Roman" w:cs="Times New Roman"/>
          <w:i/>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14:paraId="0C477BA4" w14:textId="77777777" w:rsidR="004D2041" w:rsidRPr="000B659D" w:rsidRDefault="004D2041" w:rsidP="004D2041">
      <w:pPr>
        <w:tabs>
          <w:tab w:val="left" w:pos="19400"/>
          <w:tab w:val="left" w:pos="21067"/>
          <w:tab w:val="left" w:pos="22687"/>
          <w:tab w:val="left" w:pos="24749"/>
          <w:tab w:val="left" w:pos="26164"/>
          <w:tab w:val="left" w:pos="28226"/>
          <w:tab w:val="left" w:pos="30007"/>
        </w:tabs>
        <w:spacing w:after="0" w:line="240" w:lineRule="auto"/>
        <w:ind w:firstLine="709"/>
        <w:jc w:val="both"/>
        <w:rPr>
          <w:rFonts w:ascii="Times New Roman" w:eastAsia="Times New Roman" w:hAnsi="Times New Roman" w:cs="Times New Roman"/>
          <w:b/>
          <w:i/>
          <w:color w:val="000000"/>
          <w:sz w:val="28"/>
          <w:szCs w:val="28"/>
          <w:lang w:eastAsia="ru-RU"/>
        </w:rPr>
      </w:pPr>
      <w:r w:rsidRPr="000B659D">
        <w:rPr>
          <w:rFonts w:ascii="Times New Roman" w:eastAsia="Times New Roman" w:hAnsi="Times New Roman" w:cs="Times New Roman"/>
          <w:b/>
          <w:i/>
          <w:color w:val="000000"/>
          <w:sz w:val="28"/>
          <w:szCs w:val="28"/>
          <w:lang w:eastAsia="ru-RU"/>
        </w:rPr>
        <w:t>1.1.Статистические данные.</w:t>
      </w:r>
    </w:p>
    <w:p w14:paraId="2D5F01AB"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r w:rsidRPr="00A56E4D">
        <w:rPr>
          <w:rFonts w:ascii="Times New Roman" w:hAnsi="Times New Roman" w:cs="Times New Roman"/>
          <w:sz w:val="28"/>
          <w:szCs w:val="28"/>
        </w:rPr>
        <w:t>На территории Тверской области расположены редакции 224 действующих СМИ, из них печатных периодических изданий – 104, телеканалов – 19, радиоканалов – 43, сетевых изданий – 44, электронных периодических изданий – 3, информационных агентств – 11.</w:t>
      </w:r>
    </w:p>
    <w:p w14:paraId="30CFD4B7"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r w:rsidRPr="00A56E4D">
        <w:rPr>
          <w:rFonts w:ascii="Times New Roman" w:hAnsi="Times New Roman" w:cs="Times New Roman"/>
          <w:sz w:val="28"/>
          <w:szCs w:val="28"/>
        </w:rPr>
        <w:t>Из 224 действующих СМИ, редакции которых расположены на территории Тверской области, 132 зарегистрировано Управлением.</w:t>
      </w:r>
    </w:p>
    <w:p w14:paraId="302030EC"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p>
    <w:p w14:paraId="5E01894D"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r w:rsidRPr="00A56E4D">
        <w:rPr>
          <w:rFonts w:ascii="Times New Roman" w:hAnsi="Times New Roman" w:cs="Times New Roman"/>
          <w:noProof/>
          <w:sz w:val="28"/>
          <w:szCs w:val="28"/>
          <w:lang w:eastAsia="ru-RU"/>
        </w:rPr>
        <w:drawing>
          <wp:inline distT="0" distB="0" distL="0" distR="0" wp14:anchorId="7DDBE2FD" wp14:editId="779FF01B">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FD3852"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p>
    <w:p w14:paraId="3C668A77"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r w:rsidRPr="00A56E4D">
        <w:rPr>
          <w:rFonts w:ascii="Times New Roman" w:hAnsi="Times New Roman" w:cs="Times New Roman"/>
          <w:sz w:val="28"/>
          <w:szCs w:val="28"/>
        </w:rPr>
        <w:t>Количество СМИ, находящихся в реестре на протяжении четырех лет, отражено на диаграмме:</w:t>
      </w:r>
    </w:p>
    <w:p w14:paraId="44DAC7A1" w14:textId="77777777" w:rsidR="004D2041" w:rsidRPr="00A56E4D" w:rsidRDefault="004D2041" w:rsidP="004D2041">
      <w:pPr>
        <w:spacing w:after="0" w:line="240" w:lineRule="auto"/>
        <w:ind w:firstLine="709"/>
        <w:contextualSpacing/>
        <w:jc w:val="both"/>
        <w:rPr>
          <w:rFonts w:ascii="Times New Roman" w:hAnsi="Times New Roman" w:cs="Times New Roman"/>
          <w:sz w:val="28"/>
          <w:szCs w:val="28"/>
        </w:rPr>
      </w:pPr>
    </w:p>
    <w:p w14:paraId="18294182" w14:textId="77777777" w:rsidR="004D2041" w:rsidRPr="00A56E4D" w:rsidRDefault="004D2041" w:rsidP="004D2041">
      <w:pPr>
        <w:spacing w:after="0" w:line="240" w:lineRule="auto"/>
        <w:contextualSpacing/>
        <w:jc w:val="center"/>
        <w:rPr>
          <w:rFonts w:ascii="Times New Roman" w:hAnsi="Times New Roman" w:cs="Times New Roman"/>
          <w:sz w:val="28"/>
          <w:szCs w:val="28"/>
        </w:rPr>
      </w:pPr>
      <w:r w:rsidRPr="00A56E4D">
        <w:rPr>
          <w:rFonts w:ascii="Times New Roman" w:hAnsi="Times New Roman" w:cs="Times New Roman"/>
          <w:noProof/>
          <w:sz w:val="28"/>
          <w:szCs w:val="28"/>
          <w:lang w:eastAsia="ru-RU"/>
        </w:rPr>
        <w:lastRenderedPageBreak/>
        <w:drawing>
          <wp:inline distT="0" distB="0" distL="0" distR="0" wp14:anchorId="4DCB20BD" wp14:editId="04B3BFEA">
            <wp:extent cx="5295265" cy="2209800"/>
            <wp:effectExtent l="0" t="0" r="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C2DFCA" w14:textId="77777777" w:rsidR="004D2041" w:rsidRPr="000B7249" w:rsidRDefault="004D2041" w:rsidP="004D2041">
      <w:pPr>
        <w:spacing w:after="0" w:line="240" w:lineRule="auto"/>
        <w:ind w:firstLine="709"/>
        <w:contextualSpacing/>
        <w:jc w:val="both"/>
        <w:rPr>
          <w:rFonts w:ascii="Times New Roman" w:hAnsi="Times New Roman" w:cs="Times New Roman"/>
          <w:sz w:val="28"/>
          <w:szCs w:val="28"/>
          <w:highlight w:val="yellow"/>
        </w:rPr>
      </w:pPr>
      <w:r w:rsidRPr="00A56E4D">
        <w:rPr>
          <w:rFonts w:ascii="Times New Roman" w:hAnsi="Times New Roman" w:cs="Times New Roman"/>
          <w:sz w:val="28"/>
          <w:szCs w:val="28"/>
        </w:rPr>
        <w:t>Прослеживается тенденция по уменьшению количества СМИ, находящихся в реестре. Это объясняется работой Управления в течение трех последних лет по исключению из реестра средств массовой информации, не выходящих в свет (эфир) более одного года (работа с учредителями СМИ по предоставлению уведомлений о прекращении деятельности, подача административных исковых заявлений о признании регистрации СМИ недействительной).</w:t>
      </w:r>
    </w:p>
    <w:p w14:paraId="2C0FE768" w14:textId="77777777" w:rsidR="004D2041" w:rsidRDefault="004D2041" w:rsidP="004D2041">
      <w:pPr>
        <w:spacing w:after="0" w:line="240" w:lineRule="auto"/>
        <w:ind w:firstLine="708"/>
        <w:contextualSpacing/>
        <w:jc w:val="both"/>
        <w:rPr>
          <w:rFonts w:ascii="Times New Roman" w:hAnsi="Times New Roman" w:cs="Times New Roman"/>
          <w:b/>
          <w:sz w:val="28"/>
          <w:szCs w:val="28"/>
        </w:rPr>
      </w:pPr>
      <w:r w:rsidRPr="005A1158">
        <w:rPr>
          <w:rFonts w:ascii="Times New Roman" w:hAnsi="Times New Roman" w:cs="Times New Roman"/>
          <w:sz w:val="28"/>
          <w:szCs w:val="28"/>
        </w:rPr>
        <w:t xml:space="preserve">По состоянию </w:t>
      </w:r>
      <w:r w:rsidRPr="005A1158">
        <w:rPr>
          <w:rFonts w:ascii="Times New Roman" w:hAnsi="Times New Roman" w:cs="Times New Roman"/>
          <w:b/>
          <w:sz w:val="28"/>
          <w:szCs w:val="28"/>
        </w:rPr>
        <w:t xml:space="preserve">на </w:t>
      </w:r>
      <w:r>
        <w:rPr>
          <w:rFonts w:ascii="Times New Roman" w:hAnsi="Times New Roman" w:cs="Times New Roman"/>
          <w:b/>
          <w:sz w:val="28"/>
          <w:szCs w:val="28"/>
        </w:rPr>
        <w:t>30.12</w:t>
      </w:r>
      <w:r w:rsidRPr="005A1158">
        <w:rPr>
          <w:rFonts w:ascii="Times New Roman" w:hAnsi="Times New Roman" w:cs="Times New Roman"/>
          <w:b/>
          <w:sz w:val="28"/>
          <w:szCs w:val="28"/>
        </w:rPr>
        <w:t>.202</w:t>
      </w:r>
      <w:r>
        <w:rPr>
          <w:rFonts w:ascii="Times New Roman" w:hAnsi="Times New Roman" w:cs="Times New Roman"/>
          <w:b/>
          <w:sz w:val="28"/>
          <w:szCs w:val="28"/>
        </w:rPr>
        <w:t>2</w:t>
      </w:r>
      <w:r w:rsidRPr="005A1158">
        <w:rPr>
          <w:rFonts w:ascii="Times New Roman" w:hAnsi="Times New Roman" w:cs="Times New Roman"/>
          <w:b/>
          <w:sz w:val="28"/>
          <w:szCs w:val="28"/>
        </w:rPr>
        <w:t xml:space="preserve"> </w:t>
      </w:r>
      <w:r w:rsidRPr="005A1158">
        <w:rPr>
          <w:rFonts w:ascii="Times New Roman" w:hAnsi="Times New Roman" w:cs="Times New Roman"/>
          <w:sz w:val="28"/>
          <w:szCs w:val="28"/>
        </w:rPr>
        <w:t xml:space="preserve">в Управление Роскомнадзора по Тверской области в соответствии со статьей 16 Закона Российской Федерации от 27.12.1991 </w:t>
      </w:r>
      <w:r w:rsidRPr="005A1158">
        <w:rPr>
          <w:rFonts w:ascii="Times New Roman" w:hAnsi="Times New Roman" w:cs="Times New Roman"/>
          <w:sz w:val="28"/>
          <w:szCs w:val="28"/>
        </w:rPr>
        <w:br/>
        <w:t>№ 2124-1 «О средствах массовой информации» от учредителей средств массовой информации в Управление поступило</w:t>
      </w:r>
      <w:r w:rsidRPr="005A1158">
        <w:rPr>
          <w:rFonts w:ascii="Times New Roman" w:hAnsi="Times New Roman" w:cs="Times New Roman"/>
          <w:b/>
          <w:sz w:val="28"/>
          <w:szCs w:val="28"/>
        </w:rPr>
        <w:t>:</w:t>
      </w:r>
    </w:p>
    <w:p w14:paraId="792D3BE6" w14:textId="77777777" w:rsidR="004D2041" w:rsidRDefault="004D2041" w:rsidP="004D2041">
      <w:pPr>
        <w:spacing w:after="0" w:line="240" w:lineRule="auto"/>
        <w:ind w:firstLine="708"/>
        <w:contextualSpacing/>
        <w:jc w:val="both"/>
        <w:rPr>
          <w:rFonts w:ascii="Times New Roman" w:hAnsi="Times New Roman" w:cs="Times New Roman"/>
          <w:sz w:val="28"/>
          <w:szCs w:val="28"/>
        </w:rPr>
      </w:pPr>
      <w:r w:rsidRPr="006A697A">
        <w:rPr>
          <w:rFonts w:ascii="Times New Roman" w:hAnsi="Times New Roman" w:cs="Times New Roman"/>
          <w:b/>
          <w:sz w:val="28"/>
          <w:szCs w:val="28"/>
        </w:rPr>
        <w:t>1</w:t>
      </w:r>
      <w:r w:rsidRPr="006A697A">
        <w:rPr>
          <w:rFonts w:ascii="Times New Roman" w:hAnsi="Times New Roman" w:cs="Times New Roman"/>
          <w:sz w:val="28"/>
          <w:szCs w:val="28"/>
        </w:rPr>
        <w:t xml:space="preserve"> заявление на регистрацию средства массовой информации;</w:t>
      </w:r>
    </w:p>
    <w:p w14:paraId="575FE376" w14:textId="77777777" w:rsidR="004D2041" w:rsidRPr="006A697A" w:rsidRDefault="004D2041" w:rsidP="004D2041">
      <w:pPr>
        <w:spacing w:after="0" w:line="240" w:lineRule="auto"/>
        <w:ind w:firstLine="708"/>
        <w:contextualSpacing/>
        <w:jc w:val="both"/>
        <w:rPr>
          <w:rFonts w:ascii="Times New Roman" w:hAnsi="Times New Roman" w:cs="Times New Roman"/>
          <w:sz w:val="28"/>
          <w:szCs w:val="28"/>
        </w:rPr>
      </w:pPr>
      <w:r w:rsidRPr="006A697A">
        <w:rPr>
          <w:rFonts w:ascii="Times New Roman" w:hAnsi="Times New Roman" w:cs="Times New Roman"/>
          <w:b/>
          <w:sz w:val="28"/>
          <w:szCs w:val="28"/>
        </w:rPr>
        <w:t>2</w:t>
      </w:r>
      <w:r>
        <w:rPr>
          <w:rFonts w:ascii="Times New Roman" w:hAnsi="Times New Roman" w:cs="Times New Roman"/>
          <w:sz w:val="28"/>
          <w:szCs w:val="28"/>
        </w:rPr>
        <w:t xml:space="preserve"> заявления на внесение изменений в реестровые записи;</w:t>
      </w:r>
    </w:p>
    <w:p w14:paraId="14A5F7EB"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43</w:t>
      </w:r>
      <w:r w:rsidRPr="0032256A">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32256A">
        <w:rPr>
          <w:rFonts w:ascii="Times New Roman" w:hAnsi="Times New Roman" w:cs="Times New Roman"/>
          <w:sz w:val="28"/>
          <w:szCs w:val="28"/>
        </w:rPr>
        <w:t xml:space="preserve"> об изменении адреса редакции, учредителя СМИ, максимального объема и периодичности выхода в свет;</w:t>
      </w:r>
    </w:p>
    <w:p w14:paraId="3E24A1E0"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9</w:t>
      </w:r>
      <w:r w:rsidRPr="0032256A">
        <w:rPr>
          <w:rFonts w:ascii="Times New Roman" w:hAnsi="Times New Roman" w:cs="Times New Roman"/>
          <w:b/>
          <w:sz w:val="28"/>
          <w:szCs w:val="28"/>
        </w:rPr>
        <w:t xml:space="preserve"> </w:t>
      </w:r>
      <w:r w:rsidRPr="0032256A">
        <w:rPr>
          <w:rFonts w:ascii="Times New Roman" w:hAnsi="Times New Roman" w:cs="Times New Roman"/>
          <w:sz w:val="28"/>
          <w:szCs w:val="28"/>
        </w:rPr>
        <w:t>уведомлени</w:t>
      </w:r>
      <w:r>
        <w:rPr>
          <w:rFonts w:ascii="Times New Roman" w:hAnsi="Times New Roman" w:cs="Times New Roman"/>
          <w:sz w:val="28"/>
          <w:szCs w:val="28"/>
        </w:rPr>
        <w:t>й</w:t>
      </w:r>
      <w:r w:rsidRPr="0032256A">
        <w:rPr>
          <w:rFonts w:ascii="Times New Roman" w:hAnsi="Times New Roman" w:cs="Times New Roman"/>
          <w:sz w:val="28"/>
          <w:szCs w:val="28"/>
        </w:rPr>
        <w:t xml:space="preserve"> о прекращении деятельности СМИ;</w:t>
      </w:r>
    </w:p>
    <w:p w14:paraId="1E62EE5C" w14:textId="77777777" w:rsidR="004D2041" w:rsidRPr="0032256A" w:rsidRDefault="004D2041" w:rsidP="004D204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4</w:t>
      </w:r>
      <w:r w:rsidRPr="0032256A">
        <w:rPr>
          <w:rFonts w:ascii="Times New Roman" w:hAnsi="Times New Roman" w:cs="Times New Roman"/>
          <w:sz w:val="28"/>
          <w:szCs w:val="28"/>
        </w:rPr>
        <w:t xml:space="preserve"> уведомлений о возобновлении деятельности СМИ;</w:t>
      </w:r>
    </w:p>
    <w:p w14:paraId="545F0D0C" w14:textId="77777777" w:rsidR="004D2041" w:rsidRPr="000B7249" w:rsidRDefault="004D2041" w:rsidP="004D204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
          <w:sz w:val="28"/>
          <w:szCs w:val="28"/>
        </w:rPr>
        <w:t>9</w:t>
      </w:r>
      <w:r w:rsidRPr="0032256A">
        <w:rPr>
          <w:rFonts w:ascii="Times New Roman" w:hAnsi="Times New Roman" w:cs="Times New Roman"/>
          <w:b/>
          <w:sz w:val="28"/>
          <w:szCs w:val="28"/>
        </w:rPr>
        <w:t xml:space="preserve"> </w:t>
      </w:r>
      <w:r w:rsidRPr="0032256A">
        <w:rPr>
          <w:rFonts w:ascii="Times New Roman" w:hAnsi="Times New Roman" w:cs="Times New Roman"/>
          <w:sz w:val="28"/>
          <w:szCs w:val="28"/>
        </w:rPr>
        <w:t>уведомлений о приостановлении деятельности СМИ.</w:t>
      </w:r>
    </w:p>
    <w:p w14:paraId="5D846617" w14:textId="77777777" w:rsidR="004D2041" w:rsidRPr="00C5466E" w:rsidRDefault="004D2041" w:rsidP="004D2041">
      <w:pPr>
        <w:spacing w:after="0" w:line="240" w:lineRule="auto"/>
        <w:ind w:firstLine="709"/>
        <w:jc w:val="both"/>
      </w:pPr>
    </w:p>
    <w:p w14:paraId="3B4D6D4D" w14:textId="77777777" w:rsidR="004D2041" w:rsidRPr="00C5466E" w:rsidRDefault="004D2041" w:rsidP="004D2041">
      <w:pPr>
        <w:spacing w:after="0" w:line="240" w:lineRule="auto"/>
        <w:ind w:firstLine="709"/>
        <w:jc w:val="both"/>
        <w:rPr>
          <w:rFonts w:ascii="Times New Roman" w:hAnsi="Times New Roman" w:cs="Times New Roman"/>
          <w:bCs/>
          <w:sz w:val="28"/>
          <w:szCs w:val="28"/>
        </w:rPr>
      </w:pPr>
      <w:r w:rsidRPr="00C5466E">
        <w:rPr>
          <w:rFonts w:ascii="Times New Roman" w:hAnsi="Times New Roman" w:cs="Times New Roman"/>
          <w:bCs/>
          <w:sz w:val="28"/>
          <w:szCs w:val="28"/>
        </w:rPr>
        <w:t>Количественные данные, отражающие регистрационную деятельность, приведены на диаграмме:</w:t>
      </w:r>
    </w:p>
    <w:p w14:paraId="246700DC" w14:textId="77777777" w:rsidR="004D2041" w:rsidRPr="00C5466E" w:rsidRDefault="004D2041" w:rsidP="004D2041">
      <w:pPr>
        <w:spacing w:after="0" w:line="240" w:lineRule="auto"/>
        <w:ind w:firstLine="709"/>
        <w:jc w:val="both"/>
        <w:rPr>
          <w:rFonts w:ascii="Times New Roman" w:hAnsi="Times New Roman" w:cs="Times New Roman"/>
          <w:bCs/>
          <w:sz w:val="28"/>
          <w:szCs w:val="28"/>
        </w:rPr>
      </w:pPr>
    </w:p>
    <w:p w14:paraId="1E98C241" w14:textId="77777777" w:rsidR="004D2041" w:rsidRPr="00C5466E" w:rsidRDefault="004D2041" w:rsidP="004D2041">
      <w:pPr>
        <w:spacing w:after="0" w:line="240" w:lineRule="auto"/>
        <w:jc w:val="center"/>
        <w:rPr>
          <w:rFonts w:ascii="Times New Roman" w:hAnsi="Times New Roman" w:cs="Times New Roman"/>
          <w:bCs/>
          <w:sz w:val="28"/>
          <w:szCs w:val="28"/>
        </w:rPr>
      </w:pPr>
      <w:r w:rsidRPr="00C5466E">
        <w:rPr>
          <w:rFonts w:ascii="Times New Roman" w:hAnsi="Times New Roman" w:cs="Times New Roman"/>
          <w:bCs/>
          <w:noProof/>
          <w:sz w:val="28"/>
          <w:szCs w:val="28"/>
          <w:lang w:eastAsia="ru-RU"/>
        </w:rPr>
        <w:drawing>
          <wp:inline distT="0" distB="0" distL="0" distR="0" wp14:anchorId="7ED631E5" wp14:editId="7A451FBD">
            <wp:extent cx="5661329" cy="2838616"/>
            <wp:effectExtent l="0" t="0" r="0"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0DD270" w14:textId="77777777" w:rsidR="004D2041" w:rsidRPr="00C5466E" w:rsidRDefault="004D2041" w:rsidP="004D2041">
      <w:pPr>
        <w:spacing w:after="0" w:line="240" w:lineRule="auto"/>
        <w:ind w:firstLine="709"/>
        <w:jc w:val="both"/>
        <w:rPr>
          <w:rFonts w:ascii="Times New Roman" w:hAnsi="Times New Roman" w:cs="Times New Roman"/>
          <w:bCs/>
          <w:sz w:val="28"/>
          <w:szCs w:val="28"/>
        </w:rPr>
      </w:pPr>
      <w:r w:rsidRPr="00C5466E">
        <w:rPr>
          <w:rFonts w:ascii="Times New Roman" w:hAnsi="Times New Roman" w:cs="Times New Roman"/>
          <w:bCs/>
          <w:sz w:val="28"/>
          <w:szCs w:val="28"/>
        </w:rPr>
        <w:lastRenderedPageBreak/>
        <w:t xml:space="preserve">В 2022 году продолжилась работа по прекращению действия СМИ, не выходящих в свет (эфир) более года. Это связано работой по «чистке реестра». За отчетный период поступило 9 уведомлений о прекращении деятельности СМИ. Материалы проанализированы, внесены в ЕИС, подготовлены приказы о прекращении деятельности СМИ и об исключении из плана деятельности Управления на 2022 - 2023 г. </w:t>
      </w:r>
    </w:p>
    <w:p w14:paraId="1D4EDE84" w14:textId="77777777" w:rsidR="004D2041" w:rsidRPr="00C5466E" w:rsidRDefault="004D2041" w:rsidP="004D2041">
      <w:pPr>
        <w:spacing w:after="0" w:line="240" w:lineRule="auto"/>
        <w:ind w:firstLine="709"/>
        <w:jc w:val="both"/>
        <w:rPr>
          <w:rFonts w:ascii="Times New Roman" w:hAnsi="Times New Roman" w:cs="Times New Roman"/>
          <w:bCs/>
          <w:sz w:val="28"/>
          <w:szCs w:val="28"/>
        </w:rPr>
      </w:pPr>
      <w:r w:rsidRPr="00C5466E">
        <w:rPr>
          <w:rFonts w:ascii="Times New Roman" w:hAnsi="Times New Roman" w:cs="Times New Roman"/>
          <w:bCs/>
          <w:sz w:val="28"/>
          <w:szCs w:val="28"/>
        </w:rPr>
        <w:t xml:space="preserve">Заявлений на выдачу выписок из реестра не поступало. </w:t>
      </w:r>
    </w:p>
    <w:p w14:paraId="75BB40E5" w14:textId="77777777" w:rsidR="004D2041" w:rsidRPr="00C5466E" w:rsidRDefault="004D2041" w:rsidP="004D2041">
      <w:pPr>
        <w:spacing w:before="240" w:after="0" w:line="240" w:lineRule="auto"/>
        <w:ind w:firstLine="709"/>
        <w:jc w:val="both"/>
        <w:rPr>
          <w:rFonts w:ascii="Times New Roman" w:hAnsi="Times New Roman" w:cs="Times New Roman"/>
          <w:bCs/>
          <w:sz w:val="28"/>
          <w:szCs w:val="28"/>
        </w:rPr>
      </w:pPr>
      <w:r w:rsidRPr="00C5466E">
        <w:rPr>
          <w:rFonts w:ascii="Times New Roman" w:hAnsi="Times New Roman" w:cs="Times New Roman"/>
          <w:bCs/>
          <w:sz w:val="28"/>
          <w:szCs w:val="28"/>
        </w:rPr>
        <w:t>По состоянию на отчетный период в статусе «деятельность приостановлена» находится 6 СМИ (Всё</w:t>
      </w:r>
      <w:proofErr w:type="gramStart"/>
      <w:r w:rsidRPr="00C5466E">
        <w:rPr>
          <w:rFonts w:ascii="Times New Roman" w:hAnsi="Times New Roman" w:cs="Times New Roman"/>
          <w:bCs/>
          <w:sz w:val="28"/>
          <w:szCs w:val="28"/>
        </w:rPr>
        <w:t xml:space="preserve"> Д</w:t>
      </w:r>
      <w:proofErr w:type="gramEnd"/>
      <w:r w:rsidRPr="00C5466E">
        <w:rPr>
          <w:rFonts w:ascii="Times New Roman" w:hAnsi="Times New Roman" w:cs="Times New Roman"/>
          <w:bCs/>
          <w:sz w:val="28"/>
          <w:szCs w:val="28"/>
        </w:rPr>
        <w:t xml:space="preserve">ля Вас Бежецк (до 01.08.2022, ведется работа по закрытию СМИ в связи с невыходом в свет, направлен иск в суд), </w:t>
      </w:r>
      <w:proofErr w:type="spellStart"/>
      <w:r w:rsidRPr="00C5466E">
        <w:rPr>
          <w:rFonts w:ascii="Times New Roman" w:hAnsi="Times New Roman" w:cs="Times New Roman"/>
          <w:bCs/>
          <w:sz w:val="28"/>
          <w:szCs w:val="28"/>
        </w:rPr>
        <w:t>Тверьлайф</w:t>
      </w:r>
      <w:proofErr w:type="spellEnd"/>
      <w:r w:rsidRPr="00C5466E">
        <w:rPr>
          <w:rFonts w:ascii="Times New Roman" w:hAnsi="Times New Roman" w:cs="Times New Roman"/>
          <w:bCs/>
          <w:sz w:val="28"/>
          <w:szCs w:val="28"/>
        </w:rPr>
        <w:t xml:space="preserve"> (до 20.12.2022), Идём Ва-Банк (до 18.01.2023), Тверской пенсионер (до 01.02.2022), Возрождение края (до 30.06.2023), Быль нового Ржева (01.07.2023).</w:t>
      </w:r>
    </w:p>
    <w:p w14:paraId="2BB59451" w14:textId="77777777" w:rsidR="004D2041" w:rsidRPr="00C5466E" w:rsidRDefault="004D2041" w:rsidP="004D2041">
      <w:pPr>
        <w:spacing w:after="0" w:line="240" w:lineRule="auto"/>
        <w:ind w:firstLine="709"/>
        <w:jc w:val="both"/>
        <w:rPr>
          <w:rFonts w:ascii="Times New Roman" w:hAnsi="Times New Roman" w:cs="Times New Roman"/>
          <w:sz w:val="28"/>
          <w:szCs w:val="28"/>
        </w:rPr>
      </w:pPr>
      <w:r w:rsidRPr="00C5466E">
        <w:rPr>
          <w:rFonts w:ascii="Times New Roman" w:hAnsi="Times New Roman" w:cs="Times New Roman"/>
          <w:sz w:val="28"/>
          <w:szCs w:val="28"/>
        </w:rPr>
        <w:t xml:space="preserve">Проблемных моментов, связанных с осуществлением регистрационной деятельности и ведением реестра, в 2022 году не имелось. </w:t>
      </w:r>
    </w:p>
    <w:p w14:paraId="7007BC51" w14:textId="77777777" w:rsidR="004D2041" w:rsidRPr="00C5466E" w:rsidRDefault="004D2041" w:rsidP="004D2041">
      <w:pPr>
        <w:spacing w:after="0" w:line="240" w:lineRule="auto"/>
        <w:ind w:firstLine="709"/>
        <w:contextualSpacing/>
        <w:jc w:val="both"/>
        <w:rPr>
          <w:rFonts w:ascii="Times New Roman" w:eastAsia="Times New Roman" w:hAnsi="Times New Roman" w:cs="Times New Roman"/>
          <w:sz w:val="28"/>
          <w:szCs w:val="28"/>
          <w:lang w:eastAsia="ru-RU"/>
        </w:rPr>
      </w:pPr>
      <w:r w:rsidRPr="00C5466E">
        <w:rPr>
          <w:rFonts w:ascii="Times New Roman" w:hAnsi="Times New Roman" w:cs="Times New Roman"/>
          <w:sz w:val="28"/>
          <w:szCs w:val="28"/>
        </w:rPr>
        <w:t>Активности по регистрации СМИ в 2022 году не наблюдалось.</w:t>
      </w:r>
    </w:p>
    <w:p w14:paraId="73D067E8" w14:textId="77777777" w:rsidR="004D2041" w:rsidRPr="00C5466E" w:rsidRDefault="004D2041" w:rsidP="004D2041">
      <w:pPr>
        <w:spacing w:after="0" w:line="240" w:lineRule="auto"/>
        <w:jc w:val="center"/>
        <w:rPr>
          <w:rFonts w:ascii="Times New Roman" w:eastAsia="Times New Roman" w:hAnsi="Times New Roman" w:cs="Times New Roman"/>
          <w:b/>
          <w:sz w:val="28"/>
          <w:szCs w:val="28"/>
          <w:lang w:eastAsia="ru-RU"/>
        </w:rPr>
      </w:pPr>
    </w:p>
    <w:p w14:paraId="1D2F327C" w14:textId="77777777" w:rsidR="004D2041" w:rsidRPr="00C5466E"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r w:rsidRPr="00C5466E">
        <w:rPr>
          <w:rFonts w:ascii="Times New Roman" w:eastAsia="Times New Roman" w:hAnsi="Times New Roman" w:cs="Times New Roman"/>
          <w:b/>
          <w:i/>
          <w:color w:val="000000"/>
          <w:sz w:val="28"/>
          <w:szCs w:val="28"/>
          <w:lang w:eastAsia="ru-RU"/>
        </w:rPr>
        <w:t>2.4.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36B0749F" w14:textId="77777777" w:rsidR="004D2041" w:rsidRPr="00C5466E" w:rsidRDefault="004D2041" w:rsidP="004D2041">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
          <w:i/>
          <w:color w:val="000000"/>
          <w:sz w:val="28"/>
          <w:szCs w:val="28"/>
          <w:lang w:eastAsia="ru-RU"/>
        </w:rPr>
      </w:pPr>
    </w:p>
    <w:p w14:paraId="2A76CCBB" w14:textId="77777777" w:rsidR="004D2041" w:rsidRPr="00C5466E" w:rsidRDefault="004D2041" w:rsidP="004D2041">
      <w:pPr>
        <w:spacing w:after="0" w:line="240" w:lineRule="auto"/>
        <w:ind w:firstLine="709"/>
        <w:jc w:val="both"/>
        <w:rPr>
          <w:rFonts w:ascii="Times New Roman" w:hAnsi="Times New Roman" w:cs="Times New Roman"/>
          <w:sz w:val="28"/>
          <w:szCs w:val="28"/>
        </w:rPr>
      </w:pPr>
      <w:r w:rsidRPr="00C5466E">
        <w:rPr>
          <w:rFonts w:ascii="Times New Roman" w:hAnsi="Times New Roman" w:cs="Times New Roman"/>
          <w:sz w:val="28"/>
          <w:szCs w:val="28"/>
        </w:rPr>
        <w:t xml:space="preserve">Количественные показатели по рассмотрению обращений граждан приведены в таблице и на диаграмме. </w:t>
      </w:r>
    </w:p>
    <w:p w14:paraId="2A98FB06" w14:textId="77777777" w:rsidR="004D2041" w:rsidRPr="00C5466E" w:rsidRDefault="004D2041" w:rsidP="004D2041">
      <w:pPr>
        <w:spacing w:after="0" w:line="240" w:lineRule="auto"/>
        <w:ind w:firstLine="709"/>
        <w:jc w:val="both"/>
        <w:rPr>
          <w:rFonts w:ascii="Times New Roman" w:hAnsi="Times New Roman" w:cs="Times New Roman"/>
          <w:sz w:val="28"/>
          <w:szCs w:val="28"/>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4945"/>
        <w:gridCol w:w="1134"/>
        <w:gridCol w:w="1134"/>
        <w:gridCol w:w="1146"/>
      </w:tblGrid>
      <w:tr w:rsidR="004D2041" w:rsidRPr="00C5466E" w14:paraId="1DFE1BA9" w14:textId="77777777" w:rsidTr="007E6A89">
        <w:trPr>
          <w:trHeight w:val="344"/>
          <w:jc w:val="center"/>
        </w:trPr>
        <w:tc>
          <w:tcPr>
            <w:tcW w:w="991" w:type="dxa"/>
            <w:vMerge w:val="restart"/>
            <w:vAlign w:val="center"/>
          </w:tcPr>
          <w:p w14:paraId="49E2EDE5"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 xml:space="preserve">№ </w:t>
            </w:r>
            <w:proofErr w:type="spellStart"/>
            <w:r w:rsidRPr="00C5466E">
              <w:rPr>
                <w:rFonts w:ascii="Times New Roman" w:hAnsi="Times New Roman" w:cs="Times New Roman"/>
                <w:sz w:val="24"/>
                <w:szCs w:val="24"/>
              </w:rPr>
              <w:t>пп</w:t>
            </w:r>
            <w:proofErr w:type="spellEnd"/>
          </w:p>
        </w:tc>
        <w:tc>
          <w:tcPr>
            <w:tcW w:w="4945" w:type="dxa"/>
            <w:vMerge w:val="restart"/>
            <w:vAlign w:val="center"/>
          </w:tcPr>
          <w:p w14:paraId="21CD466E"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Наименование сведений об исполнении полномочия</w:t>
            </w:r>
          </w:p>
        </w:tc>
        <w:tc>
          <w:tcPr>
            <w:tcW w:w="3414" w:type="dxa"/>
            <w:gridSpan w:val="3"/>
          </w:tcPr>
          <w:p w14:paraId="5B13B470"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Количественные показатели</w:t>
            </w:r>
          </w:p>
        </w:tc>
      </w:tr>
      <w:tr w:rsidR="004D2041" w:rsidRPr="00C5466E" w14:paraId="0BEE06FD" w14:textId="77777777" w:rsidTr="007E6A89">
        <w:trPr>
          <w:trHeight w:val="648"/>
          <w:jc w:val="center"/>
        </w:trPr>
        <w:tc>
          <w:tcPr>
            <w:tcW w:w="991" w:type="dxa"/>
            <w:vMerge/>
          </w:tcPr>
          <w:p w14:paraId="3877D63F" w14:textId="77777777" w:rsidR="004D2041" w:rsidRPr="00C5466E" w:rsidRDefault="004D2041" w:rsidP="007E6A89">
            <w:pPr>
              <w:pStyle w:val="2d"/>
              <w:spacing w:after="0" w:line="240" w:lineRule="auto"/>
              <w:ind w:left="0"/>
              <w:jc w:val="both"/>
              <w:rPr>
                <w:rFonts w:ascii="Times New Roman" w:hAnsi="Times New Roman" w:cs="Times New Roman"/>
                <w:sz w:val="24"/>
                <w:szCs w:val="24"/>
              </w:rPr>
            </w:pPr>
          </w:p>
        </w:tc>
        <w:tc>
          <w:tcPr>
            <w:tcW w:w="4945" w:type="dxa"/>
            <w:vMerge/>
          </w:tcPr>
          <w:p w14:paraId="6862FD09" w14:textId="77777777" w:rsidR="004D2041" w:rsidRPr="00C5466E" w:rsidRDefault="004D2041" w:rsidP="007E6A89">
            <w:pPr>
              <w:pStyle w:val="2d"/>
              <w:spacing w:after="0" w:line="240" w:lineRule="auto"/>
              <w:ind w:left="0"/>
              <w:jc w:val="both"/>
              <w:rPr>
                <w:rFonts w:ascii="Times New Roman" w:hAnsi="Times New Roman" w:cs="Times New Roman"/>
                <w:sz w:val="24"/>
                <w:szCs w:val="24"/>
              </w:rPr>
            </w:pPr>
          </w:p>
        </w:tc>
        <w:tc>
          <w:tcPr>
            <w:tcW w:w="1134" w:type="dxa"/>
          </w:tcPr>
          <w:p w14:paraId="38922D6B"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2020</w:t>
            </w:r>
          </w:p>
        </w:tc>
        <w:tc>
          <w:tcPr>
            <w:tcW w:w="1134" w:type="dxa"/>
          </w:tcPr>
          <w:p w14:paraId="5AE531F8"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2021</w:t>
            </w:r>
          </w:p>
        </w:tc>
        <w:tc>
          <w:tcPr>
            <w:tcW w:w="1146" w:type="dxa"/>
          </w:tcPr>
          <w:p w14:paraId="25BAD79A"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2022</w:t>
            </w:r>
          </w:p>
        </w:tc>
      </w:tr>
      <w:tr w:rsidR="004D2041" w:rsidRPr="00C5466E" w14:paraId="6FB0302A" w14:textId="77777777" w:rsidTr="007E6A89">
        <w:trPr>
          <w:jc w:val="center"/>
        </w:trPr>
        <w:tc>
          <w:tcPr>
            <w:tcW w:w="991" w:type="dxa"/>
          </w:tcPr>
          <w:p w14:paraId="458EDBCC" w14:textId="77777777" w:rsidR="004D2041" w:rsidRPr="00C5466E" w:rsidRDefault="004D2041" w:rsidP="007E6A89">
            <w:pPr>
              <w:pStyle w:val="2d"/>
              <w:spacing w:after="0" w:line="240" w:lineRule="auto"/>
              <w:ind w:left="0"/>
              <w:jc w:val="center"/>
              <w:rPr>
                <w:rFonts w:ascii="Times New Roman" w:hAnsi="Times New Roman" w:cs="Times New Roman"/>
                <w:b/>
                <w:sz w:val="24"/>
                <w:szCs w:val="24"/>
              </w:rPr>
            </w:pPr>
            <w:r w:rsidRPr="00C5466E">
              <w:rPr>
                <w:rFonts w:ascii="Times New Roman" w:hAnsi="Times New Roman" w:cs="Times New Roman"/>
                <w:b/>
                <w:sz w:val="24"/>
                <w:szCs w:val="24"/>
              </w:rPr>
              <w:t>1</w:t>
            </w:r>
          </w:p>
        </w:tc>
        <w:tc>
          <w:tcPr>
            <w:tcW w:w="4945" w:type="dxa"/>
          </w:tcPr>
          <w:p w14:paraId="1492EA51" w14:textId="77777777" w:rsidR="004D2041" w:rsidRPr="00C5466E" w:rsidRDefault="004D2041" w:rsidP="007E6A89">
            <w:pPr>
              <w:pStyle w:val="2d"/>
              <w:spacing w:after="0" w:line="240" w:lineRule="auto"/>
              <w:ind w:left="0"/>
              <w:jc w:val="both"/>
              <w:rPr>
                <w:rFonts w:ascii="Times New Roman" w:hAnsi="Times New Roman" w:cs="Times New Roman"/>
                <w:b/>
                <w:sz w:val="24"/>
                <w:szCs w:val="24"/>
              </w:rPr>
            </w:pPr>
            <w:r w:rsidRPr="00C5466E">
              <w:rPr>
                <w:rFonts w:ascii="Times New Roman" w:hAnsi="Times New Roman" w:cs="Times New Roman"/>
                <w:b/>
                <w:sz w:val="24"/>
                <w:szCs w:val="24"/>
              </w:rPr>
              <w:t>Количество поступивших обращений граждан, всего</w:t>
            </w:r>
          </w:p>
        </w:tc>
        <w:tc>
          <w:tcPr>
            <w:tcW w:w="1134" w:type="dxa"/>
            <w:vAlign w:val="center"/>
          </w:tcPr>
          <w:p w14:paraId="6333EAA8" w14:textId="77777777" w:rsidR="004D2041" w:rsidRPr="00C5466E" w:rsidRDefault="004D2041" w:rsidP="007E6A89">
            <w:pPr>
              <w:pStyle w:val="2d"/>
              <w:spacing w:after="0" w:line="240" w:lineRule="auto"/>
              <w:ind w:left="0"/>
              <w:jc w:val="center"/>
              <w:rPr>
                <w:rFonts w:ascii="Times New Roman" w:hAnsi="Times New Roman" w:cs="Times New Roman"/>
                <w:sz w:val="24"/>
                <w:szCs w:val="24"/>
              </w:rPr>
            </w:pPr>
            <w:r w:rsidRPr="00C5466E">
              <w:rPr>
                <w:rFonts w:ascii="Times New Roman" w:hAnsi="Times New Roman" w:cs="Times New Roman"/>
                <w:sz w:val="24"/>
                <w:szCs w:val="24"/>
              </w:rPr>
              <w:t>68</w:t>
            </w:r>
          </w:p>
        </w:tc>
        <w:tc>
          <w:tcPr>
            <w:tcW w:w="1134" w:type="dxa"/>
            <w:vAlign w:val="center"/>
          </w:tcPr>
          <w:p w14:paraId="59BE28F0" w14:textId="77777777" w:rsidR="004D2041" w:rsidRPr="00C5466E" w:rsidRDefault="004D2041" w:rsidP="007E6A89">
            <w:pPr>
              <w:pStyle w:val="aff8"/>
              <w:ind w:left="0"/>
              <w:jc w:val="center"/>
            </w:pPr>
            <w:r w:rsidRPr="00C5466E">
              <w:t>351</w:t>
            </w:r>
          </w:p>
        </w:tc>
        <w:tc>
          <w:tcPr>
            <w:tcW w:w="1146" w:type="dxa"/>
            <w:vAlign w:val="center"/>
          </w:tcPr>
          <w:p w14:paraId="6F356D54" w14:textId="77777777" w:rsidR="004D2041" w:rsidRPr="00C5466E" w:rsidRDefault="004D2041" w:rsidP="007E6A89">
            <w:pPr>
              <w:pStyle w:val="aff8"/>
              <w:ind w:left="0"/>
              <w:jc w:val="center"/>
            </w:pPr>
            <w:r w:rsidRPr="00C5466E">
              <w:t>510</w:t>
            </w:r>
          </w:p>
        </w:tc>
      </w:tr>
    </w:tbl>
    <w:p w14:paraId="5534B6D0" w14:textId="77777777" w:rsidR="004D2041" w:rsidRPr="00C5466E" w:rsidRDefault="004D2041" w:rsidP="004D2041">
      <w:pPr>
        <w:spacing w:after="0" w:line="240" w:lineRule="auto"/>
        <w:ind w:firstLine="709"/>
        <w:jc w:val="both"/>
        <w:rPr>
          <w:rFonts w:ascii="Times New Roman" w:hAnsi="Times New Roman" w:cs="Times New Roman"/>
          <w:sz w:val="28"/>
          <w:szCs w:val="28"/>
        </w:rPr>
      </w:pPr>
    </w:p>
    <w:p w14:paraId="625637A1" w14:textId="77777777" w:rsidR="004D2041" w:rsidRPr="00C5466E" w:rsidRDefault="004D2041" w:rsidP="004D2041">
      <w:pPr>
        <w:spacing w:after="0" w:line="240" w:lineRule="auto"/>
        <w:ind w:firstLine="709"/>
        <w:jc w:val="both"/>
        <w:rPr>
          <w:rFonts w:ascii="Times New Roman" w:hAnsi="Times New Roman" w:cs="Times New Roman"/>
          <w:sz w:val="28"/>
          <w:szCs w:val="28"/>
        </w:rPr>
      </w:pPr>
      <w:r w:rsidRPr="00C5466E">
        <w:rPr>
          <w:rFonts w:ascii="Times New Roman" w:hAnsi="Times New Roman" w:cs="Times New Roman"/>
          <w:sz w:val="28"/>
          <w:szCs w:val="28"/>
        </w:rPr>
        <w:t>По сравнению 2020 - 2021 гг. количество обращений граждан увеличилось.</w:t>
      </w:r>
    </w:p>
    <w:p w14:paraId="20A1152D" w14:textId="77777777" w:rsidR="004D2041" w:rsidRPr="00C5466E" w:rsidRDefault="004D2041" w:rsidP="004D2041">
      <w:pPr>
        <w:spacing w:after="0" w:line="240" w:lineRule="auto"/>
        <w:ind w:firstLine="708"/>
        <w:contextualSpacing/>
        <w:jc w:val="both"/>
        <w:rPr>
          <w:rFonts w:ascii="Times New Roman" w:hAnsi="Times New Roman" w:cs="Times New Roman"/>
          <w:sz w:val="28"/>
          <w:szCs w:val="28"/>
        </w:rPr>
      </w:pPr>
      <w:r w:rsidRPr="00C5466E">
        <w:rPr>
          <w:rFonts w:ascii="Times New Roman" w:hAnsi="Times New Roman" w:cs="Times New Roman"/>
          <w:sz w:val="28"/>
          <w:szCs w:val="28"/>
        </w:rPr>
        <w:t xml:space="preserve">Все поступившие обращения граждан рассмотрены в установленные сроки. Нарушений законодательства об обращениях граждан не выявлено. </w:t>
      </w:r>
    </w:p>
    <w:p w14:paraId="5EB61239" w14:textId="77777777" w:rsidR="004D2041" w:rsidRPr="002230D0" w:rsidRDefault="004D2041" w:rsidP="004D2041">
      <w:pPr>
        <w:spacing w:after="0" w:line="240" w:lineRule="auto"/>
        <w:ind w:firstLine="708"/>
        <w:contextualSpacing/>
        <w:jc w:val="center"/>
        <w:rPr>
          <w:rFonts w:ascii="Times New Roman" w:hAnsi="Times New Roman" w:cs="Times New Roman"/>
          <w:b/>
          <w:sz w:val="28"/>
          <w:szCs w:val="28"/>
        </w:rPr>
      </w:pPr>
    </w:p>
    <w:p w14:paraId="09E5FB5D" w14:textId="77777777" w:rsidR="004D2041" w:rsidRPr="002230D0" w:rsidRDefault="004D2041" w:rsidP="004D2041">
      <w:pPr>
        <w:spacing w:after="0" w:line="240" w:lineRule="auto"/>
        <w:ind w:firstLine="708"/>
        <w:contextualSpacing/>
        <w:jc w:val="center"/>
        <w:rPr>
          <w:rFonts w:ascii="Times New Roman" w:hAnsi="Times New Roman" w:cs="Times New Roman"/>
          <w:b/>
          <w:sz w:val="28"/>
          <w:szCs w:val="28"/>
        </w:rPr>
      </w:pPr>
      <w:r w:rsidRPr="002230D0">
        <w:rPr>
          <w:rFonts w:ascii="Times New Roman" w:hAnsi="Times New Roman" w:cs="Times New Roman"/>
          <w:b/>
          <w:sz w:val="28"/>
          <w:szCs w:val="28"/>
        </w:rPr>
        <w:t>Избирательная кампания</w:t>
      </w:r>
    </w:p>
    <w:p w14:paraId="56E8CC6A" w14:textId="77777777" w:rsidR="004D2041" w:rsidRPr="002230D0" w:rsidRDefault="004D2041" w:rsidP="004D2041">
      <w:pPr>
        <w:spacing w:after="0" w:line="240" w:lineRule="auto"/>
        <w:ind w:firstLine="708"/>
        <w:contextualSpacing/>
        <w:jc w:val="center"/>
        <w:rPr>
          <w:rFonts w:ascii="Times New Roman" w:hAnsi="Times New Roman" w:cs="Times New Roman"/>
          <w:b/>
          <w:sz w:val="28"/>
          <w:szCs w:val="28"/>
        </w:rPr>
      </w:pPr>
    </w:p>
    <w:p w14:paraId="3BF6F01A" w14:textId="77777777" w:rsidR="004D2041" w:rsidRPr="002230D0" w:rsidRDefault="004D2041" w:rsidP="004D2041">
      <w:pPr>
        <w:pStyle w:val="aff8"/>
        <w:numPr>
          <w:ilvl w:val="0"/>
          <w:numId w:val="22"/>
        </w:numPr>
        <w:ind w:left="0" w:firstLine="709"/>
        <w:jc w:val="both"/>
        <w:rPr>
          <w:sz w:val="28"/>
          <w:szCs w:val="28"/>
        </w:rPr>
      </w:pPr>
      <w:r w:rsidRPr="002230D0">
        <w:rPr>
          <w:sz w:val="28"/>
          <w:szCs w:val="28"/>
        </w:rPr>
        <w:t>Выборы на территории региона в единый день голосования.</w:t>
      </w:r>
    </w:p>
    <w:p w14:paraId="0B65D703" w14:textId="77777777" w:rsidR="004D2041" w:rsidRPr="00E208F0" w:rsidRDefault="004D2041" w:rsidP="004D2041">
      <w:pPr>
        <w:spacing w:after="0" w:line="240" w:lineRule="auto"/>
        <w:contextualSpacing/>
        <w:jc w:val="both"/>
        <w:rPr>
          <w:rFonts w:ascii="Times New Roman" w:hAnsi="Times New Roman" w:cs="Times New Roman"/>
          <w:sz w:val="28"/>
          <w:szCs w:val="28"/>
        </w:rPr>
      </w:pPr>
    </w:p>
    <w:p w14:paraId="5CF63F17" w14:textId="77777777" w:rsidR="004D2041" w:rsidRPr="008C33A5" w:rsidRDefault="004D2041" w:rsidP="004D2041">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На территории Тверской области в 2022 году выборы федерального и регионального уровня не планируются.</w:t>
      </w:r>
    </w:p>
    <w:p w14:paraId="6DDF4D9D" w14:textId="77777777" w:rsidR="004D2041" w:rsidRPr="008C33A5" w:rsidRDefault="004D2041" w:rsidP="004D2041">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Муниципальные выборы (выборы в местное самоуправление) – </w:t>
      </w:r>
      <w:r w:rsidRPr="008C33A5">
        <w:rPr>
          <w:rFonts w:ascii="Times New Roman" w:hAnsi="Times New Roman" w:cs="Times New Roman"/>
          <w:sz w:val="28"/>
          <w:szCs w:val="28"/>
        </w:rPr>
        <w:br/>
        <w:t>21 избирательная кампания:</w:t>
      </w:r>
    </w:p>
    <w:p w14:paraId="2AB16E55" w14:textId="77777777" w:rsidR="004D2041" w:rsidRPr="008C33A5" w:rsidRDefault="004D2041" w:rsidP="004D2041">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 выборы в городские округа – 4 избирательных кампании (4 – выборы депутатов городской Думы);</w:t>
      </w:r>
    </w:p>
    <w:p w14:paraId="73E274BD" w14:textId="77777777" w:rsidR="004D2041" w:rsidRPr="008C33A5" w:rsidRDefault="004D2041" w:rsidP="004D2041">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lastRenderedPageBreak/>
        <w:t xml:space="preserve">- выборы в муниципальные округа – 9 </w:t>
      </w:r>
      <w:proofErr w:type="gramStart"/>
      <w:r w:rsidRPr="008C33A5">
        <w:rPr>
          <w:rFonts w:ascii="Times New Roman" w:hAnsi="Times New Roman" w:cs="Times New Roman"/>
          <w:sz w:val="28"/>
          <w:szCs w:val="28"/>
        </w:rPr>
        <w:t>избирательных компаний</w:t>
      </w:r>
      <w:proofErr w:type="gramEnd"/>
      <w:r w:rsidRPr="008C33A5">
        <w:rPr>
          <w:rFonts w:ascii="Times New Roman" w:hAnsi="Times New Roman" w:cs="Times New Roman"/>
          <w:sz w:val="28"/>
          <w:szCs w:val="28"/>
        </w:rPr>
        <w:t xml:space="preserve"> (9 – выборы депутатов Думы);</w:t>
      </w:r>
    </w:p>
    <w:p w14:paraId="51A569E6" w14:textId="77777777" w:rsidR="004D2041" w:rsidRPr="008C33A5" w:rsidRDefault="004D2041" w:rsidP="004D2041">
      <w:pPr>
        <w:spacing w:after="0" w:line="240" w:lineRule="auto"/>
        <w:ind w:firstLine="709"/>
        <w:contextualSpacing/>
        <w:jc w:val="both"/>
        <w:rPr>
          <w:rFonts w:ascii="Times New Roman" w:hAnsi="Times New Roman" w:cs="Times New Roman"/>
          <w:sz w:val="28"/>
          <w:szCs w:val="28"/>
        </w:rPr>
      </w:pPr>
      <w:r w:rsidRPr="008C33A5">
        <w:rPr>
          <w:rFonts w:ascii="Times New Roman" w:hAnsi="Times New Roman" w:cs="Times New Roman"/>
          <w:sz w:val="28"/>
          <w:szCs w:val="28"/>
        </w:rPr>
        <w:t xml:space="preserve">- выборы депутатов в муниципальные районы – 8 </w:t>
      </w:r>
      <w:proofErr w:type="gramStart"/>
      <w:r w:rsidRPr="008C33A5">
        <w:rPr>
          <w:rFonts w:ascii="Times New Roman" w:hAnsi="Times New Roman" w:cs="Times New Roman"/>
          <w:sz w:val="28"/>
          <w:szCs w:val="28"/>
        </w:rPr>
        <w:t>избирательных компаний</w:t>
      </w:r>
      <w:proofErr w:type="gramEnd"/>
      <w:r w:rsidRPr="008C33A5">
        <w:rPr>
          <w:rFonts w:ascii="Times New Roman" w:hAnsi="Times New Roman" w:cs="Times New Roman"/>
          <w:sz w:val="28"/>
          <w:szCs w:val="28"/>
        </w:rPr>
        <w:t xml:space="preserve"> (8 – выборы депутатов сельского поселения).</w:t>
      </w:r>
    </w:p>
    <w:p w14:paraId="51DC8454" w14:textId="77777777" w:rsidR="004D2041" w:rsidRPr="00E208F0" w:rsidRDefault="004D2041" w:rsidP="004D2041">
      <w:pPr>
        <w:spacing w:after="0" w:line="240" w:lineRule="auto"/>
        <w:ind w:firstLine="709"/>
        <w:contextualSpacing/>
        <w:jc w:val="both"/>
        <w:rPr>
          <w:rFonts w:ascii="Times New Roman" w:hAnsi="Times New Roman" w:cs="Times New Roman"/>
          <w:sz w:val="28"/>
          <w:szCs w:val="28"/>
        </w:rPr>
      </w:pPr>
    </w:p>
    <w:p w14:paraId="13CD7A50" w14:textId="77777777" w:rsidR="004D2041" w:rsidRDefault="004D2041" w:rsidP="004D2041">
      <w:pPr>
        <w:pStyle w:val="aff8"/>
        <w:numPr>
          <w:ilvl w:val="0"/>
          <w:numId w:val="22"/>
        </w:numPr>
        <w:ind w:left="0" w:firstLine="709"/>
        <w:jc w:val="both"/>
        <w:rPr>
          <w:sz w:val="28"/>
          <w:szCs w:val="28"/>
        </w:rPr>
      </w:pPr>
      <w:r w:rsidRPr="00176B8C">
        <w:rPr>
          <w:sz w:val="28"/>
          <w:szCs w:val="28"/>
        </w:rPr>
        <w:t>Встречи руководства ТО с представителями избиркомов с уточнением темы встречи и степени участия (постоянно до окончания выборов).</w:t>
      </w:r>
    </w:p>
    <w:p w14:paraId="4CDA02D6" w14:textId="77777777" w:rsidR="004D2041" w:rsidRPr="00176B8C" w:rsidRDefault="004D2041" w:rsidP="004D2041">
      <w:pPr>
        <w:pStyle w:val="aff8"/>
        <w:ind w:left="0" w:firstLine="709"/>
        <w:rPr>
          <w:sz w:val="28"/>
          <w:szCs w:val="28"/>
        </w:rPr>
      </w:pPr>
      <w:r>
        <w:rPr>
          <w:sz w:val="28"/>
          <w:szCs w:val="28"/>
        </w:rPr>
        <w:t>Не планировалось, не проводилось.</w:t>
      </w:r>
    </w:p>
    <w:p w14:paraId="62ABB949" w14:textId="77777777" w:rsidR="004D2041" w:rsidRPr="00176B8C" w:rsidRDefault="004D2041" w:rsidP="004D2041">
      <w:pPr>
        <w:pStyle w:val="aff8"/>
        <w:ind w:left="0" w:firstLine="709"/>
        <w:jc w:val="both"/>
        <w:rPr>
          <w:sz w:val="28"/>
          <w:szCs w:val="28"/>
        </w:rPr>
      </w:pPr>
    </w:p>
    <w:p w14:paraId="70F014C9" w14:textId="77777777" w:rsidR="004D2041" w:rsidRDefault="004D2041" w:rsidP="004D2041">
      <w:pPr>
        <w:pStyle w:val="aff8"/>
        <w:numPr>
          <w:ilvl w:val="0"/>
          <w:numId w:val="22"/>
        </w:numPr>
        <w:ind w:left="0" w:firstLine="709"/>
        <w:jc w:val="both"/>
        <w:rPr>
          <w:sz w:val="28"/>
          <w:szCs w:val="28"/>
        </w:rPr>
      </w:pPr>
      <w:r w:rsidRPr="00176B8C">
        <w:rPr>
          <w:sz w:val="28"/>
          <w:szCs w:val="28"/>
        </w:rPr>
        <w:t>Участие в рабочих группах с указанием вопросов (оснований), послуживших поводом для заседания рабочей группы и о результатах рассмотрения данных вопросов.</w:t>
      </w:r>
    </w:p>
    <w:p w14:paraId="455A591B" w14:textId="77777777" w:rsidR="004D2041" w:rsidRDefault="004D2041" w:rsidP="004D2041">
      <w:pPr>
        <w:pStyle w:val="aff8"/>
        <w:ind w:left="0" w:firstLine="709"/>
        <w:jc w:val="both"/>
        <w:rPr>
          <w:sz w:val="28"/>
          <w:szCs w:val="28"/>
        </w:rPr>
      </w:pPr>
      <w:r>
        <w:rPr>
          <w:sz w:val="28"/>
          <w:szCs w:val="28"/>
        </w:rPr>
        <w:t>Ежемесячно, на базе избирательной комиссии Тверской области, проводятся заседания рабочей группы по установлению результатов учета объема эфирного времени. В соответствии с постановлением избирательной комиссии Тверской области от 31.05.2019 № 148/1978-6, в состав рабочей группы включена Антонова Елена Юрьевна (начальник отдела контроля и надзора в сфере массовых коммуникаций).</w:t>
      </w:r>
    </w:p>
    <w:p w14:paraId="361944D7" w14:textId="77777777" w:rsidR="004D2041" w:rsidRDefault="004D2041" w:rsidP="004D2041">
      <w:pPr>
        <w:pStyle w:val="aff8"/>
        <w:ind w:left="0" w:firstLine="709"/>
        <w:jc w:val="both"/>
        <w:rPr>
          <w:sz w:val="28"/>
          <w:szCs w:val="28"/>
        </w:rPr>
      </w:pPr>
      <w:r>
        <w:rPr>
          <w:sz w:val="28"/>
          <w:szCs w:val="28"/>
        </w:rPr>
        <w:t>Под председательством заместителя прокурора Тверской области создана межведомственная рабочая группа по обеспечению законности при проведении выборов. В состав этой рабочей группы включен заместитель руководителя – Козлов Роман Михайлович. В отчетный период заседания не проводились.</w:t>
      </w:r>
    </w:p>
    <w:p w14:paraId="0272B264" w14:textId="77777777" w:rsidR="004D2041" w:rsidRPr="000428AB" w:rsidRDefault="004D2041" w:rsidP="004D2041">
      <w:pPr>
        <w:pStyle w:val="aff8"/>
        <w:ind w:left="0" w:firstLine="709"/>
        <w:jc w:val="both"/>
        <w:rPr>
          <w:sz w:val="28"/>
          <w:szCs w:val="28"/>
        </w:rPr>
      </w:pPr>
      <w:r w:rsidRPr="008C33A5">
        <w:rPr>
          <w:sz w:val="28"/>
          <w:szCs w:val="28"/>
        </w:rPr>
        <w:t>На базе избирательной комиссии Тверской области проводятся заседания рабочей группы по информационным спорам и иным вопросам информационного обеспечения выборов. В состав рабочей группы включен</w:t>
      </w:r>
      <w:r>
        <w:rPr>
          <w:sz w:val="28"/>
          <w:szCs w:val="28"/>
        </w:rPr>
        <w:t>а</w:t>
      </w:r>
      <w:r w:rsidRPr="008C33A5">
        <w:rPr>
          <w:sz w:val="28"/>
          <w:szCs w:val="28"/>
        </w:rPr>
        <w:t xml:space="preserve"> </w:t>
      </w:r>
      <w:proofErr w:type="spellStart"/>
      <w:r w:rsidRPr="008C33A5">
        <w:rPr>
          <w:sz w:val="28"/>
          <w:szCs w:val="28"/>
        </w:rPr>
        <w:t>Башилова</w:t>
      </w:r>
      <w:proofErr w:type="spellEnd"/>
      <w:r w:rsidRPr="008C33A5">
        <w:rPr>
          <w:sz w:val="28"/>
          <w:szCs w:val="28"/>
        </w:rPr>
        <w:t xml:space="preserve"> Светлана Викторовна (главный специалист-эксперт отдела контроля и надзора в сфере массовых коммуникаций). В отчетный период заседания не проводились.</w:t>
      </w:r>
    </w:p>
    <w:p w14:paraId="05326858" w14:textId="77777777" w:rsidR="004D2041" w:rsidRDefault="004D2041" w:rsidP="004D2041">
      <w:pPr>
        <w:pStyle w:val="aff8"/>
        <w:numPr>
          <w:ilvl w:val="0"/>
          <w:numId w:val="22"/>
        </w:numPr>
        <w:ind w:left="0" w:firstLine="709"/>
        <w:jc w:val="both"/>
        <w:rPr>
          <w:sz w:val="28"/>
          <w:szCs w:val="28"/>
        </w:rPr>
      </w:pPr>
      <w:r>
        <w:rPr>
          <w:sz w:val="28"/>
          <w:szCs w:val="28"/>
        </w:rPr>
        <w:t>П</w:t>
      </w:r>
      <w:r w:rsidRPr="00176B8C">
        <w:rPr>
          <w:sz w:val="28"/>
          <w:szCs w:val="28"/>
        </w:rPr>
        <w:t xml:space="preserve">оступившие обращения по вопросам выборов с кратким изложением существа обращения, предварительного хода его рассмотрения </w:t>
      </w:r>
      <w:r>
        <w:rPr>
          <w:sz w:val="28"/>
          <w:szCs w:val="28"/>
        </w:rPr>
        <w:br/>
      </w:r>
      <w:r w:rsidRPr="00176B8C">
        <w:rPr>
          <w:sz w:val="28"/>
          <w:szCs w:val="28"/>
        </w:rPr>
        <w:t>(до окончательного принятия решения по данному обращению).</w:t>
      </w:r>
    </w:p>
    <w:p w14:paraId="79D9AC6B" w14:textId="77777777" w:rsidR="004D2041" w:rsidRDefault="004D2041" w:rsidP="004D2041">
      <w:pPr>
        <w:pStyle w:val="aff8"/>
        <w:ind w:left="0" w:firstLine="709"/>
        <w:jc w:val="both"/>
        <w:rPr>
          <w:sz w:val="28"/>
          <w:szCs w:val="28"/>
        </w:rPr>
      </w:pPr>
      <w:r>
        <w:rPr>
          <w:sz w:val="28"/>
          <w:szCs w:val="28"/>
        </w:rPr>
        <w:t xml:space="preserve">В </w:t>
      </w:r>
      <w:r w:rsidRPr="0030195C">
        <w:rPr>
          <w:sz w:val="28"/>
          <w:szCs w:val="28"/>
        </w:rPr>
        <w:t>2</w:t>
      </w:r>
      <w:r>
        <w:rPr>
          <w:sz w:val="28"/>
          <w:szCs w:val="28"/>
        </w:rPr>
        <w:t>022 году обращений по вопросам выборов в Управление Роскомнадзора по Тверской области поступило 3 обращения, а именно:</w:t>
      </w:r>
    </w:p>
    <w:p w14:paraId="2EB87B68" w14:textId="77777777" w:rsidR="004D2041" w:rsidRDefault="004D2041" w:rsidP="004D2041">
      <w:pPr>
        <w:pStyle w:val="aff8"/>
        <w:ind w:left="0" w:firstLine="709"/>
        <w:jc w:val="both"/>
        <w:rPr>
          <w:sz w:val="28"/>
          <w:szCs w:val="28"/>
        </w:rPr>
      </w:pPr>
      <w:r>
        <w:rPr>
          <w:sz w:val="28"/>
          <w:szCs w:val="28"/>
        </w:rPr>
        <w:t>- от гражданина Алиева Н.А. (</w:t>
      </w:r>
      <w:proofErr w:type="spellStart"/>
      <w:r>
        <w:rPr>
          <w:sz w:val="28"/>
          <w:szCs w:val="28"/>
        </w:rPr>
        <w:t>вх</w:t>
      </w:r>
      <w:proofErr w:type="spellEnd"/>
      <w:r>
        <w:rPr>
          <w:sz w:val="28"/>
          <w:szCs w:val="28"/>
        </w:rPr>
        <w:t xml:space="preserve">. от 06.09.2022 № </w:t>
      </w:r>
      <w:r w:rsidRPr="00AA19D4">
        <w:rPr>
          <w:sz w:val="28"/>
          <w:szCs w:val="28"/>
        </w:rPr>
        <w:t>69-09-1-02-1102/69</w:t>
      </w:r>
      <w:r>
        <w:rPr>
          <w:sz w:val="28"/>
          <w:szCs w:val="28"/>
        </w:rPr>
        <w:t xml:space="preserve">) по вопросу нарушения агитационного процесса при проведении избирательной кампании. </w:t>
      </w:r>
      <w:proofErr w:type="gramStart"/>
      <w:r>
        <w:rPr>
          <w:sz w:val="28"/>
          <w:szCs w:val="28"/>
        </w:rPr>
        <w:t xml:space="preserve">В связи с тем, что не все вопросы, содержащиеся в обращении, относились к ведению Управления, копии обращения были направлены в Избирательную комиссию Тверской области, </w:t>
      </w:r>
      <w:r w:rsidRPr="00AA19D4">
        <w:rPr>
          <w:sz w:val="28"/>
          <w:szCs w:val="28"/>
        </w:rPr>
        <w:t>УМВД России по Тверской области</w:t>
      </w:r>
      <w:r>
        <w:rPr>
          <w:sz w:val="28"/>
          <w:szCs w:val="28"/>
        </w:rPr>
        <w:t xml:space="preserve">, </w:t>
      </w:r>
      <w:r w:rsidRPr="00AA19D4">
        <w:rPr>
          <w:sz w:val="28"/>
          <w:szCs w:val="28"/>
        </w:rPr>
        <w:t>Прокуратур</w:t>
      </w:r>
      <w:r>
        <w:rPr>
          <w:sz w:val="28"/>
          <w:szCs w:val="28"/>
        </w:rPr>
        <w:t>у</w:t>
      </w:r>
      <w:r w:rsidRPr="00AA19D4">
        <w:rPr>
          <w:sz w:val="28"/>
          <w:szCs w:val="28"/>
        </w:rPr>
        <w:t xml:space="preserve"> Тверской области</w:t>
      </w:r>
      <w:r>
        <w:rPr>
          <w:sz w:val="28"/>
          <w:szCs w:val="28"/>
        </w:rPr>
        <w:t xml:space="preserve">, </w:t>
      </w:r>
      <w:r w:rsidRPr="00AA19D4">
        <w:rPr>
          <w:sz w:val="28"/>
          <w:szCs w:val="28"/>
        </w:rPr>
        <w:t>Следственное управление Следственного комитета Российской Федерации по Тверской области</w:t>
      </w:r>
      <w:r>
        <w:rPr>
          <w:sz w:val="28"/>
          <w:szCs w:val="28"/>
        </w:rPr>
        <w:t>.</w:t>
      </w:r>
      <w:proofErr w:type="gramEnd"/>
      <w:r>
        <w:rPr>
          <w:sz w:val="28"/>
          <w:szCs w:val="28"/>
        </w:rPr>
        <w:t xml:space="preserve"> Также заявителю был дан ответ разъяснительного характера. Нарушений при рассмотрении данного обращения Управлением не выявлено.</w:t>
      </w:r>
    </w:p>
    <w:p w14:paraId="7662FE40" w14:textId="77777777" w:rsidR="004D2041" w:rsidRDefault="004D2041" w:rsidP="004D2041">
      <w:pPr>
        <w:pStyle w:val="aff8"/>
        <w:ind w:left="0" w:firstLine="709"/>
        <w:jc w:val="both"/>
        <w:rPr>
          <w:sz w:val="28"/>
          <w:szCs w:val="28"/>
        </w:rPr>
      </w:pPr>
      <w:r>
        <w:rPr>
          <w:sz w:val="28"/>
          <w:szCs w:val="28"/>
        </w:rPr>
        <w:t>- от гражданина Константинова В.В. (</w:t>
      </w:r>
      <w:proofErr w:type="spellStart"/>
      <w:r>
        <w:rPr>
          <w:sz w:val="28"/>
          <w:szCs w:val="28"/>
        </w:rPr>
        <w:t>вх</w:t>
      </w:r>
      <w:proofErr w:type="spellEnd"/>
      <w:r>
        <w:rPr>
          <w:sz w:val="28"/>
          <w:szCs w:val="28"/>
        </w:rPr>
        <w:t>. от 29.08.2022 № 69-09-1-02-1077/69) по вопросу блокировки распространенной незаконной информации, связанной с выборами. Управлением дан ответ разъяснительного характера. Нарушений при рассмотрении обращения не выявлено.</w:t>
      </w:r>
    </w:p>
    <w:p w14:paraId="4EC0C34D" w14:textId="77777777" w:rsidR="004D2041" w:rsidRPr="00271556" w:rsidRDefault="004D2041" w:rsidP="004D2041">
      <w:pPr>
        <w:pStyle w:val="aff8"/>
        <w:ind w:left="0" w:firstLine="709"/>
        <w:jc w:val="both"/>
        <w:rPr>
          <w:sz w:val="28"/>
          <w:szCs w:val="28"/>
        </w:rPr>
      </w:pPr>
      <w:r>
        <w:rPr>
          <w:sz w:val="28"/>
          <w:szCs w:val="28"/>
        </w:rPr>
        <w:lastRenderedPageBreak/>
        <w:t>- от гражданки Ганюшкиной В.В. (</w:t>
      </w:r>
      <w:proofErr w:type="spellStart"/>
      <w:r>
        <w:rPr>
          <w:sz w:val="28"/>
          <w:szCs w:val="28"/>
        </w:rPr>
        <w:t>вх</w:t>
      </w:r>
      <w:proofErr w:type="spellEnd"/>
      <w:r>
        <w:rPr>
          <w:sz w:val="28"/>
          <w:szCs w:val="28"/>
        </w:rPr>
        <w:t xml:space="preserve">. от 23.08.2022 № </w:t>
      </w:r>
      <w:r w:rsidRPr="00271556">
        <w:rPr>
          <w:sz w:val="28"/>
          <w:szCs w:val="28"/>
        </w:rPr>
        <w:t>69-09-1-02-1048/69</w:t>
      </w:r>
      <w:r>
        <w:rPr>
          <w:sz w:val="28"/>
          <w:szCs w:val="28"/>
        </w:rPr>
        <w:t xml:space="preserve">) по вопросу незаконной агитации в средстве массовой информации газете «Новые люди». Учитывая, что данная газета зарегистрирована </w:t>
      </w:r>
      <w:proofErr w:type="spellStart"/>
      <w:r>
        <w:rPr>
          <w:sz w:val="28"/>
          <w:szCs w:val="28"/>
        </w:rPr>
        <w:t>Роскомнадзором</w:t>
      </w:r>
      <w:proofErr w:type="spellEnd"/>
      <w:r>
        <w:rPr>
          <w:sz w:val="28"/>
          <w:szCs w:val="28"/>
        </w:rPr>
        <w:t xml:space="preserve">, а адрес редакции находится в г. Москве, обращение гражданки Ганюшкиной В.В. было перенаправлено в </w:t>
      </w:r>
      <w:proofErr w:type="spellStart"/>
      <w:r>
        <w:rPr>
          <w:sz w:val="28"/>
          <w:szCs w:val="28"/>
        </w:rPr>
        <w:t>Роскомнадзор</w:t>
      </w:r>
      <w:proofErr w:type="spellEnd"/>
      <w:r>
        <w:rPr>
          <w:sz w:val="28"/>
          <w:szCs w:val="28"/>
        </w:rPr>
        <w:t xml:space="preserve"> для распределения по подведомственности.</w:t>
      </w:r>
    </w:p>
    <w:p w14:paraId="541149F2" w14:textId="77777777" w:rsidR="004D2041" w:rsidRDefault="004D2041" w:rsidP="004D2041">
      <w:pPr>
        <w:pStyle w:val="aff8"/>
        <w:numPr>
          <w:ilvl w:val="0"/>
          <w:numId w:val="22"/>
        </w:numPr>
        <w:ind w:left="0" w:firstLine="709"/>
        <w:jc w:val="both"/>
        <w:rPr>
          <w:sz w:val="28"/>
          <w:szCs w:val="28"/>
        </w:rPr>
      </w:pPr>
      <w:r w:rsidRPr="00176B8C">
        <w:rPr>
          <w:sz w:val="28"/>
          <w:szCs w:val="28"/>
        </w:rPr>
        <w:t>Другие, связанные с взаимодействием с избиркомами при оказании им содействия при проведении выборов, вопросы.</w:t>
      </w:r>
    </w:p>
    <w:p w14:paraId="364EB51D" w14:textId="77777777" w:rsidR="004D2041" w:rsidRPr="00176B8C" w:rsidRDefault="004D2041" w:rsidP="004D2041">
      <w:pPr>
        <w:pStyle w:val="aff8"/>
        <w:ind w:left="0" w:firstLine="709"/>
        <w:jc w:val="both"/>
        <w:rPr>
          <w:sz w:val="28"/>
          <w:szCs w:val="28"/>
        </w:rPr>
      </w:pPr>
      <w:r w:rsidRPr="00106C9B">
        <w:rPr>
          <w:sz w:val="28"/>
          <w:szCs w:val="28"/>
        </w:rPr>
        <w:t>Не планировалось, не проводилось.</w:t>
      </w:r>
    </w:p>
    <w:p w14:paraId="0486D81B" w14:textId="77777777" w:rsidR="004D2041" w:rsidRDefault="004D2041" w:rsidP="004D2041">
      <w:pPr>
        <w:spacing w:after="0" w:line="240" w:lineRule="auto"/>
        <w:ind w:firstLine="709"/>
        <w:contextualSpacing/>
        <w:jc w:val="both"/>
        <w:rPr>
          <w:rFonts w:ascii="Times New Roman" w:hAnsi="Times New Roman" w:cs="Times New Roman"/>
          <w:sz w:val="28"/>
          <w:szCs w:val="28"/>
        </w:rPr>
      </w:pPr>
    </w:p>
    <w:p w14:paraId="441D2A9F" w14:textId="77777777" w:rsidR="004D2041" w:rsidRDefault="004D2041" w:rsidP="004D2041">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подготовки к проведению выборов в Единый день голосования в Тверской области </w:t>
      </w:r>
      <w:r w:rsidRPr="00E208F0">
        <w:rPr>
          <w:rFonts w:ascii="Times New Roman" w:hAnsi="Times New Roman" w:cs="Times New Roman"/>
          <w:sz w:val="28"/>
          <w:szCs w:val="28"/>
        </w:rPr>
        <w:t>Управлением направлено 1</w:t>
      </w:r>
      <w:r w:rsidRPr="0049699A">
        <w:rPr>
          <w:rFonts w:ascii="Times New Roman" w:hAnsi="Times New Roman" w:cs="Times New Roman"/>
          <w:sz w:val="28"/>
          <w:szCs w:val="28"/>
        </w:rPr>
        <w:t xml:space="preserve">9 </w:t>
      </w:r>
      <w:r w:rsidRPr="00E208F0">
        <w:rPr>
          <w:rFonts w:ascii="Times New Roman" w:hAnsi="Times New Roman" w:cs="Times New Roman"/>
          <w:sz w:val="28"/>
          <w:szCs w:val="28"/>
        </w:rPr>
        <w:t>писем в адрес администраций районов, муниципалитетов и городских округов о представлении сведений, предусмотренных требованием ст. 11 Федерального закона Российской Федерации от 12.06.2002 № 67-ФЗ «Об основных гарантиях избирательных прав и права на участие в референдуме гражда</w:t>
      </w:r>
      <w:r>
        <w:rPr>
          <w:rFonts w:ascii="Times New Roman" w:hAnsi="Times New Roman" w:cs="Times New Roman"/>
          <w:sz w:val="28"/>
          <w:szCs w:val="28"/>
        </w:rPr>
        <w:t>н Российской Федерации» (Закон), в ответ на которые п</w:t>
      </w:r>
      <w:r w:rsidRPr="00E208F0">
        <w:rPr>
          <w:rFonts w:ascii="Times New Roman" w:hAnsi="Times New Roman" w:cs="Times New Roman"/>
          <w:sz w:val="28"/>
          <w:szCs w:val="28"/>
        </w:rPr>
        <w:t>олучено 1</w:t>
      </w:r>
      <w:r w:rsidRPr="004270A2">
        <w:rPr>
          <w:rFonts w:ascii="Times New Roman" w:hAnsi="Times New Roman" w:cs="Times New Roman"/>
          <w:sz w:val="28"/>
          <w:szCs w:val="28"/>
        </w:rPr>
        <w:t>9</w:t>
      </w:r>
      <w:proofErr w:type="gramEnd"/>
      <w:r w:rsidRPr="00E208F0">
        <w:rPr>
          <w:rFonts w:ascii="Times New Roman" w:hAnsi="Times New Roman" w:cs="Times New Roman"/>
          <w:sz w:val="28"/>
          <w:szCs w:val="28"/>
        </w:rPr>
        <w:t xml:space="preserve"> писем от администраций районов, муниципалитетов и городских округов.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В территориальные избирательные комиссии Тверской области по результатам представленной информации направлены сведения о муниципальных организациях телерадиовещания и муниципальных периодических печатных изданиях, которые обязаны предоставлять эфирное время и печатную площадь при проведении выборов (направлено 1</w:t>
      </w:r>
      <w:r w:rsidRPr="0049699A">
        <w:rPr>
          <w:rFonts w:ascii="Times New Roman" w:hAnsi="Times New Roman" w:cs="Times New Roman"/>
          <w:sz w:val="28"/>
          <w:szCs w:val="28"/>
        </w:rPr>
        <w:t>6</w:t>
      </w:r>
      <w:r>
        <w:rPr>
          <w:rFonts w:ascii="Times New Roman" w:hAnsi="Times New Roman" w:cs="Times New Roman"/>
          <w:sz w:val="28"/>
          <w:szCs w:val="28"/>
        </w:rPr>
        <w:t xml:space="preserve"> информационных писем).</w:t>
      </w:r>
      <w:proofErr w:type="gramEnd"/>
    </w:p>
    <w:p w14:paraId="2DF8F30D" w14:textId="77777777" w:rsidR="004D2041" w:rsidRDefault="004D2041" w:rsidP="004D2041">
      <w:pPr>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Распоряжением Управления Роскомнадзора по Тверской области от 06.09.2022 № 6 создана региональная оперативная рабочая группа и утвержден график  </w:t>
      </w:r>
      <w:r>
        <w:rPr>
          <w:rFonts w:ascii="Times New Roman" w:hAnsi="Times New Roman"/>
          <w:sz w:val="28"/>
          <w:szCs w:val="28"/>
        </w:rPr>
        <w:t>круглосуточного несения дежурств.</w:t>
      </w:r>
    </w:p>
    <w:p w14:paraId="4290F2AB" w14:textId="77777777" w:rsidR="004D2041" w:rsidRPr="00E208F0" w:rsidRDefault="004D2041" w:rsidP="004D2041">
      <w:pPr>
        <w:spacing w:line="240" w:lineRule="auto"/>
        <w:ind w:firstLine="709"/>
        <w:contextualSpacing/>
        <w:jc w:val="both"/>
        <w:rPr>
          <w:rFonts w:ascii="Times New Roman" w:hAnsi="Times New Roman" w:cs="Times New Roman"/>
        </w:rPr>
      </w:pPr>
      <w:r>
        <w:rPr>
          <w:rFonts w:ascii="Times New Roman" w:hAnsi="Times New Roman"/>
          <w:sz w:val="28"/>
          <w:szCs w:val="28"/>
        </w:rPr>
        <w:t xml:space="preserve">10.09.2022 в адрес Управления поступило постановление Территориальной избирательной комиссии Московского района города Твери (от 10.09.2022 № 52/509-5) о составлении протокола об административном правонарушении в отношении главного редактора печатного средства массовой информации газеты «Караван Ярмарка» Орловой М.И. за проведение предвыборной агитации, лицом, которому запрещено проведение предвыборной агитации. Ответственность за данное административное правонарушение предусмотрена ст. 5.11 КоАП РФ. В связи с отсутствием неоднократности предвыборной агитации и, как следствие, отсутствие события административного правонарушения, Управлением 20.09.2022 было вынесено определение об отказе в возбуждении дела об административном правонарушении в связи с отсутствием события административного правонарушения. </w:t>
      </w:r>
    </w:p>
    <w:p w14:paraId="4DBA65C2" w14:textId="77777777" w:rsidR="004D2041" w:rsidRPr="00AD0C3D" w:rsidRDefault="004D2041" w:rsidP="004D2041">
      <w:pPr>
        <w:spacing w:after="0" w:line="240" w:lineRule="auto"/>
        <w:ind w:firstLine="708"/>
        <w:contextualSpacing/>
        <w:jc w:val="both"/>
        <w:rPr>
          <w:rFonts w:ascii="Times New Roman" w:hAnsi="Times New Roman" w:cs="Times New Roman"/>
          <w:b/>
          <w:sz w:val="28"/>
          <w:szCs w:val="28"/>
        </w:rPr>
      </w:pPr>
    </w:p>
    <w:p w14:paraId="02DEA2F0" w14:textId="77777777" w:rsidR="004D2041" w:rsidRPr="00AD0C3D" w:rsidRDefault="004D2041" w:rsidP="004D2041">
      <w:pPr>
        <w:spacing w:after="0" w:line="240" w:lineRule="auto"/>
        <w:contextualSpacing/>
        <w:jc w:val="center"/>
        <w:rPr>
          <w:rFonts w:ascii="Times New Roman" w:hAnsi="Times New Roman" w:cs="Times New Roman"/>
          <w:b/>
          <w:sz w:val="28"/>
          <w:szCs w:val="28"/>
        </w:rPr>
      </w:pPr>
      <w:r w:rsidRPr="00AD0C3D">
        <w:rPr>
          <w:rFonts w:ascii="Times New Roman" w:hAnsi="Times New Roman" w:cs="Times New Roman"/>
          <w:b/>
          <w:sz w:val="28"/>
          <w:szCs w:val="28"/>
        </w:rPr>
        <w:t>Профилактические мероприятия</w:t>
      </w:r>
    </w:p>
    <w:p w14:paraId="321D9466" w14:textId="77777777" w:rsidR="004D2041" w:rsidRPr="00AD0C3D" w:rsidRDefault="004D2041" w:rsidP="004D2041">
      <w:pPr>
        <w:tabs>
          <w:tab w:val="left" w:pos="303"/>
        </w:tabs>
        <w:spacing w:after="0" w:line="240" w:lineRule="auto"/>
        <w:ind w:firstLine="709"/>
        <w:contextualSpacing/>
        <w:jc w:val="both"/>
        <w:rPr>
          <w:rFonts w:ascii="Times New Roman" w:eastAsia="Times New Roman" w:hAnsi="Times New Roman" w:cs="Times New Roman"/>
          <w:sz w:val="28"/>
          <w:szCs w:val="28"/>
          <w:lang w:eastAsia="ru-RU"/>
        </w:rPr>
      </w:pPr>
      <w:r w:rsidRPr="00AD0C3D">
        <w:rPr>
          <w:rFonts w:ascii="Times New Roman" w:hAnsi="Times New Roman" w:cs="Times New Roman"/>
          <w:sz w:val="28"/>
          <w:szCs w:val="28"/>
        </w:rPr>
        <w:t xml:space="preserve">В 2022 году отделом контроля и надзора в сфере массовых коммуникаций проведено 2 семинара </w:t>
      </w:r>
      <w:r w:rsidRPr="00AD0C3D">
        <w:rPr>
          <w:rFonts w:ascii="Times New Roman" w:eastAsia="Times New Roman" w:hAnsi="Times New Roman" w:cs="Times New Roman"/>
          <w:sz w:val="28"/>
          <w:szCs w:val="28"/>
          <w:lang w:eastAsia="ru-RU"/>
        </w:rPr>
        <w:t>для сетевых СМИ</w:t>
      </w:r>
      <w:r w:rsidRPr="00AD0C3D">
        <w:rPr>
          <w:rFonts w:ascii="Times New Roman" w:eastAsiaTheme="majorEastAsia" w:hAnsi="Times New Roman" w:cs="Times New Roman"/>
          <w:bCs/>
          <w:color w:val="000000" w:themeColor="text1"/>
          <w:kern w:val="24"/>
          <w:sz w:val="28"/>
          <w:szCs w:val="28"/>
        </w:rPr>
        <w:t xml:space="preserve"> на тему: «Профилактика нарушений обязательных требований, предъявляемых к средствам массовой информации» и для представителей телерадиовещательных организаций на тему </w:t>
      </w:r>
      <w:r w:rsidRPr="00AD0C3D">
        <w:rPr>
          <w:rFonts w:ascii="Times New Roman" w:eastAsia="Times New Roman" w:hAnsi="Times New Roman" w:cs="Times New Roman"/>
          <w:sz w:val="28"/>
          <w:szCs w:val="28"/>
          <w:lang w:eastAsia="ru-RU"/>
        </w:rPr>
        <w:t>«Профилактика нарушений обязательных требований, предъявляемых к вещательным организациям»</w:t>
      </w:r>
      <w:r w:rsidRPr="00AD0C3D">
        <w:rPr>
          <w:rFonts w:ascii="Times New Roman" w:eastAsiaTheme="majorEastAsia" w:hAnsi="Times New Roman" w:cs="Times New Roman"/>
          <w:bCs/>
          <w:color w:val="000000" w:themeColor="text1"/>
          <w:kern w:val="24"/>
          <w:sz w:val="28"/>
          <w:szCs w:val="28"/>
        </w:rPr>
        <w:t xml:space="preserve">. Семинары прошли 30.06.2022 и 26.09.2022. </w:t>
      </w:r>
      <w:r w:rsidRPr="00AD0C3D">
        <w:rPr>
          <w:rFonts w:ascii="Times New Roman" w:eastAsia="Times New Roman" w:hAnsi="Times New Roman" w:cs="Times New Roman"/>
          <w:sz w:val="28"/>
          <w:szCs w:val="28"/>
          <w:lang w:eastAsia="ru-RU"/>
        </w:rPr>
        <w:t xml:space="preserve">Семинары проведены в </w:t>
      </w:r>
      <w:r w:rsidRPr="00AD0C3D">
        <w:rPr>
          <w:rFonts w:ascii="Times New Roman" w:eastAsia="Times New Roman" w:hAnsi="Times New Roman" w:cs="Times New Roman"/>
          <w:color w:val="000000"/>
          <w:sz w:val="28"/>
          <w:szCs w:val="28"/>
          <w:lang w:eastAsia="ru-RU"/>
        </w:rPr>
        <w:t>форме видеоконференц-связи</w:t>
      </w:r>
      <w:r>
        <w:rPr>
          <w:rFonts w:ascii="Times New Roman" w:eastAsia="Times New Roman" w:hAnsi="Times New Roman" w:cs="Times New Roman"/>
          <w:sz w:val="28"/>
          <w:szCs w:val="28"/>
          <w:lang w:eastAsia="ru-RU"/>
        </w:rPr>
        <w:t>.</w:t>
      </w:r>
    </w:p>
    <w:p w14:paraId="33D2E446" w14:textId="77777777" w:rsidR="004D2041" w:rsidRPr="000B7249" w:rsidRDefault="004D2041" w:rsidP="004D2041">
      <w:pPr>
        <w:spacing w:after="0" w:line="240" w:lineRule="auto"/>
        <w:ind w:firstLine="708"/>
        <w:contextualSpacing/>
        <w:jc w:val="center"/>
        <w:rPr>
          <w:rFonts w:ascii="Times New Roman" w:hAnsi="Times New Roman" w:cs="Times New Roman"/>
          <w:sz w:val="28"/>
          <w:szCs w:val="28"/>
          <w:highlight w:val="yellow"/>
        </w:rPr>
      </w:pPr>
    </w:p>
    <w:p w14:paraId="3C8C2C65" w14:textId="77777777" w:rsidR="004D2041" w:rsidRPr="00AD0C3D" w:rsidRDefault="004D2041" w:rsidP="004D2041">
      <w:pPr>
        <w:spacing w:after="0" w:line="240" w:lineRule="auto"/>
        <w:ind w:firstLine="708"/>
        <w:contextualSpacing/>
        <w:jc w:val="center"/>
        <w:rPr>
          <w:rFonts w:ascii="Times New Roman" w:hAnsi="Times New Roman" w:cs="Times New Roman"/>
          <w:b/>
          <w:sz w:val="28"/>
          <w:szCs w:val="28"/>
        </w:rPr>
      </w:pPr>
      <w:r w:rsidRPr="00AD0C3D">
        <w:rPr>
          <w:rFonts w:ascii="Times New Roman" w:hAnsi="Times New Roman" w:cs="Times New Roman"/>
          <w:b/>
          <w:sz w:val="28"/>
          <w:szCs w:val="28"/>
        </w:rPr>
        <w:t>Взаимодействие с Управлением по Тверской области филиала ФГУП «ГРЧЦ» в Центральном федеральном округе</w:t>
      </w:r>
    </w:p>
    <w:p w14:paraId="688FE5CC" w14:textId="77777777" w:rsidR="004D2041" w:rsidRPr="00AD0C3D" w:rsidRDefault="004D2041" w:rsidP="004D2041">
      <w:pPr>
        <w:spacing w:after="0" w:line="240" w:lineRule="auto"/>
        <w:ind w:firstLine="708"/>
        <w:contextualSpacing/>
        <w:jc w:val="center"/>
        <w:rPr>
          <w:rFonts w:ascii="Times New Roman" w:hAnsi="Times New Roman" w:cs="Times New Roman"/>
          <w:b/>
          <w:sz w:val="28"/>
          <w:szCs w:val="28"/>
        </w:rPr>
      </w:pPr>
    </w:p>
    <w:p w14:paraId="736FAB68" w14:textId="77777777" w:rsidR="004D2041" w:rsidRPr="00577AD5"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В 202</w:t>
      </w:r>
      <w:r>
        <w:rPr>
          <w:rFonts w:ascii="Times New Roman" w:hAnsi="Times New Roman" w:cs="Times New Roman"/>
          <w:sz w:val="28"/>
          <w:szCs w:val="28"/>
        </w:rPr>
        <w:t>2</w:t>
      </w:r>
      <w:r w:rsidRPr="00577AD5">
        <w:rPr>
          <w:rFonts w:ascii="Times New Roman" w:hAnsi="Times New Roman" w:cs="Times New Roman"/>
          <w:sz w:val="28"/>
          <w:szCs w:val="28"/>
        </w:rPr>
        <w:t xml:space="preserve"> году поступило </w:t>
      </w:r>
      <w:r>
        <w:rPr>
          <w:rFonts w:ascii="Times New Roman" w:hAnsi="Times New Roman" w:cs="Times New Roman"/>
          <w:sz w:val="28"/>
          <w:szCs w:val="28"/>
        </w:rPr>
        <w:t>66</w:t>
      </w:r>
      <w:r w:rsidRPr="00577AD5">
        <w:rPr>
          <w:rFonts w:ascii="Times New Roman" w:hAnsi="Times New Roman" w:cs="Times New Roman"/>
          <w:sz w:val="28"/>
          <w:szCs w:val="28"/>
        </w:rPr>
        <w:t xml:space="preserve"> карточ</w:t>
      </w:r>
      <w:r>
        <w:rPr>
          <w:rFonts w:ascii="Times New Roman" w:hAnsi="Times New Roman" w:cs="Times New Roman"/>
          <w:sz w:val="28"/>
          <w:szCs w:val="28"/>
        </w:rPr>
        <w:t>ек</w:t>
      </w:r>
      <w:r w:rsidRPr="00577AD5">
        <w:rPr>
          <w:rFonts w:ascii="Times New Roman" w:hAnsi="Times New Roman" w:cs="Times New Roman"/>
          <w:sz w:val="28"/>
          <w:szCs w:val="28"/>
        </w:rPr>
        <w:t xml:space="preserve">, подтверждено </w:t>
      </w:r>
      <w:r>
        <w:rPr>
          <w:rFonts w:ascii="Times New Roman" w:hAnsi="Times New Roman" w:cs="Times New Roman"/>
          <w:sz w:val="28"/>
          <w:szCs w:val="28"/>
        </w:rPr>
        <w:t>64</w:t>
      </w:r>
      <w:r w:rsidRPr="00577AD5">
        <w:rPr>
          <w:rFonts w:ascii="Times New Roman" w:hAnsi="Times New Roman" w:cs="Times New Roman"/>
          <w:sz w:val="28"/>
          <w:szCs w:val="28"/>
        </w:rPr>
        <w:t xml:space="preserve"> нарушени</w:t>
      </w:r>
      <w:r>
        <w:rPr>
          <w:rFonts w:ascii="Times New Roman" w:hAnsi="Times New Roman" w:cs="Times New Roman"/>
          <w:sz w:val="28"/>
          <w:szCs w:val="28"/>
        </w:rPr>
        <w:t>я</w:t>
      </w:r>
      <w:r w:rsidRPr="00577AD5">
        <w:rPr>
          <w:rFonts w:ascii="Times New Roman" w:hAnsi="Times New Roman" w:cs="Times New Roman"/>
          <w:sz w:val="28"/>
          <w:szCs w:val="28"/>
        </w:rPr>
        <w:t xml:space="preserve">, </w:t>
      </w:r>
      <w:r>
        <w:rPr>
          <w:rFonts w:ascii="Times New Roman" w:hAnsi="Times New Roman" w:cs="Times New Roman"/>
          <w:sz w:val="28"/>
          <w:szCs w:val="28"/>
        </w:rPr>
        <w:t>2</w:t>
      </w:r>
      <w:r w:rsidRPr="00577AD5">
        <w:rPr>
          <w:rFonts w:ascii="Times New Roman" w:hAnsi="Times New Roman" w:cs="Times New Roman"/>
          <w:sz w:val="28"/>
          <w:szCs w:val="28"/>
        </w:rPr>
        <w:t xml:space="preserve"> карточк</w:t>
      </w:r>
      <w:r>
        <w:rPr>
          <w:rFonts w:ascii="Times New Roman" w:hAnsi="Times New Roman" w:cs="Times New Roman"/>
          <w:sz w:val="28"/>
          <w:szCs w:val="28"/>
        </w:rPr>
        <w:t>и</w:t>
      </w:r>
      <w:r w:rsidRPr="00577AD5">
        <w:rPr>
          <w:rFonts w:ascii="Times New Roman" w:hAnsi="Times New Roman" w:cs="Times New Roman"/>
          <w:sz w:val="28"/>
          <w:szCs w:val="28"/>
        </w:rPr>
        <w:t xml:space="preserve"> </w:t>
      </w:r>
      <w:r>
        <w:rPr>
          <w:rFonts w:ascii="Times New Roman" w:hAnsi="Times New Roman" w:cs="Times New Roman"/>
          <w:sz w:val="28"/>
          <w:szCs w:val="28"/>
        </w:rPr>
        <w:t>отклонены</w:t>
      </w:r>
      <w:r w:rsidRPr="00577AD5">
        <w:rPr>
          <w:rFonts w:ascii="Times New Roman" w:hAnsi="Times New Roman" w:cs="Times New Roman"/>
          <w:sz w:val="28"/>
          <w:szCs w:val="28"/>
        </w:rPr>
        <w:t xml:space="preserve"> ФГУП «ГРЧЦ».</w:t>
      </w:r>
    </w:p>
    <w:p w14:paraId="1E0FAEFE" w14:textId="77777777" w:rsidR="004D2041"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51 карточка</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 типом нарушения </w:t>
      </w:r>
      <w:r w:rsidRPr="00577AD5">
        <w:rPr>
          <w:rFonts w:ascii="Times New Roman" w:hAnsi="Times New Roman" w:cs="Times New Roman"/>
          <w:sz w:val="28"/>
          <w:szCs w:val="28"/>
        </w:rPr>
        <w:t>«нецензурная брань в комментариях пользователей», по всем нарушениям в установленный срок были направлены обращения в редакции «Твоё Информационное Агентство (ТИА)», «</w:t>
      </w:r>
      <w:r w:rsidRPr="00577AD5">
        <w:rPr>
          <w:rFonts w:ascii="Times New Roman" w:hAnsi="Times New Roman" w:cs="Times New Roman"/>
          <w:sz w:val="28"/>
          <w:szCs w:val="28"/>
          <w:lang w:val="en-US"/>
        </w:rPr>
        <w:t>TVERIGRAD</w:t>
      </w:r>
      <w:r w:rsidRPr="00577AD5">
        <w:rPr>
          <w:rFonts w:ascii="Times New Roman" w:hAnsi="Times New Roman" w:cs="Times New Roman"/>
          <w:sz w:val="28"/>
          <w:szCs w:val="28"/>
        </w:rPr>
        <w:t>.</w:t>
      </w:r>
      <w:r w:rsidRPr="00577AD5">
        <w:rPr>
          <w:rFonts w:ascii="Times New Roman" w:hAnsi="Times New Roman" w:cs="Times New Roman"/>
          <w:sz w:val="28"/>
          <w:szCs w:val="28"/>
          <w:lang w:val="en-US"/>
        </w:rPr>
        <w:t>RU</w:t>
      </w:r>
      <w:r w:rsidRPr="00577AD5">
        <w:rPr>
          <w:rFonts w:ascii="Times New Roman" w:hAnsi="Times New Roman" w:cs="Times New Roman"/>
          <w:sz w:val="28"/>
          <w:szCs w:val="28"/>
        </w:rPr>
        <w:t>».</w:t>
      </w:r>
    </w:p>
    <w:p w14:paraId="5AB903A3" w14:textId="77777777" w:rsidR="004D2041" w:rsidRDefault="004D2041" w:rsidP="004D2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карточка</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 типом нарушения </w:t>
      </w:r>
      <w:r w:rsidRPr="00577AD5">
        <w:rPr>
          <w:rFonts w:ascii="Times New Roman" w:hAnsi="Times New Roman" w:cs="Times New Roman"/>
          <w:sz w:val="28"/>
          <w:szCs w:val="28"/>
        </w:rPr>
        <w:t>«</w:t>
      </w:r>
      <w:r>
        <w:rPr>
          <w:rFonts w:ascii="Times New Roman" w:hAnsi="Times New Roman" w:cs="Times New Roman"/>
          <w:sz w:val="28"/>
          <w:szCs w:val="28"/>
        </w:rPr>
        <w:t>призывы к массовым беспорядкам</w:t>
      </w:r>
      <w:r w:rsidRPr="00577AD5">
        <w:rPr>
          <w:rFonts w:ascii="Times New Roman" w:hAnsi="Times New Roman" w:cs="Times New Roman"/>
          <w:sz w:val="28"/>
          <w:szCs w:val="28"/>
        </w:rPr>
        <w:t>»</w:t>
      </w:r>
      <w:r>
        <w:rPr>
          <w:rFonts w:ascii="Times New Roman" w:hAnsi="Times New Roman" w:cs="Times New Roman"/>
          <w:sz w:val="28"/>
          <w:szCs w:val="28"/>
        </w:rPr>
        <w:t xml:space="preserve"> в комментариях пользователей</w:t>
      </w:r>
      <w:r w:rsidRPr="00577AD5">
        <w:rPr>
          <w:rFonts w:ascii="Times New Roman" w:hAnsi="Times New Roman" w:cs="Times New Roman"/>
          <w:sz w:val="28"/>
          <w:szCs w:val="28"/>
        </w:rPr>
        <w:t>, в установленный срок был</w:t>
      </w:r>
      <w:r>
        <w:rPr>
          <w:rFonts w:ascii="Times New Roman" w:hAnsi="Times New Roman" w:cs="Times New Roman"/>
          <w:sz w:val="28"/>
          <w:szCs w:val="28"/>
        </w:rPr>
        <w:t>о</w:t>
      </w:r>
      <w:r w:rsidRPr="00577AD5">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577AD5">
        <w:rPr>
          <w:rFonts w:ascii="Times New Roman" w:hAnsi="Times New Roman" w:cs="Times New Roman"/>
          <w:sz w:val="28"/>
          <w:szCs w:val="28"/>
        </w:rPr>
        <w:t xml:space="preserve"> обращени</w:t>
      </w:r>
      <w:r>
        <w:rPr>
          <w:rFonts w:ascii="Times New Roman" w:hAnsi="Times New Roman" w:cs="Times New Roman"/>
          <w:sz w:val="28"/>
          <w:szCs w:val="28"/>
        </w:rPr>
        <w:t>е</w:t>
      </w:r>
      <w:r w:rsidRPr="00577AD5">
        <w:rPr>
          <w:rFonts w:ascii="Times New Roman" w:hAnsi="Times New Roman" w:cs="Times New Roman"/>
          <w:sz w:val="28"/>
          <w:szCs w:val="28"/>
        </w:rPr>
        <w:t xml:space="preserve"> в редакци</w:t>
      </w:r>
      <w:r>
        <w:rPr>
          <w:rFonts w:ascii="Times New Roman" w:hAnsi="Times New Roman" w:cs="Times New Roman"/>
          <w:sz w:val="28"/>
          <w:szCs w:val="28"/>
        </w:rPr>
        <w:t>ю</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сетевого издания </w:t>
      </w:r>
      <w:r w:rsidRPr="00577AD5">
        <w:rPr>
          <w:rFonts w:ascii="Times New Roman" w:hAnsi="Times New Roman" w:cs="Times New Roman"/>
          <w:sz w:val="28"/>
          <w:szCs w:val="28"/>
        </w:rPr>
        <w:t>«Твоё Информационное Агентство (ТИА)».</w:t>
      </w:r>
    </w:p>
    <w:p w14:paraId="06CD7B5B" w14:textId="77777777" w:rsidR="004D2041" w:rsidRPr="00577AD5"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4</w:t>
      </w:r>
      <w:r w:rsidRPr="00577AD5">
        <w:rPr>
          <w:rFonts w:ascii="Times New Roman" w:hAnsi="Times New Roman" w:cs="Times New Roman"/>
          <w:sz w:val="28"/>
          <w:szCs w:val="28"/>
        </w:rPr>
        <w:t xml:space="preserve"> </w:t>
      </w:r>
      <w:r>
        <w:rPr>
          <w:rFonts w:ascii="Times New Roman" w:hAnsi="Times New Roman" w:cs="Times New Roman"/>
          <w:sz w:val="28"/>
          <w:szCs w:val="28"/>
        </w:rPr>
        <w:t>карточки</w:t>
      </w:r>
      <w:r w:rsidRPr="00577AD5">
        <w:rPr>
          <w:rFonts w:ascii="Times New Roman" w:hAnsi="Times New Roman" w:cs="Times New Roman"/>
          <w:sz w:val="28"/>
          <w:szCs w:val="28"/>
        </w:rPr>
        <w:t xml:space="preserve"> «пропаганда порнографии в комментариях пользователей», по </w:t>
      </w:r>
      <w:r>
        <w:rPr>
          <w:rFonts w:ascii="Times New Roman" w:hAnsi="Times New Roman" w:cs="Times New Roman"/>
          <w:sz w:val="28"/>
          <w:szCs w:val="28"/>
        </w:rPr>
        <w:t>всем</w:t>
      </w:r>
      <w:r w:rsidRPr="00577AD5">
        <w:rPr>
          <w:rFonts w:ascii="Times New Roman" w:hAnsi="Times New Roman" w:cs="Times New Roman"/>
          <w:sz w:val="28"/>
          <w:szCs w:val="28"/>
        </w:rPr>
        <w:t xml:space="preserve"> нарушениям в установленный срок были направлены обращения в редакцию сетевого издания «Твоё </w:t>
      </w:r>
      <w:r>
        <w:rPr>
          <w:rFonts w:ascii="Times New Roman" w:hAnsi="Times New Roman" w:cs="Times New Roman"/>
          <w:sz w:val="28"/>
          <w:szCs w:val="28"/>
        </w:rPr>
        <w:t>Информационное Агентство (ТИА)»</w:t>
      </w:r>
      <w:r w:rsidRPr="00577AD5">
        <w:rPr>
          <w:rFonts w:ascii="Times New Roman" w:hAnsi="Times New Roman" w:cs="Times New Roman"/>
          <w:sz w:val="28"/>
          <w:szCs w:val="28"/>
        </w:rPr>
        <w:t>.</w:t>
      </w:r>
    </w:p>
    <w:p w14:paraId="1401FE32" w14:textId="77777777" w:rsidR="004D2041" w:rsidRPr="00577AD5"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1</w:t>
      </w:r>
      <w:r w:rsidRPr="00577AD5">
        <w:rPr>
          <w:rFonts w:ascii="Times New Roman" w:hAnsi="Times New Roman" w:cs="Times New Roman"/>
          <w:sz w:val="28"/>
          <w:szCs w:val="28"/>
        </w:rPr>
        <w:t xml:space="preserve"> </w:t>
      </w:r>
      <w:r>
        <w:rPr>
          <w:rFonts w:ascii="Times New Roman" w:hAnsi="Times New Roman" w:cs="Times New Roman"/>
          <w:sz w:val="28"/>
          <w:szCs w:val="28"/>
        </w:rPr>
        <w:t>карточка</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с типом нарушения </w:t>
      </w:r>
      <w:r w:rsidRPr="00577AD5">
        <w:rPr>
          <w:rFonts w:ascii="Times New Roman" w:hAnsi="Times New Roman" w:cs="Times New Roman"/>
          <w:sz w:val="28"/>
          <w:szCs w:val="28"/>
        </w:rPr>
        <w:t>«</w:t>
      </w:r>
      <w:proofErr w:type="spellStart"/>
      <w:r>
        <w:rPr>
          <w:rFonts w:ascii="Times New Roman" w:hAnsi="Times New Roman" w:cs="Times New Roman"/>
          <w:sz w:val="28"/>
          <w:szCs w:val="28"/>
        </w:rPr>
        <w:t>Фейки</w:t>
      </w:r>
      <w:proofErr w:type="spellEnd"/>
      <w:r>
        <w:rPr>
          <w:rFonts w:ascii="Times New Roman" w:hAnsi="Times New Roman" w:cs="Times New Roman"/>
          <w:sz w:val="28"/>
          <w:szCs w:val="28"/>
        </w:rPr>
        <w:t xml:space="preserve"> по Украине</w:t>
      </w:r>
      <w:r w:rsidRPr="00577AD5">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коомментариях</w:t>
      </w:r>
      <w:proofErr w:type="spellEnd"/>
      <w:r>
        <w:rPr>
          <w:rFonts w:ascii="Times New Roman" w:hAnsi="Times New Roman" w:cs="Times New Roman"/>
          <w:sz w:val="28"/>
          <w:szCs w:val="28"/>
        </w:rPr>
        <w:t xml:space="preserve"> пользователей</w:t>
      </w:r>
      <w:r w:rsidRPr="00577AD5">
        <w:rPr>
          <w:rFonts w:ascii="Times New Roman" w:hAnsi="Times New Roman" w:cs="Times New Roman"/>
          <w:sz w:val="28"/>
          <w:szCs w:val="28"/>
        </w:rPr>
        <w:t>, был</w:t>
      </w:r>
      <w:r>
        <w:rPr>
          <w:rFonts w:ascii="Times New Roman" w:hAnsi="Times New Roman" w:cs="Times New Roman"/>
          <w:sz w:val="28"/>
          <w:szCs w:val="28"/>
        </w:rPr>
        <w:t>о</w:t>
      </w:r>
      <w:r w:rsidRPr="00577AD5">
        <w:rPr>
          <w:rFonts w:ascii="Times New Roman" w:hAnsi="Times New Roman" w:cs="Times New Roman"/>
          <w:sz w:val="28"/>
          <w:szCs w:val="28"/>
        </w:rPr>
        <w:t xml:space="preserve"> направлен</w:t>
      </w:r>
      <w:r>
        <w:rPr>
          <w:rFonts w:ascii="Times New Roman" w:hAnsi="Times New Roman" w:cs="Times New Roman"/>
          <w:sz w:val="28"/>
          <w:szCs w:val="28"/>
        </w:rPr>
        <w:t>о</w:t>
      </w:r>
      <w:r w:rsidRPr="00577AD5">
        <w:rPr>
          <w:rFonts w:ascii="Times New Roman" w:hAnsi="Times New Roman" w:cs="Times New Roman"/>
          <w:sz w:val="28"/>
          <w:szCs w:val="28"/>
        </w:rPr>
        <w:t xml:space="preserve"> обращени</w:t>
      </w:r>
      <w:r>
        <w:rPr>
          <w:rFonts w:ascii="Times New Roman" w:hAnsi="Times New Roman" w:cs="Times New Roman"/>
          <w:sz w:val="28"/>
          <w:szCs w:val="28"/>
        </w:rPr>
        <w:t>е</w:t>
      </w:r>
      <w:r w:rsidRPr="00577AD5">
        <w:rPr>
          <w:rFonts w:ascii="Times New Roman" w:hAnsi="Times New Roman" w:cs="Times New Roman"/>
          <w:sz w:val="28"/>
          <w:szCs w:val="28"/>
        </w:rPr>
        <w:t xml:space="preserve"> в редакцию сетевого издания «Твоё Информационное Агентство (ТИА)».</w:t>
      </w:r>
    </w:p>
    <w:p w14:paraId="2B81771E" w14:textId="77777777" w:rsidR="004D2041" w:rsidRPr="00311F02" w:rsidRDefault="004D2041" w:rsidP="004D2041">
      <w:pPr>
        <w:spacing w:after="0" w:line="240" w:lineRule="auto"/>
        <w:ind w:firstLine="709"/>
        <w:jc w:val="both"/>
        <w:rPr>
          <w:rFonts w:ascii="Times New Roman" w:hAnsi="Times New Roman" w:cs="Times New Roman"/>
          <w:sz w:val="28"/>
          <w:szCs w:val="28"/>
        </w:rPr>
      </w:pPr>
      <w:r w:rsidRPr="00577AD5">
        <w:rPr>
          <w:rFonts w:ascii="Times New Roman" w:hAnsi="Times New Roman" w:cs="Times New Roman"/>
          <w:sz w:val="28"/>
          <w:szCs w:val="28"/>
        </w:rPr>
        <w:t xml:space="preserve">- </w:t>
      </w:r>
      <w:r>
        <w:rPr>
          <w:rFonts w:ascii="Times New Roman" w:hAnsi="Times New Roman" w:cs="Times New Roman"/>
          <w:sz w:val="28"/>
          <w:szCs w:val="28"/>
        </w:rPr>
        <w:t>2</w:t>
      </w:r>
      <w:r w:rsidRPr="00577AD5">
        <w:rPr>
          <w:rFonts w:ascii="Times New Roman" w:hAnsi="Times New Roman" w:cs="Times New Roman"/>
          <w:sz w:val="28"/>
          <w:szCs w:val="28"/>
        </w:rPr>
        <w:t xml:space="preserve"> </w:t>
      </w:r>
      <w:r>
        <w:rPr>
          <w:rFonts w:ascii="Times New Roman" w:hAnsi="Times New Roman" w:cs="Times New Roman"/>
          <w:sz w:val="28"/>
          <w:szCs w:val="28"/>
        </w:rPr>
        <w:t>карточки</w:t>
      </w:r>
      <w:r w:rsidRPr="00577AD5">
        <w:rPr>
          <w:rFonts w:ascii="Times New Roman" w:hAnsi="Times New Roman" w:cs="Times New Roman"/>
          <w:sz w:val="28"/>
          <w:szCs w:val="28"/>
        </w:rPr>
        <w:t xml:space="preserve"> </w:t>
      </w:r>
      <w:r>
        <w:rPr>
          <w:rFonts w:ascii="Times New Roman" w:hAnsi="Times New Roman" w:cs="Times New Roman"/>
          <w:sz w:val="28"/>
          <w:szCs w:val="28"/>
        </w:rPr>
        <w:t xml:space="preserve">в тексте статьи с типом нарушения </w:t>
      </w:r>
      <w:r w:rsidRPr="00577AD5">
        <w:rPr>
          <w:rFonts w:ascii="Times New Roman" w:hAnsi="Times New Roman" w:cs="Times New Roman"/>
          <w:sz w:val="28"/>
          <w:szCs w:val="28"/>
        </w:rPr>
        <w:t>«</w:t>
      </w:r>
      <w:r>
        <w:rPr>
          <w:rFonts w:ascii="Times New Roman" w:hAnsi="Times New Roman" w:cs="Times New Roman"/>
          <w:sz w:val="28"/>
          <w:szCs w:val="28"/>
        </w:rPr>
        <w:t>экстремистские организации</w:t>
      </w:r>
      <w:r w:rsidRPr="00577AD5">
        <w:rPr>
          <w:rFonts w:ascii="Times New Roman" w:hAnsi="Times New Roman" w:cs="Times New Roman"/>
          <w:sz w:val="28"/>
          <w:szCs w:val="28"/>
        </w:rPr>
        <w:t>», по всем нарушениям были составлены протоколы об административных правонарушениях в отношении должностного лица – главного редактора сетевого издания «</w:t>
      </w:r>
      <w:r>
        <w:rPr>
          <w:rFonts w:ascii="Times New Roman" w:hAnsi="Times New Roman" w:cs="Times New Roman"/>
          <w:sz w:val="28"/>
          <w:szCs w:val="28"/>
          <w:lang w:val="en-US"/>
        </w:rPr>
        <w:t>TVERIGRAD</w:t>
      </w:r>
      <w:r w:rsidRPr="00577AD5">
        <w:rPr>
          <w:rFonts w:ascii="Times New Roman" w:hAnsi="Times New Roman" w:cs="Times New Roman"/>
          <w:sz w:val="28"/>
          <w:szCs w:val="28"/>
        </w:rPr>
        <w:t>» и юридического лица; в отношении должностного лица – главного редактора сетевого издания «</w:t>
      </w:r>
      <w:proofErr w:type="spellStart"/>
      <w:r w:rsidRPr="00577AD5">
        <w:rPr>
          <w:rFonts w:ascii="Times New Roman" w:hAnsi="Times New Roman" w:cs="Times New Roman"/>
          <w:sz w:val="28"/>
          <w:szCs w:val="28"/>
        </w:rPr>
        <w:t>Вгудок</w:t>
      </w:r>
      <w:proofErr w:type="spellEnd"/>
      <w:r w:rsidRPr="00577AD5">
        <w:rPr>
          <w:rFonts w:ascii="Times New Roman" w:hAnsi="Times New Roman" w:cs="Times New Roman"/>
          <w:sz w:val="28"/>
          <w:szCs w:val="28"/>
        </w:rPr>
        <w:t>».</w:t>
      </w:r>
    </w:p>
    <w:p w14:paraId="20C38128" w14:textId="77777777" w:rsidR="004D2041" w:rsidRDefault="004D2041" w:rsidP="004D2041">
      <w:pPr>
        <w:spacing w:after="0" w:line="240" w:lineRule="auto"/>
        <w:ind w:firstLine="709"/>
        <w:jc w:val="both"/>
        <w:rPr>
          <w:rFonts w:ascii="Times New Roman" w:hAnsi="Times New Roman" w:cs="Times New Roman"/>
          <w:sz w:val="28"/>
          <w:szCs w:val="28"/>
        </w:rPr>
      </w:pPr>
      <w:r w:rsidRPr="00311F02">
        <w:rPr>
          <w:rFonts w:ascii="Times New Roman" w:hAnsi="Times New Roman" w:cs="Times New Roman"/>
          <w:sz w:val="28"/>
          <w:szCs w:val="28"/>
        </w:rPr>
        <w:t xml:space="preserve">- </w:t>
      </w:r>
      <w:r>
        <w:rPr>
          <w:rFonts w:ascii="Times New Roman" w:hAnsi="Times New Roman" w:cs="Times New Roman"/>
          <w:sz w:val="28"/>
          <w:szCs w:val="28"/>
        </w:rPr>
        <w:t>3</w:t>
      </w:r>
      <w:r w:rsidRPr="00311F02">
        <w:rPr>
          <w:rFonts w:ascii="Times New Roman" w:hAnsi="Times New Roman" w:cs="Times New Roman"/>
          <w:sz w:val="28"/>
          <w:szCs w:val="28"/>
        </w:rPr>
        <w:t xml:space="preserve"> </w:t>
      </w:r>
      <w:r>
        <w:rPr>
          <w:rFonts w:ascii="Times New Roman" w:hAnsi="Times New Roman" w:cs="Times New Roman"/>
          <w:sz w:val="28"/>
          <w:szCs w:val="28"/>
        </w:rPr>
        <w:t>карточки с типом нарушения «Нарушение порядка демонстрации знака информационной продукции» в телепрограмме, в адрес редакций телеканала «Тверской проспект – Регион» и телеканала «Панорама ТВ» направлено 3 письма-требования, нарушения устранены.</w:t>
      </w:r>
    </w:p>
    <w:p w14:paraId="073EAB69" w14:textId="77777777" w:rsidR="004D2041" w:rsidRDefault="004D2041" w:rsidP="004D2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w:t>
      </w:r>
      <w:r w:rsidRPr="00311F02">
        <w:rPr>
          <w:rFonts w:ascii="Times New Roman" w:hAnsi="Times New Roman" w:cs="Times New Roman"/>
          <w:sz w:val="28"/>
          <w:szCs w:val="28"/>
        </w:rPr>
        <w:t xml:space="preserve"> </w:t>
      </w:r>
      <w:r>
        <w:rPr>
          <w:rFonts w:ascii="Times New Roman" w:hAnsi="Times New Roman" w:cs="Times New Roman"/>
          <w:sz w:val="28"/>
          <w:szCs w:val="28"/>
        </w:rPr>
        <w:t xml:space="preserve">карточка с типом нарушения «Нарушение Федерального закона 436-ФЗ» в телепрограмме, в адрес редакции телеканала «Тверской проспект – Регион» направлено 1 </w:t>
      </w:r>
      <w:proofErr w:type="gramStart"/>
      <w:r>
        <w:rPr>
          <w:rFonts w:ascii="Times New Roman" w:hAnsi="Times New Roman" w:cs="Times New Roman"/>
          <w:sz w:val="28"/>
          <w:szCs w:val="28"/>
        </w:rPr>
        <w:t>письмо-требования</w:t>
      </w:r>
      <w:proofErr w:type="gramEnd"/>
      <w:r>
        <w:rPr>
          <w:rFonts w:ascii="Times New Roman" w:hAnsi="Times New Roman" w:cs="Times New Roman"/>
          <w:sz w:val="28"/>
          <w:szCs w:val="28"/>
        </w:rPr>
        <w:t>, нарушения устранены.</w:t>
      </w:r>
    </w:p>
    <w:p w14:paraId="0A428063" w14:textId="77777777" w:rsidR="004D2041" w:rsidRPr="00311F02" w:rsidRDefault="004D2041" w:rsidP="004D20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w:t>
      </w:r>
      <w:r w:rsidRPr="00311F02">
        <w:rPr>
          <w:rFonts w:ascii="Times New Roman" w:hAnsi="Times New Roman" w:cs="Times New Roman"/>
          <w:sz w:val="28"/>
          <w:szCs w:val="28"/>
        </w:rPr>
        <w:t xml:space="preserve"> </w:t>
      </w:r>
      <w:r>
        <w:rPr>
          <w:rFonts w:ascii="Times New Roman" w:hAnsi="Times New Roman" w:cs="Times New Roman"/>
          <w:sz w:val="28"/>
          <w:szCs w:val="28"/>
        </w:rPr>
        <w:t xml:space="preserve">карточка с типом нарушения «Ненадлежащий знак информационной продукции» в телепрограмме, в адрес редакции телеканала «Панорама ТВ» направлено 1 </w:t>
      </w:r>
      <w:proofErr w:type="gramStart"/>
      <w:r>
        <w:rPr>
          <w:rFonts w:ascii="Times New Roman" w:hAnsi="Times New Roman" w:cs="Times New Roman"/>
          <w:sz w:val="28"/>
          <w:szCs w:val="28"/>
        </w:rPr>
        <w:t>письмо-требования</w:t>
      </w:r>
      <w:proofErr w:type="gramEnd"/>
      <w:r>
        <w:rPr>
          <w:rFonts w:ascii="Times New Roman" w:hAnsi="Times New Roman" w:cs="Times New Roman"/>
          <w:sz w:val="28"/>
          <w:szCs w:val="28"/>
        </w:rPr>
        <w:t>, нарушения устранены.</w:t>
      </w:r>
    </w:p>
    <w:p w14:paraId="34441402" w14:textId="77777777" w:rsidR="004D2041" w:rsidRPr="003600DF" w:rsidRDefault="004D2041" w:rsidP="004D2041">
      <w:pPr>
        <w:spacing w:after="0" w:line="240" w:lineRule="auto"/>
        <w:ind w:firstLine="709"/>
        <w:jc w:val="both"/>
        <w:rPr>
          <w:rFonts w:ascii="Times New Roman" w:hAnsi="Times New Roman" w:cs="Times New Roman"/>
          <w:sz w:val="28"/>
          <w:szCs w:val="28"/>
        </w:rPr>
      </w:pPr>
      <w:r w:rsidRPr="003600DF">
        <w:rPr>
          <w:rFonts w:ascii="Times New Roman" w:hAnsi="Times New Roman" w:cs="Times New Roman"/>
          <w:sz w:val="28"/>
          <w:szCs w:val="28"/>
        </w:rPr>
        <w:t>Карточек, по которым не были приняты меры в течени</w:t>
      </w:r>
      <w:proofErr w:type="gramStart"/>
      <w:r w:rsidRPr="003600DF">
        <w:rPr>
          <w:rFonts w:ascii="Times New Roman" w:hAnsi="Times New Roman" w:cs="Times New Roman"/>
          <w:sz w:val="28"/>
          <w:szCs w:val="28"/>
        </w:rPr>
        <w:t>и</w:t>
      </w:r>
      <w:proofErr w:type="gramEnd"/>
      <w:r w:rsidRPr="003600DF">
        <w:rPr>
          <w:rFonts w:ascii="Times New Roman" w:hAnsi="Times New Roman" w:cs="Times New Roman"/>
          <w:sz w:val="28"/>
          <w:szCs w:val="28"/>
        </w:rPr>
        <w:t xml:space="preserve"> суток с момента поступления в АС МСМК, в отчетном периоде не было.</w:t>
      </w:r>
    </w:p>
    <w:p w14:paraId="32C0537D" w14:textId="77777777" w:rsidR="004D2041" w:rsidRPr="000B7249" w:rsidRDefault="004D2041" w:rsidP="004D2041">
      <w:pPr>
        <w:spacing w:after="0" w:line="240" w:lineRule="auto"/>
        <w:ind w:firstLine="709"/>
        <w:jc w:val="both"/>
        <w:rPr>
          <w:rFonts w:ascii="Times New Roman" w:hAnsi="Times New Roman" w:cs="Times New Roman"/>
          <w:sz w:val="28"/>
          <w:szCs w:val="28"/>
          <w:highlight w:val="yellow"/>
        </w:rPr>
      </w:pPr>
      <w:r w:rsidRPr="003600DF">
        <w:rPr>
          <w:rFonts w:ascii="Times New Roman" w:hAnsi="Times New Roman" w:cs="Times New Roman"/>
          <w:sz w:val="28"/>
          <w:szCs w:val="28"/>
        </w:rPr>
        <w:t>Карточек, по которым вносились сведения в ЕАИС, в отчетном периоде не было.</w:t>
      </w:r>
    </w:p>
    <w:p w14:paraId="23F7C670" w14:textId="38FF7547" w:rsidR="00722125" w:rsidRPr="009B6AEA" w:rsidRDefault="00722125" w:rsidP="004D2041">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color w:val="000000" w:themeColor="text1"/>
          <w:sz w:val="28"/>
          <w:szCs w:val="28"/>
          <w:highlight w:val="yellow"/>
          <w:lang w:eastAsia="ru-RU"/>
        </w:rPr>
        <w:br w:type="page"/>
      </w:r>
      <w:r w:rsidRPr="009B6AEA">
        <w:rPr>
          <w:rFonts w:ascii="Times New Roman" w:eastAsia="Times New Roman" w:hAnsi="Times New Roman" w:cs="Times New Roman"/>
          <w:b/>
          <w:color w:val="000000" w:themeColor="text1"/>
          <w:sz w:val="28"/>
          <w:szCs w:val="28"/>
          <w:lang w:eastAsia="ru-RU"/>
        </w:rPr>
        <w:lastRenderedPageBreak/>
        <w:t>3. Сведения о выполнении полномочий в сфере защиты субъектов персональных данных.</w:t>
      </w:r>
    </w:p>
    <w:p w14:paraId="73848AFB" w14:textId="77777777" w:rsidR="00722125" w:rsidRPr="009B6AEA" w:rsidRDefault="00722125" w:rsidP="00722125">
      <w:pPr>
        <w:spacing w:after="0" w:line="240" w:lineRule="auto"/>
        <w:ind w:firstLine="708"/>
        <w:jc w:val="both"/>
        <w:rPr>
          <w:rFonts w:ascii="Times New Roman" w:eastAsia="Times New Roman" w:hAnsi="Times New Roman" w:cs="Times New Roman"/>
          <w:b/>
          <w:color w:val="000000" w:themeColor="text1"/>
          <w:sz w:val="28"/>
          <w:szCs w:val="28"/>
          <w:lang w:eastAsia="ru-RU"/>
        </w:rPr>
      </w:pPr>
    </w:p>
    <w:p w14:paraId="7365EB59" w14:textId="77777777" w:rsidR="00604639" w:rsidRPr="00AF55F7" w:rsidRDefault="00722125" w:rsidP="00604639">
      <w:pPr>
        <w:shd w:val="clear" w:color="auto" w:fill="FFFFFF" w:themeFill="background1"/>
        <w:spacing w:after="0" w:line="264" w:lineRule="auto"/>
        <w:ind w:left="360"/>
        <w:contextualSpacing/>
        <w:jc w:val="center"/>
        <w:rPr>
          <w:rFonts w:ascii="Times New Roman" w:eastAsia="Times New Roman" w:hAnsi="Times New Roman" w:cs="Times New Roman"/>
          <w:b/>
          <w:iCs/>
          <w:sz w:val="28"/>
          <w:szCs w:val="28"/>
          <w:lang w:eastAsia="ru-RU"/>
        </w:rPr>
      </w:pPr>
      <w:r w:rsidRPr="009B6AEA">
        <w:rPr>
          <w:rFonts w:ascii="Times New Roman" w:eastAsia="Times New Roman" w:hAnsi="Times New Roman" w:cs="Times New Roman"/>
          <w:b/>
          <w:i/>
          <w:iCs/>
          <w:color w:val="000000" w:themeColor="text1"/>
          <w:sz w:val="28"/>
          <w:szCs w:val="28"/>
          <w:lang w:eastAsia="ru-RU"/>
        </w:rPr>
        <w:t xml:space="preserve">3.1. </w:t>
      </w:r>
      <w:r w:rsidR="00604639" w:rsidRPr="00AF55F7">
        <w:rPr>
          <w:rFonts w:ascii="Times New Roman" w:eastAsia="Times New Roman" w:hAnsi="Times New Roman" w:cs="Times New Roman"/>
          <w:b/>
          <w:iCs/>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w:t>
      </w:r>
      <w:r w:rsidR="00604639">
        <w:rPr>
          <w:rFonts w:ascii="Times New Roman" w:eastAsia="Times New Roman" w:hAnsi="Times New Roman" w:cs="Times New Roman"/>
          <w:b/>
          <w:iCs/>
          <w:sz w:val="28"/>
          <w:szCs w:val="28"/>
          <w:lang w:eastAsia="ru-RU"/>
        </w:rPr>
        <w:t>и в области персональных данных</w:t>
      </w:r>
    </w:p>
    <w:p w14:paraId="2802B1A4" w14:textId="77777777" w:rsidR="00604639" w:rsidRPr="00A976EA" w:rsidRDefault="00604639" w:rsidP="00604639">
      <w:pPr>
        <w:shd w:val="clear" w:color="auto" w:fill="FFFFFF" w:themeFill="background1"/>
        <w:spacing w:after="0" w:line="264" w:lineRule="auto"/>
        <w:ind w:left="360"/>
        <w:contextualSpacing/>
        <w:jc w:val="center"/>
        <w:rPr>
          <w:rFonts w:ascii="Times New Roman" w:eastAsia="Times New Roman" w:hAnsi="Times New Roman" w:cs="Times New Roman"/>
          <w:iCs/>
          <w:sz w:val="28"/>
          <w:szCs w:val="28"/>
          <w:highlight w:val="yellow"/>
          <w:lang w:eastAsia="ru-RU"/>
        </w:rPr>
      </w:pPr>
    </w:p>
    <w:p w14:paraId="0A65A13F" w14:textId="77777777" w:rsidR="00604639" w:rsidRPr="00D3254F" w:rsidRDefault="00604639" w:rsidP="00604639">
      <w:pPr>
        <w:pStyle w:val="aff8"/>
        <w:autoSpaceDE w:val="0"/>
        <w:autoSpaceDN w:val="0"/>
        <w:adjustRightInd w:val="0"/>
        <w:spacing w:line="264" w:lineRule="auto"/>
        <w:ind w:left="0" w:firstLine="709"/>
        <w:jc w:val="both"/>
        <w:rPr>
          <w:color w:val="FF0000"/>
          <w:sz w:val="28"/>
          <w:szCs w:val="28"/>
        </w:rPr>
      </w:pPr>
      <w:proofErr w:type="gramStart"/>
      <w:r w:rsidRPr="00AF55F7">
        <w:rPr>
          <w:sz w:val="28"/>
          <w:szCs w:val="28"/>
        </w:rPr>
        <w:t xml:space="preserve">Государственный контроль и надзор за </w:t>
      </w:r>
      <w:r w:rsidRPr="00AF55F7">
        <w:rPr>
          <w:iCs/>
          <w:sz w:val="28"/>
          <w:szCs w:val="28"/>
        </w:rPr>
        <w:t>соответствием обработки персональных данных требованиям законодательства Российской Федерации в области персональных данных</w:t>
      </w:r>
      <w:r w:rsidRPr="00AF55F7">
        <w:rPr>
          <w:sz w:val="28"/>
          <w:szCs w:val="28"/>
        </w:rPr>
        <w:t xml:space="preserve"> в 202</w:t>
      </w:r>
      <w:r>
        <w:rPr>
          <w:sz w:val="28"/>
          <w:szCs w:val="28"/>
        </w:rPr>
        <w:t>2</w:t>
      </w:r>
      <w:r w:rsidRPr="00AF55F7">
        <w:rPr>
          <w:sz w:val="28"/>
          <w:szCs w:val="28"/>
        </w:rPr>
        <w:t xml:space="preserve"> год</w:t>
      </w:r>
      <w:r>
        <w:rPr>
          <w:sz w:val="28"/>
          <w:szCs w:val="28"/>
        </w:rPr>
        <w:t xml:space="preserve">у </w:t>
      </w:r>
      <w:r w:rsidRPr="00AF55F7">
        <w:rPr>
          <w:sz w:val="28"/>
          <w:szCs w:val="28"/>
        </w:rPr>
        <w:t xml:space="preserve">проводился </w:t>
      </w:r>
      <w:r w:rsidRPr="00B41D2B">
        <w:rPr>
          <w:sz w:val="28"/>
          <w:szCs w:val="28"/>
        </w:rPr>
        <w:t>(в 1 квартале)</w:t>
      </w:r>
      <w:r w:rsidRPr="00AF55F7">
        <w:rPr>
          <w:sz w:val="28"/>
          <w:szCs w:val="28"/>
        </w:rPr>
        <w:t xml:space="preserve"> в соответствии с План</w:t>
      </w:r>
      <w:r>
        <w:rPr>
          <w:sz w:val="28"/>
          <w:szCs w:val="28"/>
        </w:rPr>
        <w:t>ом</w:t>
      </w:r>
      <w:r w:rsidRPr="00AF55F7">
        <w:rPr>
          <w:sz w:val="28"/>
          <w:szCs w:val="28"/>
        </w:rPr>
        <w:t xml:space="preserve"> </w:t>
      </w:r>
      <w:r w:rsidRPr="00D3254F">
        <w:rPr>
          <w:color w:val="000000"/>
          <w:sz w:val="28"/>
          <w:szCs w:val="28"/>
        </w:rPr>
        <w:t>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Управления Федеральной службы по надзору в сфере связи, информационных технологий и массовых коммуникаций по Тверской области на 2022</w:t>
      </w:r>
      <w:proofErr w:type="gramEnd"/>
      <w:r w:rsidRPr="00D3254F">
        <w:rPr>
          <w:color w:val="000000"/>
          <w:sz w:val="28"/>
          <w:szCs w:val="28"/>
        </w:rPr>
        <w:t xml:space="preserve"> год, утвержденного приказом руководителя Управления Роскомнадзора по Тверской области</w:t>
      </w:r>
      <w:r>
        <w:rPr>
          <w:color w:val="000000"/>
          <w:sz w:val="28"/>
          <w:szCs w:val="28"/>
        </w:rPr>
        <w:t xml:space="preserve"> (далее – Управление)</w:t>
      </w:r>
      <w:r w:rsidRPr="00D3254F">
        <w:rPr>
          <w:color w:val="000000"/>
          <w:sz w:val="28"/>
          <w:szCs w:val="28"/>
        </w:rPr>
        <w:t xml:space="preserve"> от 01.11.2021</w:t>
      </w:r>
      <w:r>
        <w:rPr>
          <w:color w:val="000000"/>
          <w:sz w:val="28"/>
          <w:szCs w:val="28"/>
        </w:rPr>
        <w:t xml:space="preserve"> </w:t>
      </w:r>
      <w:r w:rsidRPr="00D3254F">
        <w:rPr>
          <w:color w:val="000000"/>
          <w:sz w:val="28"/>
          <w:szCs w:val="28"/>
        </w:rPr>
        <w:t>№ 211, размещенного на официальном Интернет-</w:t>
      </w:r>
      <w:r w:rsidRPr="00BE3DB1">
        <w:rPr>
          <w:color w:val="000000"/>
          <w:sz w:val="28"/>
          <w:szCs w:val="28"/>
        </w:rPr>
        <w:t xml:space="preserve">сайте </w:t>
      </w:r>
      <w:r>
        <w:rPr>
          <w:color w:val="000000"/>
          <w:sz w:val="28"/>
          <w:szCs w:val="28"/>
        </w:rPr>
        <w:t xml:space="preserve">Управления </w:t>
      </w:r>
      <w:r w:rsidRPr="00BE3DB1">
        <w:rPr>
          <w:color w:val="000000"/>
          <w:sz w:val="28"/>
          <w:szCs w:val="28"/>
        </w:rPr>
        <w:t>по адресу</w:t>
      </w:r>
      <w:r>
        <w:rPr>
          <w:color w:val="000000"/>
          <w:sz w:val="28"/>
          <w:szCs w:val="28"/>
        </w:rPr>
        <w:t>:</w:t>
      </w:r>
      <w:r w:rsidRPr="00D3254F">
        <w:rPr>
          <w:color w:val="000000"/>
          <w:sz w:val="28"/>
          <w:szCs w:val="28"/>
        </w:rPr>
        <w:t xml:space="preserve"> </w:t>
      </w:r>
      <w:r w:rsidRPr="00977BC2">
        <w:rPr>
          <w:color w:val="000000"/>
          <w:sz w:val="28"/>
          <w:szCs w:val="28"/>
        </w:rPr>
        <w:t>http://69.rkn.gov.ru/.</w:t>
      </w:r>
    </w:p>
    <w:p w14:paraId="77E797FE" w14:textId="77777777" w:rsidR="00604639" w:rsidRDefault="00604639" w:rsidP="00604639">
      <w:pPr>
        <w:pStyle w:val="aff8"/>
        <w:autoSpaceDE w:val="0"/>
        <w:autoSpaceDN w:val="0"/>
        <w:adjustRightInd w:val="0"/>
        <w:spacing w:line="264" w:lineRule="auto"/>
        <w:ind w:left="0" w:firstLine="709"/>
        <w:jc w:val="both"/>
        <w:rPr>
          <w:sz w:val="28"/>
          <w:szCs w:val="28"/>
        </w:rPr>
      </w:pPr>
      <w:r>
        <w:rPr>
          <w:sz w:val="28"/>
          <w:szCs w:val="28"/>
        </w:rPr>
        <w:t xml:space="preserve">В течение 2022 года </w:t>
      </w:r>
      <w:r w:rsidRPr="00975686">
        <w:rPr>
          <w:sz w:val="28"/>
          <w:szCs w:val="28"/>
        </w:rPr>
        <w:t xml:space="preserve">проведено </w:t>
      </w:r>
      <w:r>
        <w:rPr>
          <w:sz w:val="28"/>
          <w:szCs w:val="28"/>
        </w:rPr>
        <w:t>105 мероприятий, включая участие сотрудников отдела контроля и надзора за соблюдением законодательства в сфере персональных данных (далее – ОПД) в проведении 1 плановой выездной проверки, 44 профилактических визитов, 60 мероприятий</w:t>
      </w:r>
      <w:r w:rsidRPr="005F3FEF">
        <w:rPr>
          <w:sz w:val="28"/>
          <w:szCs w:val="28"/>
        </w:rPr>
        <w:t xml:space="preserve"> </w:t>
      </w:r>
      <w:r>
        <w:rPr>
          <w:sz w:val="28"/>
          <w:szCs w:val="28"/>
        </w:rPr>
        <w:t>по контролю без взаимодействия с контролируемыми лицами.</w:t>
      </w:r>
    </w:p>
    <w:p w14:paraId="0ABEEEA0" w14:textId="77777777" w:rsidR="00604639" w:rsidRDefault="00604639" w:rsidP="00604639">
      <w:pPr>
        <w:pStyle w:val="aff8"/>
        <w:autoSpaceDE w:val="0"/>
        <w:autoSpaceDN w:val="0"/>
        <w:adjustRightInd w:val="0"/>
        <w:spacing w:line="264" w:lineRule="auto"/>
        <w:ind w:left="0" w:firstLine="709"/>
        <w:jc w:val="both"/>
        <w:rPr>
          <w:sz w:val="28"/>
          <w:szCs w:val="28"/>
        </w:rPr>
      </w:pPr>
      <w:r w:rsidRPr="00977BC2">
        <w:rPr>
          <w:sz w:val="28"/>
          <w:szCs w:val="28"/>
        </w:rPr>
        <w:t>По результатам проведенных мероприятий</w:t>
      </w:r>
      <w:r>
        <w:rPr>
          <w:sz w:val="28"/>
          <w:szCs w:val="28"/>
        </w:rPr>
        <w:t xml:space="preserve"> </w:t>
      </w:r>
      <w:r w:rsidRPr="00BE3DB1">
        <w:rPr>
          <w:sz w:val="28"/>
          <w:szCs w:val="28"/>
        </w:rPr>
        <w:t>всего выявлено 56 нарушений обязательных требований, по результатам плановой проверки –</w:t>
      </w:r>
      <w:r>
        <w:rPr>
          <w:sz w:val="28"/>
          <w:szCs w:val="28"/>
        </w:rPr>
        <w:t xml:space="preserve"> </w:t>
      </w:r>
      <w:r w:rsidRPr="00977BC2">
        <w:rPr>
          <w:sz w:val="28"/>
          <w:szCs w:val="28"/>
        </w:rPr>
        <w:t>выдано 1 предписание об устранении выявленных нарушений.</w:t>
      </w:r>
    </w:p>
    <w:p w14:paraId="59D533A2" w14:textId="77777777" w:rsidR="00604639" w:rsidRDefault="00604639" w:rsidP="00604639">
      <w:pPr>
        <w:pStyle w:val="aff8"/>
        <w:spacing w:line="264" w:lineRule="auto"/>
        <w:ind w:left="0" w:firstLine="709"/>
        <w:jc w:val="both"/>
        <w:rPr>
          <w:sz w:val="28"/>
          <w:szCs w:val="28"/>
        </w:rPr>
      </w:pPr>
      <w:r>
        <w:rPr>
          <w:sz w:val="28"/>
          <w:szCs w:val="28"/>
        </w:rPr>
        <w:t xml:space="preserve">Сведения о проведенных мероприятиях размещены в установленном порядке в соответствующих разделах ЕИС Роскомнадзора, а также в системе ФГИС </w:t>
      </w:r>
      <w:r w:rsidRPr="00A92B2D">
        <w:rPr>
          <w:sz w:val="28"/>
          <w:szCs w:val="28"/>
        </w:rPr>
        <w:t>ЕРКНМ</w:t>
      </w:r>
      <w:r>
        <w:rPr>
          <w:sz w:val="28"/>
          <w:szCs w:val="28"/>
        </w:rPr>
        <w:t xml:space="preserve"> </w:t>
      </w:r>
      <w:r w:rsidRPr="00A92B2D">
        <w:rPr>
          <w:sz w:val="28"/>
          <w:szCs w:val="28"/>
        </w:rPr>
        <w:t>Генеральной прокуратуры Российской Федерации.</w:t>
      </w:r>
    </w:p>
    <w:p w14:paraId="632AC0F1" w14:textId="77777777" w:rsidR="00604639" w:rsidRDefault="00604639" w:rsidP="00604639">
      <w:pPr>
        <w:pStyle w:val="aff8"/>
        <w:autoSpaceDE w:val="0"/>
        <w:autoSpaceDN w:val="0"/>
        <w:adjustRightInd w:val="0"/>
        <w:spacing w:line="264" w:lineRule="auto"/>
        <w:ind w:left="0" w:firstLine="709"/>
        <w:jc w:val="both"/>
        <w:rPr>
          <w:color w:val="000000"/>
          <w:sz w:val="28"/>
          <w:szCs w:val="28"/>
        </w:rPr>
      </w:pPr>
    </w:p>
    <w:p w14:paraId="7A38B763" w14:textId="77777777" w:rsidR="00604639" w:rsidRPr="00663F8D" w:rsidRDefault="00604639" w:rsidP="00604639">
      <w:pPr>
        <w:shd w:val="clear" w:color="auto" w:fill="FFFFFF" w:themeFill="background1"/>
        <w:spacing w:after="0" w:line="264" w:lineRule="auto"/>
        <w:ind w:firstLine="720"/>
        <w:jc w:val="center"/>
        <w:rPr>
          <w:rFonts w:ascii="Times New Roman" w:eastAsia="Times New Roman" w:hAnsi="Times New Roman" w:cs="Times New Roman"/>
          <w:b/>
          <w:iCs/>
          <w:sz w:val="28"/>
          <w:szCs w:val="28"/>
          <w:lang w:eastAsia="ru-RU"/>
        </w:rPr>
      </w:pPr>
      <w:r w:rsidRPr="00FF198B">
        <w:rPr>
          <w:rFonts w:ascii="Times New Roman" w:eastAsia="Times New Roman" w:hAnsi="Times New Roman" w:cs="Times New Roman"/>
          <w:b/>
          <w:iCs/>
          <w:sz w:val="28"/>
          <w:szCs w:val="28"/>
          <w:lang w:eastAsia="ru-RU"/>
        </w:rPr>
        <w:t>3.1.1.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w:t>
      </w:r>
    </w:p>
    <w:p w14:paraId="6CE048FF" w14:textId="77777777" w:rsidR="00604639" w:rsidRPr="00663F8D" w:rsidRDefault="00604639" w:rsidP="00604639">
      <w:pPr>
        <w:shd w:val="clear" w:color="auto" w:fill="FFFFFF" w:themeFill="background1"/>
        <w:spacing w:after="0" w:line="264" w:lineRule="auto"/>
        <w:ind w:firstLine="720"/>
        <w:jc w:val="center"/>
        <w:rPr>
          <w:rFonts w:ascii="Times New Roman" w:eastAsia="Times New Roman" w:hAnsi="Times New Roman" w:cs="Times New Roman"/>
          <w:b/>
          <w:iCs/>
          <w:sz w:val="28"/>
          <w:szCs w:val="28"/>
          <w:lang w:eastAsia="ru-RU"/>
        </w:rPr>
      </w:pPr>
    </w:p>
    <w:p w14:paraId="735D5E63" w14:textId="77777777" w:rsidR="00604639" w:rsidRPr="00C830AC" w:rsidRDefault="00604639" w:rsidP="00604639">
      <w:pPr>
        <w:pStyle w:val="aff8"/>
        <w:numPr>
          <w:ilvl w:val="3"/>
          <w:numId w:val="35"/>
        </w:numPr>
        <w:shd w:val="clear" w:color="auto" w:fill="FFFFFF"/>
        <w:spacing w:line="264" w:lineRule="auto"/>
        <w:ind w:left="0" w:firstLine="708"/>
        <w:jc w:val="both"/>
        <w:rPr>
          <w:sz w:val="28"/>
          <w:szCs w:val="28"/>
        </w:rPr>
      </w:pPr>
      <w:r w:rsidRPr="00C830AC">
        <w:rPr>
          <w:sz w:val="28"/>
          <w:szCs w:val="28"/>
        </w:rPr>
        <w:t>Результаты контрольно-надзорной деятельности в сфере персональных данных:</w:t>
      </w:r>
    </w:p>
    <w:p w14:paraId="5FFAF0A0" w14:textId="77777777" w:rsidR="00604639" w:rsidRDefault="00604639" w:rsidP="00604639">
      <w:pPr>
        <w:pStyle w:val="aff8"/>
        <w:numPr>
          <w:ilvl w:val="4"/>
          <w:numId w:val="35"/>
        </w:numPr>
        <w:shd w:val="clear" w:color="auto" w:fill="FFFFFF"/>
        <w:spacing w:line="264" w:lineRule="auto"/>
        <w:ind w:left="709" w:firstLine="0"/>
        <w:jc w:val="both"/>
        <w:rPr>
          <w:sz w:val="28"/>
          <w:szCs w:val="28"/>
        </w:rPr>
      </w:pPr>
      <w:r w:rsidRPr="00C830AC">
        <w:rPr>
          <w:sz w:val="28"/>
          <w:szCs w:val="28"/>
        </w:rPr>
        <w:t>Количество проведенных плановых проверок:</w:t>
      </w:r>
    </w:p>
    <w:p w14:paraId="38EE2349" w14:textId="77777777" w:rsidR="00604639" w:rsidRDefault="00604639" w:rsidP="00604639">
      <w:pPr>
        <w:pStyle w:val="aff8"/>
        <w:shd w:val="clear" w:color="auto" w:fill="FFFFFF"/>
        <w:spacing w:line="264" w:lineRule="auto"/>
        <w:ind w:left="885" w:hanging="176"/>
        <w:jc w:val="both"/>
        <w:rPr>
          <w:sz w:val="28"/>
          <w:szCs w:val="28"/>
        </w:rPr>
      </w:pPr>
      <w:r>
        <w:rPr>
          <w:sz w:val="28"/>
          <w:szCs w:val="28"/>
        </w:rPr>
        <w:t>в 2022 году – 1;</w:t>
      </w:r>
    </w:p>
    <w:p w14:paraId="22CC7659" w14:textId="77777777" w:rsidR="00604639" w:rsidRDefault="00604639" w:rsidP="00604639">
      <w:pPr>
        <w:pStyle w:val="aff8"/>
        <w:shd w:val="clear" w:color="auto" w:fill="FFFFFF"/>
        <w:spacing w:line="264" w:lineRule="auto"/>
        <w:ind w:left="885" w:hanging="176"/>
        <w:jc w:val="both"/>
        <w:rPr>
          <w:sz w:val="28"/>
          <w:szCs w:val="28"/>
        </w:rPr>
      </w:pPr>
      <w:r>
        <w:rPr>
          <w:sz w:val="28"/>
          <w:szCs w:val="28"/>
        </w:rPr>
        <w:t>в 2021 году – 8;</w:t>
      </w:r>
    </w:p>
    <w:p w14:paraId="18E4EB1B" w14:textId="77777777" w:rsidR="00604639" w:rsidRPr="008B7D67" w:rsidRDefault="00604639" w:rsidP="00604639">
      <w:pPr>
        <w:pStyle w:val="aff8"/>
        <w:shd w:val="clear" w:color="auto" w:fill="FFFFFF"/>
        <w:spacing w:line="264" w:lineRule="auto"/>
        <w:ind w:left="0" w:firstLine="709"/>
        <w:jc w:val="both"/>
        <w:rPr>
          <w:sz w:val="28"/>
          <w:szCs w:val="28"/>
        </w:rPr>
      </w:pPr>
      <w:r>
        <w:rPr>
          <w:sz w:val="28"/>
          <w:szCs w:val="28"/>
        </w:rPr>
        <w:t xml:space="preserve">в 4 квартале 2022 года </w:t>
      </w:r>
      <w:r w:rsidRPr="00886934">
        <w:rPr>
          <w:sz w:val="28"/>
          <w:szCs w:val="28"/>
        </w:rPr>
        <w:t xml:space="preserve">– </w:t>
      </w:r>
      <w:r>
        <w:rPr>
          <w:sz w:val="28"/>
          <w:szCs w:val="28"/>
        </w:rPr>
        <w:t>0;</w:t>
      </w:r>
    </w:p>
    <w:p w14:paraId="211C3C2F" w14:textId="77777777" w:rsidR="00604639" w:rsidRPr="008B7D67" w:rsidRDefault="00604639" w:rsidP="00604639">
      <w:pPr>
        <w:pStyle w:val="aff8"/>
        <w:shd w:val="clear" w:color="auto" w:fill="FFFFFF"/>
        <w:spacing w:line="264" w:lineRule="auto"/>
        <w:ind w:left="0" w:firstLine="709"/>
        <w:jc w:val="both"/>
        <w:rPr>
          <w:sz w:val="28"/>
          <w:szCs w:val="28"/>
        </w:rPr>
      </w:pPr>
      <w:r>
        <w:rPr>
          <w:sz w:val="28"/>
          <w:szCs w:val="28"/>
        </w:rPr>
        <w:t xml:space="preserve">в 4 квартале 2021 года </w:t>
      </w:r>
      <w:r w:rsidRPr="008B7D67">
        <w:rPr>
          <w:sz w:val="28"/>
          <w:szCs w:val="28"/>
        </w:rPr>
        <w:t>–</w:t>
      </w:r>
      <w:r>
        <w:rPr>
          <w:sz w:val="28"/>
          <w:szCs w:val="28"/>
        </w:rPr>
        <w:t xml:space="preserve"> 1.</w:t>
      </w:r>
    </w:p>
    <w:p w14:paraId="533D9497" w14:textId="77777777" w:rsidR="00604639" w:rsidRPr="00C830AC" w:rsidRDefault="00604639" w:rsidP="00604639">
      <w:pPr>
        <w:pStyle w:val="aff8"/>
        <w:numPr>
          <w:ilvl w:val="4"/>
          <w:numId w:val="35"/>
        </w:numPr>
        <w:shd w:val="clear" w:color="auto" w:fill="FFFFFF"/>
        <w:spacing w:line="264" w:lineRule="auto"/>
        <w:ind w:left="709" w:firstLine="0"/>
        <w:jc w:val="both"/>
        <w:rPr>
          <w:sz w:val="28"/>
          <w:szCs w:val="28"/>
        </w:rPr>
      </w:pPr>
      <w:r w:rsidRPr="00C830AC">
        <w:rPr>
          <w:sz w:val="28"/>
          <w:szCs w:val="28"/>
        </w:rPr>
        <w:t>Количество проведенных внеплановых проверок:</w:t>
      </w:r>
    </w:p>
    <w:p w14:paraId="7C7A4390" w14:textId="77777777" w:rsidR="00604639" w:rsidRPr="00C830AC" w:rsidRDefault="00604639" w:rsidP="00604639">
      <w:pPr>
        <w:pStyle w:val="aff8"/>
        <w:numPr>
          <w:ilvl w:val="5"/>
          <w:numId w:val="35"/>
        </w:numPr>
        <w:shd w:val="clear" w:color="auto" w:fill="FFFFFF"/>
        <w:spacing w:line="264" w:lineRule="auto"/>
        <w:ind w:left="709" w:firstLine="0"/>
        <w:jc w:val="both"/>
        <w:rPr>
          <w:sz w:val="28"/>
          <w:szCs w:val="28"/>
        </w:rPr>
      </w:pPr>
      <w:r w:rsidRPr="00C830AC">
        <w:rPr>
          <w:sz w:val="28"/>
          <w:szCs w:val="28"/>
        </w:rPr>
        <w:lastRenderedPageBreak/>
        <w:t xml:space="preserve">В целях </w:t>
      </w:r>
      <w:proofErr w:type="gramStart"/>
      <w:r w:rsidRPr="00C830AC">
        <w:rPr>
          <w:sz w:val="28"/>
          <w:szCs w:val="28"/>
        </w:rPr>
        <w:t>контроля за</w:t>
      </w:r>
      <w:proofErr w:type="gramEnd"/>
      <w:r w:rsidRPr="00C830AC">
        <w:rPr>
          <w:sz w:val="28"/>
          <w:szCs w:val="28"/>
        </w:rPr>
        <w:t xml:space="preserve"> исполнением предписаний:</w:t>
      </w:r>
    </w:p>
    <w:p w14:paraId="797EDBED" w14:textId="77777777" w:rsidR="00604639" w:rsidRDefault="00604639" w:rsidP="00604639">
      <w:pPr>
        <w:pStyle w:val="aff8"/>
        <w:shd w:val="clear" w:color="auto" w:fill="FFFFFF"/>
        <w:spacing w:line="264" w:lineRule="auto"/>
        <w:ind w:left="885" w:hanging="176"/>
        <w:jc w:val="both"/>
        <w:rPr>
          <w:sz w:val="28"/>
          <w:szCs w:val="28"/>
        </w:rPr>
      </w:pPr>
      <w:r>
        <w:rPr>
          <w:sz w:val="28"/>
          <w:szCs w:val="28"/>
        </w:rPr>
        <w:t>в 2022 году – 0;</w:t>
      </w:r>
    </w:p>
    <w:p w14:paraId="12C8139A" w14:textId="77777777" w:rsidR="00604639" w:rsidRDefault="00604639" w:rsidP="00604639">
      <w:pPr>
        <w:pStyle w:val="aff8"/>
        <w:shd w:val="clear" w:color="auto" w:fill="FFFFFF"/>
        <w:spacing w:line="264" w:lineRule="auto"/>
        <w:ind w:left="885" w:hanging="176"/>
        <w:jc w:val="both"/>
        <w:rPr>
          <w:sz w:val="28"/>
          <w:szCs w:val="28"/>
        </w:rPr>
      </w:pPr>
      <w:r>
        <w:rPr>
          <w:sz w:val="28"/>
          <w:szCs w:val="28"/>
        </w:rPr>
        <w:t>в 2021 году – 0;</w:t>
      </w:r>
    </w:p>
    <w:p w14:paraId="20A4C234" w14:textId="77777777" w:rsidR="00604639" w:rsidRPr="008B7D67" w:rsidRDefault="00604639" w:rsidP="00604639">
      <w:pPr>
        <w:pStyle w:val="aff8"/>
        <w:shd w:val="clear" w:color="auto" w:fill="FFFFFF"/>
        <w:spacing w:line="264" w:lineRule="auto"/>
        <w:ind w:left="0" w:firstLine="709"/>
        <w:jc w:val="both"/>
        <w:rPr>
          <w:sz w:val="28"/>
          <w:szCs w:val="28"/>
        </w:rPr>
      </w:pPr>
      <w:r>
        <w:rPr>
          <w:sz w:val="28"/>
          <w:szCs w:val="28"/>
        </w:rPr>
        <w:t>в</w:t>
      </w:r>
      <w:r w:rsidRPr="008B7D67">
        <w:rPr>
          <w:sz w:val="28"/>
          <w:szCs w:val="28"/>
        </w:rPr>
        <w:t xml:space="preserve"> </w:t>
      </w:r>
      <w:r>
        <w:rPr>
          <w:sz w:val="28"/>
          <w:szCs w:val="28"/>
        </w:rPr>
        <w:t>4</w:t>
      </w:r>
      <w:r w:rsidRPr="008B7D67">
        <w:rPr>
          <w:sz w:val="28"/>
          <w:szCs w:val="28"/>
        </w:rPr>
        <w:t xml:space="preserve"> квартале 20</w:t>
      </w:r>
      <w:r>
        <w:rPr>
          <w:sz w:val="28"/>
          <w:szCs w:val="28"/>
        </w:rPr>
        <w:t>22</w:t>
      </w:r>
      <w:r w:rsidRPr="008B7D67">
        <w:rPr>
          <w:sz w:val="28"/>
          <w:szCs w:val="28"/>
        </w:rPr>
        <w:t xml:space="preserve"> года – </w:t>
      </w:r>
      <w:r w:rsidRPr="00ED3D6D">
        <w:rPr>
          <w:sz w:val="28"/>
          <w:szCs w:val="28"/>
        </w:rPr>
        <w:t>0;</w:t>
      </w:r>
    </w:p>
    <w:p w14:paraId="6BBB14C3" w14:textId="77777777" w:rsidR="00604639" w:rsidRPr="008B7D67" w:rsidRDefault="00604639" w:rsidP="00604639">
      <w:pPr>
        <w:pStyle w:val="aff8"/>
        <w:shd w:val="clear" w:color="auto" w:fill="FFFFFF"/>
        <w:spacing w:line="264" w:lineRule="auto"/>
        <w:ind w:left="0" w:firstLine="709"/>
        <w:jc w:val="both"/>
        <w:rPr>
          <w:sz w:val="28"/>
          <w:szCs w:val="28"/>
        </w:rPr>
      </w:pPr>
      <w:r w:rsidRPr="008B7D67">
        <w:rPr>
          <w:sz w:val="28"/>
          <w:szCs w:val="28"/>
        </w:rPr>
        <w:t>в</w:t>
      </w:r>
      <w:r>
        <w:rPr>
          <w:sz w:val="28"/>
          <w:szCs w:val="28"/>
        </w:rPr>
        <w:t xml:space="preserve"> 4</w:t>
      </w:r>
      <w:r w:rsidRPr="008B7D67">
        <w:rPr>
          <w:sz w:val="28"/>
          <w:szCs w:val="28"/>
        </w:rPr>
        <w:t xml:space="preserve"> квартале 20</w:t>
      </w:r>
      <w:r>
        <w:rPr>
          <w:sz w:val="28"/>
          <w:szCs w:val="28"/>
        </w:rPr>
        <w:t>21</w:t>
      </w:r>
      <w:r w:rsidRPr="008B7D67">
        <w:rPr>
          <w:sz w:val="28"/>
          <w:szCs w:val="28"/>
        </w:rPr>
        <w:t xml:space="preserve"> года – </w:t>
      </w:r>
      <w:r>
        <w:rPr>
          <w:sz w:val="28"/>
          <w:szCs w:val="28"/>
        </w:rPr>
        <w:t>0</w:t>
      </w:r>
      <w:r w:rsidRPr="008B7D67">
        <w:rPr>
          <w:sz w:val="28"/>
          <w:szCs w:val="28"/>
        </w:rPr>
        <w:t>.</w:t>
      </w:r>
    </w:p>
    <w:p w14:paraId="03186ECF" w14:textId="77777777" w:rsidR="00604639" w:rsidRPr="008B7D67" w:rsidRDefault="00604639" w:rsidP="00604639">
      <w:pPr>
        <w:pStyle w:val="aff8"/>
        <w:numPr>
          <w:ilvl w:val="5"/>
          <w:numId w:val="35"/>
        </w:numPr>
        <w:shd w:val="clear" w:color="auto" w:fill="FFFFFF"/>
        <w:spacing w:line="264" w:lineRule="auto"/>
        <w:ind w:left="0" w:firstLine="851"/>
        <w:jc w:val="both"/>
        <w:rPr>
          <w:sz w:val="28"/>
          <w:szCs w:val="28"/>
        </w:rPr>
      </w:pPr>
      <w:r>
        <w:rPr>
          <w:sz w:val="28"/>
          <w:szCs w:val="28"/>
        </w:rPr>
        <w:t xml:space="preserve"> </w:t>
      </w:r>
      <w:r w:rsidRPr="008B7D67">
        <w:rPr>
          <w:sz w:val="28"/>
          <w:szCs w:val="28"/>
        </w:rPr>
        <w:t>В рамках рассмотрения обращений и жалоб граждан и юридических лиц</w:t>
      </w:r>
      <w:r>
        <w:rPr>
          <w:sz w:val="28"/>
          <w:szCs w:val="28"/>
        </w:rPr>
        <w:t>:</w:t>
      </w:r>
      <w:r w:rsidRPr="008B7D67">
        <w:rPr>
          <w:sz w:val="28"/>
          <w:szCs w:val="28"/>
        </w:rPr>
        <w:t xml:space="preserve"> </w:t>
      </w:r>
    </w:p>
    <w:p w14:paraId="5B5FB950" w14:textId="77777777" w:rsidR="00604639" w:rsidRDefault="00604639" w:rsidP="00604639">
      <w:pPr>
        <w:pStyle w:val="aff8"/>
        <w:shd w:val="clear" w:color="auto" w:fill="FFFFFF"/>
        <w:spacing w:line="264" w:lineRule="auto"/>
        <w:ind w:left="885" w:hanging="176"/>
        <w:jc w:val="both"/>
        <w:rPr>
          <w:sz w:val="28"/>
          <w:szCs w:val="28"/>
        </w:rPr>
      </w:pPr>
      <w:r>
        <w:rPr>
          <w:sz w:val="28"/>
          <w:szCs w:val="28"/>
        </w:rPr>
        <w:t>в 2022 году – 0;</w:t>
      </w:r>
    </w:p>
    <w:p w14:paraId="02552229" w14:textId="77777777" w:rsidR="00604639" w:rsidRDefault="00604639" w:rsidP="00604639">
      <w:pPr>
        <w:pStyle w:val="aff8"/>
        <w:shd w:val="clear" w:color="auto" w:fill="FFFFFF"/>
        <w:spacing w:line="264" w:lineRule="auto"/>
        <w:ind w:left="885" w:hanging="176"/>
        <w:jc w:val="both"/>
        <w:rPr>
          <w:sz w:val="28"/>
          <w:szCs w:val="28"/>
        </w:rPr>
      </w:pPr>
      <w:r>
        <w:rPr>
          <w:sz w:val="28"/>
          <w:szCs w:val="28"/>
        </w:rPr>
        <w:t>в 2021 году – 0;</w:t>
      </w:r>
    </w:p>
    <w:p w14:paraId="170C3F30" w14:textId="77777777" w:rsidR="00604639" w:rsidRPr="008B7D67" w:rsidRDefault="00604639" w:rsidP="00604639">
      <w:pPr>
        <w:pStyle w:val="aff8"/>
        <w:shd w:val="clear" w:color="auto" w:fill="FFFFFF"/>
        <w:spacing w:line="264" w:lineRule="auto"/>
        <w:ind w:left="885" w:hanging="176"/>
        <w:jc w:val="both"/>
        <w:rPr>
          <w:sz w:val="28"/>
          <w:szCs w:val="28"/>
        </w:rPr>
      </w:pPr>
      <w:r>
        <w:rPr>
          <w:sz w:val="28"/>
          <w:szCs w:val="28"/>
        </w:rPr>
        <w:t>в 4</w:t>
      </w:r>
      <w:r w:rsidRPr="008B7D67">
        <w:rPr>
          <w:sz w:val="28"/>
          <w:szCs w:val="28"/>
        </w:rPr>
        <w:t xml:space="preserve"> квартале 20</w:t>
      </w:r>
      <w:r>
        <w:rPr>
          <w:sz w:val="28"/>
          <w:szCs w:val="28"/>
        </w:rPr>
        <w:t>22</w:t>
      </w:r>
      <w:r w:rsidRPr="008B7D67">
        <w:rPr>
          <w:sz w:val="28"/>
          <w:szCs w:val="28"/>
        </w:rPr>
        <w:t xml:space="preserve"> года – </w:t>
      </w:r>
      <w:r w:rsidRPr="00ED3D6D">
        <w:rPr>
          <w:sz w:val="28"/>
          <w:szCs w:val="28"/>
        </w:rPr>
        <w:t>0;</w:t>
      </w:r>
    </w:p>
    <w:p w14:paraId="4BE0C212" w14:textId="77777777" w:rsidR="00604639" w:rsidRPr="008B7D67" w:rsidRDefault="00604639" w:rsidP="00604639">
      <w:pPr>
        <w:pStyle w:val="aff8"/>
        <w:shd w:val="clear" w:color="auto" w:fill="FFFFFF"/>
        <w:spacing w:line="264" w:lineRule="auto"/>
        <w:ind w:left="885" w:hanging="176"/>
        <w:jc w:val="both"/>
        <w:rPr>
          <w:sz w:val="28"/>
          <w:szCs w:val="28"/>
        </w:rPr>
      </w:pPr>
      <w:r w:rsidRPr="008B7D67">
        <w:rPr>
          <w:sz w:val="28"/>
          <w:szCs w:val="28"/>
        </w:rPr>
        <w:t>в</w:t>
      </w:r>
      <w:r>
        <w:rPr>
          <w:sz w:val="28"/>
          <w:szCs w:val="28"/>
        </w:rPr>
        <w:t xml:space="preserve"> 4</w:t>
      </w:r>
      <w:r w:rsidRPr="008B7D67">
        <w:rPr>
          <w:sz w:val="28"/>
          <w:szCs w:val="28"/>
        </w:rPr>
        <w:t xml:space="preserve"> квартале 20</w:t>
      </w:r>
      <w:r>
        <w:rPr>
          <w:sz w:val="28"/>
          <w:szCs w:val="28"/>
        </w:rPr>
        <w:t>21</w:t>
      </w:r>
      <w:r w:rsidRPr="008B7D67">
        <w:rPr>
          <w:sz w:val="28"/>
          <w:szCs w:val="28"/>
        </w:rPr>
        <w:t xml:space="preserve"> года – </w:t>
      </w:r>
      <w:r>
        <w:rPr>
          <w:sz w:val="28"/>
          <w:szCs w:val="28"/>
        </w:rPr>
        <w:t>0</w:t>
      </w:r>
      <w:r w:rsidRPr="008B7D67">
        <w:rPr>
          <w:sz w:val="28"/>
          <w:szCs w:val="28"/>
        </w:rPr>
        <w:t>.</w:t>
      </w:r>
    </w:p>
    <w:p w14:paraId="08820EC6" w14:textId="77777777" w:rsidR="00604639" w:rsidRPr="0033517B" w:rsidRDefault="00604639" w:rsidP="00604639">
      <w:pPr>
        <w:pStyle w:val="aff8"/>
        <w:numPr>
          <w:ilvl w:val="5"/>
          <w:numId w:val="35"/>
        </w:numPr>
        <w:shd w:val="clear" w:color="auto" w:fill="FFFFFF"/>
        <w:spacing w:line="264" w:lineRule="auto"/>
        <w:ind w:left="0" w:firstLine="709"/>
        <w:jc w:val="both"/>
        <w:rPr>
          <w:sz w:val="28"/>
          <w:szCs w:val="28"/>
        </w:rPr>
      </w:pPr>
      <w:r w:rsidRPr="0033517B">
        <w:rPr>
          <w:sz w:val="28"/>
          <w:szCs w:val="28"/>
        </w:rPr>
        <w:t xml:space="preserve">По поручению органов прокуратуры, правоохранительных органов </w:t>
      </w:r>
      <w:r w:rsidRPr="005753D5">
        <w:rPr>
          <w:sz w:val="28"/>
          <w:szCs w:val="28"/>
        </w:rPr>
        <w:t>и органов</w:t>
      </w:r>
      <w:r>
        <w:rPr>
          <w:sz w:val="28"/>
          <w:szCs w:val="28"/>
        </w:rPr>
        <w:t xml:space="preserve"> </w:t>
      </w:r>
      <w:r w:rsidRPr="0033517B">
        <w:rPr>
          <w:sz w:val="28"/>
          <w:szCs w:val="28"/>
        </w:rPr>
        <w:t>ФСБ России</w:t>
      </w:r>
      <w:r>
        <w:rPr>
          <w:sz w:val="28"/>
          <w:szCs w:val="28"/>
        </w:rPr>
        <w:t>:</w:t>
      </w:r>
    </w:p>
    <w:p w14:paraId="007D7A6E" w14:textId="77777777" w:rsidR="00604639" w:rsidRPr="00614E24" w:rsidRDefault="00604639" w:rsidP="00604639">
      <w:pPr>
        <w:pStyle w:val="aff8"/>
        <w:shd w:val="clear" w:color="auto" w:fill="FFFFFF"/>
        <w:spacing w:line="264" w:lineRule="auto"/>
        <w:ind w:hanging="11"/>
        <w:jc w:val="both"/>
        <w:rPr>
          <w:sz w:val="28"/>
          <w:szCs w:val="28"/>
        </w:rPr>
      </w:pPr>
      <w:r>
        <w:rPr>
          <w:sz w:val="28"/>
          <w:szCs w:val="28"/>
        </w:rPr>
        <w:t>в</w:t>
      </w:r>
      <w:r w:rsidRPr="00614E24">
        <w:rPr>
          <w:sz w:val="28"/>
          <w:szCs w:val="28"/>
        </w:rPr>
        <w:t xml:space="preserve"> 2022 год</w:t>
      </w:r>
      <w:r>
        <w:rPr>
          <w:sz w:val="28"/>
          <w:szCs w:val="28"/>
        </w:rPr>
        <w:t>у</w:t>
      </w:r>
      <w:r w:rsidRPr="00614E24">
        <w:rPr>
          <w:sz w:val="28"/>
          <w:szCs w:val="28"/>
        </w:rPr>
        <w:t xml:space="preserve"> – 0;</w:t>
      </w:r>
    </w:p>
    <w:p w14:paraId="68CE7FC9" w14:textId="77777777" w:rsidR="00604639" w:rsidRPr="00614E24" w:rsidRDefault="00604639" w:rsidP="00604639">
      <w:pPr>
        <w:pStyle w:val="aff8"/>
        <w:shd w:val="clear" w:color="auto" w:fill="FFFFFF"/>
        <w:spacing w:line="264" w:lineRule="auto"/>
        <w:ind w:hanging="11"/>
        <w:jc w:val="both"/>
        <w:rPr>
          <w:sz w:val="28"/>
          <w:szCs w:val="28"/>
        </w:rPr>
      </w:pPr>
      <w:r>
        <w:rPr>
          <w:sz w:val="28"/>
          <w:szCs w:val="28"/>
        </w:rPr>
        <w:t>в</w:t>
      </w:r>
      <w:r w:rsidRPr="00614E24">
        <w:rPr>
          <w:sz w:val="28"/>
          <w:szCs w:val="28"/>
        </w:rPr>
        <w:t xml:space="preserve"> 2021 год</w:t>
      </w:r>
      <w:r>
        <w:rPr>
          <w:sz w:val="28"/>
          <w:szCs w:val="28"/>
        </w:rPr>
        <w:t>у</w:t>
      </w:r>
      <w:r w:rsidRPr="00614E24">
        <w:rPr>
          <w:sz w:val="28"/>
          <w:szCs w:val="28"/>
        </w:rPr>
        <w:t xml:space="preserve"> – 0;</w:t>
      </w:r>
    </w:p>
    <w:p w14:paraId="55093A34" w14:textId="77777777" w:rsidR="00604639" w:rsidRPr="00614E24" w:rsidRDefault="00604639" w:rsidP="00604639">
      <w:pPr>
        <w:pStyle w:val="aff8"/>
        <w:shd w:val="clear" w:color="auto" w:fill="FFFFFF"/>
        <w:spacing w:line="264" w:lineRule="auto"/>
        <w:ind w:hanging="11"/>
        <w:jc w:val="both"/>
        <w:rPr>
          <w:sz w:val="28"/>
          <w:szCs w:val="28"/>
        </w:rPr>
      </w:pPr>
      <w:r w:rsidRPr="00614E24">
        <w:rPr>
          <w:sz w:val="28"/>
          <w:szCs w:val="28"/>
        </w:rPr>
        <w:t xml:space="preserve">в </w:t>
      </w:r>
      <w:r>
        <w:rPr>
          <w:sz w:val="28"/>
          <w:szCs w:val="28"/>
        </w:rPr>
        <w:t>4</w:t>
      </w:r>
      <w:r w:rsidRPr="00614E24">
        <w:rPr>
          <w:sz w:val="28"/>
          <w:szCs w:val="28"/>
        </w:rPr>
        <w:t xml:space="preserve"> квартале 2022 года – 0;</w:t>
      </w:r>
    </w:p>
    <w:p w14:paraId="5E0ACFAE" w14:textId="77777777" w:rsidR="00604639" w:rsidRDefault="00604639" w:rsidP="00604639">
      <w:pPr>
        <w:pStyle w:val="aff8"/>
        <w:shd w:val="clear" w:color="auto" w:fill="FFFFFF"/>
        <w:spacing w:line="264" w:lineRule="auto"/>
        <w:ind w:left="0" w:firstLine="708"/>
        <w:jc w:val="both"/>
        <w:rPr>
          <w:sz w:val="28"/>
          <w:szCs w:val="28"/>
        </w:rPr>
      </w:pPr>
      <w:r w:rsidRPr="00614E24">
        <w:rPr>
          <w:sz w:val="28"/>
          <w:szCs w:val="28"/>
        </w:rPr>
        <w:t xml:space="preserve">в </w:t>
      </w:r>
      <w:r>
        <w:rPr>
          <w:sz w:val="28"/>
          <w:szCs w:val="28"/>
        </w:rPr>
        <w:t>4</w:t>
      </w:r>
      <w:r w:rsidRPr="00614E24">
        <w:rPr>
          <w:sz w:val="28"/>
          <w:szCs w:val="28"/>
        </w:rPr>
        <w:t xml:space="preserve"> квартале 2021 года – 0.</w:t>
      </w:r>
    </w:p>
    <w:p w14:paraId="5FCE2A8A" w14:textId="77777777" w:rsidR="00604639" w:rsidRPr="0033517B" w:rsidRDefault="00604639" w:rsidP="00604639">
      <w:pPr>
        <w:pStyle w:val="aff8"/>
        <w:numPr>
          <w:ilvl w:val="4"/>
          <w:numId w:val="36"/>
        </w:numPr>
        <w:shd w:val="clear" w:color="auto" w:fill="FFFFFF"/>
        <w:spacing w:line="264" w:lineRule="auto"/>
        <w:ind w:left="0" w:firstLine="708"/>
        <w:jc w:val="both"/>
        <w:rPr>
          <w:sz w:val="28"/>
          <w:szCs w:val="28"/>
        </w:rPr>
      </w:pPr>
      <w:r w:rsidRPr="0033517B">
        <w:rPr>
          <w:sz w:val="28"/>
          <w:szCs w:val="28"/>
        </w:rPr>
        <w:t xml:space="preserve">Количество проведенных мероприятий </w:t>
      </w:r>
      <w:r>
        <w:rPr>
          <w:sz w:val="28"/>
          <w:szCs w:val="28"/>
        </w:rPr>
        <w:t>по контролю без взаимодействия с контролируемыми лицами:</w:t>
      </w:r>
      <w:r w:rsidRPr="0033517B">
        <w:rPr>
          <w:sz w:val="28"/>
          <w:szCs w:val="28"/>
        </w:rPr>
        <w:t xml:space="preserve"> </w:t>
      </w:r>
    </w:p>
    <w:p w14:paraId="0342D24B"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2022 году – 60;</w:t>
      </w:r>
    </w:p>
    <w:p w14:paraId="358A38C6"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 52;</w:t>
      </w:r>
    </w:p>
    <w:p w14:paraId="12B0E03F"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4 квартале 2022 года </w:t>
      </w:r>
      <w:r w:rsidRPr="0033517B">
        <w:rPr>
          <w:rFonts w:ascii="Times New Roman" w:hAnsi="Times New Roman" w:cs="Times New Roman"/>
          <w:sz w:val="28"/>
          <w:szCs w:val="28"/>
        </w:rPr>
        <w:t>–</w:t>
      </w:r>
      <w:r>
        <w:rPr>
          <w:rFonts w:ascii="Times New Roman" w:hAnsi="Times New Roman" w:cs="Times New Roman"/>
          <w:sz w:val="28"/>
          <w:szCs w:val="28"/>
        </w:rPr>
        <w:t xml:space="preserve"> 18;</w:t>
      </w:r>
    </w:p>
    <w:p w14:paraId="269792FA"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4 квартале 2021 года </w:t>
      </w:r>
      <w:r w:rsidRPr="0033517B">
        <w:rPr>
          <w:rFonts w:ascii="Times New Roman" w:hAnsi="Times New Roman" w:cs="Times New Roman"/>
          <w:sz w:val="28"/>
          <w:szCs w:val="28"/>
        </w:rPr>
        <w:t>–</w:t>
      </w:r>
      <w:r>
        <w:rPr>
          <w:rFonts w:ascii="Times New Roman" w:hAnsi="Times New Roman" w:cs="Times New Roman"/>
          <w:sz w:val="28"/>
          <w:szCs w:val="28"/>
        </w:rPr>
        <w:t xml:space="preserve"> 13.</w:t>
      </w:r>
    </w:p>
    <w:p w14:paraId="1FEE3C3E" w14:textId="77777777" w:rsidR="00604639" w:rsidRPr="000F4CD4"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33517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течение </w:t>
      </w:r>
      <w:r w:rsidRPr="0033517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33517B">
        <w:rPr>
          <w:rFonts w:ascii="Times New Roman" w:eastAsia="Times New Roman" w:hAnsi="Times New Roman" w:cs="Times New Roman"/>
          <w:sz w:val="28"/>
          <w:szCs w:val="28"/>
          <w:lang w:eastAsia="ru-RU"/>
        </w:rPr>
        <w:t xml:space="preserve"> года, в соответствии с </w:t>
      </w:r>
      <w:r>
        <w:rPr>
          <w:rFonts w:ascii="Times New Roman" w:eastAsia="Times New Roman" w:hAnsi="Times New Roman" w:cs="Times New Roman"/>
          <w:sz w:val="28"/>
          <w:szCs w:val="28"/>
          <w:lang w:eastAsia="ru-RU"/>
        </w:rPr>
        <w:t>заданиями «О проведении мероприятия по контролю без взаимодействия с контролируемыми лицами»,</w:t>
      </w:r>
      <w:r w:rsidRPr="0033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проведено 60 мероприятий в отношении </w:t>
      </w:r>
      <w:r w:rsidRPr="000F4CD4">
        <w:rPr>
          <w:rFonts w:ascii="Times New Roman" w:eastAsia="Times New Roman" w:hAnsi="Times New Roman" w:cs="Times New Roman"/>
          <w:sz w:val="28"/>
          <w:szCs w:val="28"/>
          <w:lang w:eastAsia="ru-RU"/>
        </w:rPr>
        <w:t>следующи</w:t>
      </w:r>
      <w:r>
        <w:rPr>
          <w:rFonts w:ascii="Times New Roman" w:eastAsia="Times New Roman" w:hAnsi="Times New Roman" w:cs="Times New Roman"/>
          <w:sz w:val="28"/>
          <w:szCs w:val="28"/>
          <w:lang w:eastAsia="ru-RU"/>
        </w:rPr>
        <w:t>х</w:t>
      </w:r>
      <w:r w:rsidRPr="000F4CD4">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й операторов персональных данных</w:t>
      </w:r>
      <w:r w:rsidRPr="000F4CD4">
        <w:rPr>
          <w:rFonts w:ascii="Times New Roman" w:eastAsia="Times New Roman" w:hAnsi="Times New Roman" w:cs="Times New Roman"/>
          <w:sz w:val="28"/>
          <w:szCs w:val="28"/>
          <w:lang w:eastAsia="ru-RU"/>
        </w:rPr>
        <w:t>:</w:t>
      </w:r>
    </w:p>
    <w:p w14:paraId="1189CB93" w14:textId="77777777" w:rsidR="00604639" w:rsidRPr="000F4CD4"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F4CD4">
        <w:rPr>
          <w:rFonts w:ascii="Times New Roman" w:eastAsia="Times New Roman" w:hAnsi="Times New Roman" w:cs="Times New Roman"/>
          <w:sz w:val="28"/>
          <w:szCs w:val="28"/>
          <w:lang w:eastAsia="ru-RU"/>
        </w:rPr>
        <w:t xml:space="preserve"> финансово-кредитные организации;</w:t>
      </w:r>
    </w:p>
    <w:p w14:paraId="6E5390F4" w14:textId="77777777" w:rsidR="00604639" w:rsidRPr="000F4CD4"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F4CD4">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w:t>
      </w:r>
    </w:p>
    <w:p w14:paraId="16ECD695"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F4CD4">
        <w:rPr>
          <w:rFonts w:ascii="Times New Roman" w:eastAsia="Times New Roman" w:hAnsi="Times New Roman" w:cs="Times New Roman"/>
          <w:sz w:val="28"/>
          <w:szCs w:val="28"/>
          <w:lang w:eastAsia="ru-RU"/>
        </w:rPr>
        <w:t>- страховые компании</w:t>
      </w:r>
      <w:r>
        <w:rPr>
          <w:rFonts w:ascii="Times New Roman" w:eastAsia="Times New Roman" w:hAnsi="Times New Roman" w:cs="Times New Roman"/>
          <w:sz w:val="28"/>
          <w:szCs w:val="28"/>
          <w:lang w:eastAsia="ru-RU"/>
        </w:rPr>
        <w:t>;</w:t>
      </w:r>
    </w:p>
    <w:p w14:paraId="16F0C1DC"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414">
        <w:rPr>
          <w:rFonts w:ascii="Times New Roman" w:eastAsia="Times New Roman" w:hAnsi="Times New Roman" w:cs="Times New Roman"/>
          <w:sz w:val="28"/>
          <w:szCs w:val="28"/>
          <w:lang w:eastAsia="ru-RU"/>
        </w:rPr>
        <w:t>организации, оказывающие услуги продажи товаров дистанционным способом</w:t>
      </w:r>
      <w:r>
        <w:rPr>
          <w:rFonts w:ascii="Times New Roman" w:eastAsia="Times New Roman" w:hAnsi="Times New Roman" w:cs="Times New Roman"/>
          <w:sz w:val="28"/>
          <w:szCs w:val="28"/>
          <w:lang w:eastAsia="ru-RU"/>
        </w:rPr>
        <w:t>;</w:t>
      </w:r>
    </w:p>
    <w:p w14:paraId="2D49E373"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6701">
        <w:rPr>
          <w:rFonts w:ascii="Times New Roman" w:eastAsia="Times New Roman" w:hAnsi="Times New Roman" w:cs="Times New Roman"/>
          <w:sz w:val="28"/>
          <w:szCs w:val="28"/>
          <w:lang w:eastAsia="ru-RU"/>
        </w:rPr>
        <w:t>организации в сфере ЖКХ</w:t>
      </w:r>
      <w:r>
        <w:rPr>
          <w:rFonts w:ascii="Times New Roman" w:eastAsia="Times New Roman" w:hAnsi="Times New Roman" w:cs="Times New Roman"/>
          <w:sz w:val="28"/>
          <w:szCs w:val="28"/>
          <w:lang w:eastAsia="ru-RU"/>
        </w:rPr>
        <w:t>;</w:t>
      </w:r>
    </w:p>
    <w:p w14:paraId="06A7740B"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77A7">
        <w:rPr>
          <w:rFonts w:ascii="Times New Roman" w:eastAsia="Times New Roman" w:hAnsi="Times New Roman" w:cs="Times New Roman"/>
          <w:sz w:val="28"/>
          <w:szCs w:val="28"/>
          <w:lang w:eastAsia="ru-RU"/>
        </w:rPr>
        <w:t>государственные и муниципальные органы</w:t>
      </w:r>
      <w:r>
        <w:rPr>
          <w:rFonts w:ascii="Times New Roman" w:eastAsia="Times New Roman" w:hAnsi="Times New Roman" w:cs="Times New Roman"/>
          <w:sz w:val="28"/>
          <w:szCs w:val="28"/>
          <w:lang w:eastAsia="ru-RU"/>
        </w:rPr>
        <w:t xml:space="preserve"> власти</w:t>
      </w:r>
      <w:r w:rsidRPr="000F4CD4">
        <w:rPr>
          <w:rFonts w:ascii="Times New Roman" w:eastAsia="Times New Roman" w:hAnsi="Times New Roman" w:cs="Times New Roman"/>
          <w:sz w:val="28"/>
          <w:szCs w:val="28"/>
          <w:lang w:eastAsia="ru-RU"/>
        </w:rPr>
        <w:t>.</w:t>
      </w:r>
    </w:p>
    <w:p w14:paraId="611B857D" w14:textId="77777777" w:rsidR="00604639" w:rsidRPr="00683856"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AD25D5">
        <w:rPr>
          <w:rFonts w:ascii="Times New Roman" w:eastAsia="Times New Roman" w:hAnsi="Times New Roman" w:cs="Times New Roman"/>
          <w:sz w:val="28"/>
          <w:szCs w:val="28"/>
          <w:lang w:eastAsia="ru-RU"/>
        </w:rPr>
        <w:t>По</w:t>
      </w:r>
      <w:r w:rsidRPr="00683856">
        <w:rPr>
          <w:rFonts w:ascii="Times New Roman" w:eastAsia="Times New Roman" w:hAnsi="Times New Roman" w:cs="Times New Roman"/>
          <w:sz w:val="28"/>
          <w:szCs w:val="28"/>
          <w:lang w:eastAsia="ru-RU"/>
        </w:rPr>
        <w:t xml:space="preserve"> категории «Многофункциональные центры предоставления государственных и муниципальных услуг» проведен мониторинг сайта Государственного автономного учреждения Тверской области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BE3DB1">
        <w:rPr>
          <w:rFonts w:ascii="Times New Roman" w:eastAsia="Times New Roman" w:hAnsi="Times New Roman" w:cs="Times New Roman"/>
          <w:sz w:val="28"/>
          <w:szCs w:val="28"/>
          <w:lang w:eastAsia="ru-RU"/>
        </w:rPr>
        <w:t>единственно действующего</w:t>
      </w:r>
      <w:r w:rsidRPr="00683856">
        <w:rPr>
          <w:rFonts w:ascii="Times New Roman" w:eastAsia="Times New Roman" w:hAnsi="Times New Roman" w:cs="Times New Roman"/>
          <w:sz w:val="28"/>
          <w:szCs w:val="28"/>
          <w:lang w:eastAsia="ru-RU"/>
        </w:rPr>
        <w:t xml:space="preserve"> на территории Тверской области. Нарушений законодательства в области персональных данных не выявлено.</w:t>
      </w:r>
    </w:p>
    <w:p w14:paraId="77DCEECA"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roofErr w:type="gramStart"/>
      <w:r w:rsidRPr="00E704C6">
        <w:rPr>
          <w:rFonts w:ascii="Times New Roman" w:eastAsia="Times New Roman" w:hAnsi="Times New Roman" w:cs="Times New Roman"/>
          <w:sz w:val="28"/>
          <w:szCs w:val="28"/>
          <w:lang w:eastAsia="ru-RU"/>
        </w:rPr>
        <w:lastRenderedPageBreak/>
        <w:t>В ходе</w:t>
      </w:r>
      <w:r w:rsidRPr="00683856">
        <w:rPr>
          <w:rFonts w:ascii="Times New Roman" w:eastAsia="Times New Roman" w:hAnsi="Times New Roman" w:cs="Times New Roman"/>
          <w:sz w:val="28"/>
          <w:szCs w:val="28"/>
          <w:lang w:eastAsia="ru-RU"/>
        </w:rPr>
        <w:t xml:space="preserve"> проведения мероприятия </w:t>
      </w:r>
      <w:r>
        <w:rPr>
          <w:rFonts w:ascii="Times New Roman" w:eastAsia="Times New Roman" w:hAnsi="Times New Roman" w:cs="Times New Roman"/>
          <w:sz w:val="28"/>
          <w:szCs w:val="28"/>
          <w:lang w:eastAsia="ru-RU"/>
        </w:rPr>
        <w:t xml:space="preserve">по контролю без взаимодействия с контролируемыми лицами </w:t>
      </w:r>
      <w:r w:rsidRPr="00683856">
        <w:rPr>
          <w:rFonts w:ascii="Times New Roman" w:eastAsia="Times New Roman" w:hAnsi="Times New Roman" w:cs="Times New Roman"/>
          <w:sz w:val="28"/>
          <w:szCs w:val="28"/>
          <w:lang w:eastAsia="ru-RU"/>
        </w:rPr>
        <w:t>в отношении</w:t>
      </w:r>
      <w:proofErr w:type="gramEnd"/>
      <w:r w:rsidRPr="00683856">
        <w:rPr>
          <w:rFonts w:ascii="Times New Roman" w:eastAsia="Times New Roman" w:hAnsi="Times New Roman" w:cs="Times New Roman"/>
          <w:sz w:val="28"/>
          <w:szCs w:val="28"/>
          <w:lang w:eastAsia="ru-RU"/>
        </w:rPr>
        <w:t xml:space="preserve"> операторов категории «Финансово-кредитные организации» в сети «Интернет» </w:t>
      </w:r>
      <w:r w:rsidRPr="00742B10">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анализировано 3</w:t>
      </w:r>
      <w:r w:rsidRPr="00683856">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а</w:t>
      </w:r>
      <w:r w:rsidRPr="00683856">
        <w:rPr>
          <w:rFonts w:ascii="Times New Roman" w:eastAsia="Times New Roman" w:hAnsi="Times New Roman" w:cs="Times New Roman"/>
          <w:sz w:val="28"/>
          <w:szCs w:val="28"/>
          <w:lang w:eastAsia="ru-RU"/>
        </w:rPr>
        <w:t>, принадлежащи</w:t>
      </w:r>
      <w:r>
        <w:rPr>
          <w:rFonts w:ascii="Times New Roman" w:eastAsia="Times New Roman" w:hAnsi="Times New Roman" w:cs="Times New Roman"/>
          <w:sz w:val="28"/>
          <w:szCs w:val="28"/>
          <w:lang w:eastAsia="ru-RU"/>
        </w:rPr>
        <w:t>х</w:t>
      </w:r>
      <w:r w:rsidRPr="00683856">
        <w:rPr>
          <w:rFonts w:ascii="Times New Roman" w:eastAsia="Times New Roman" w:hAnsi="Times New Roman" w:cs="Times New Roman"/>
          <w:sz w:val="28"/>
          <w:szCs w:val="28"/>
          <w:lang w:eastAsia="ru-RU"/>
        </w:rPr>
        <w:t xml:space="preserve"> финансово-кредитн</w:t>
      </w:r>
      <w:r>
        <w:rPr>
          <w:rFonts w:ascii="Times New Roman" w:eastAsia="Times New Roman" w:hAnsi="Times New Roman" w:cs="Times New Roman"/>
          <w:sz w:val="28"/>
          <w:szCs w:val="28"/>
          <w:lang w:eastAsia="ru-RU"/>
        </w:rPr>
        <w:t>ым</w:t>
      </w:r>
      <w:r w:rsidRPr="00683856">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ям Тверской области</w:t>
      </w:r>
      <w:r w:rsidRPr="00683856">
        <w:rPr>
          <w:rFonts w:ascii="Times New Roman" w:eastAsia="Times New Roman" w:hAnsi="Times New Roman" w:cs="Times New Roman"/>
          <w:sz w:val="28"/>
          <w:szCs w:val="28"/>
          <w:lang w:eastAsia="ru-RU"/>
        </w:rPr>
        <w:t xml:space="preserve">. </w:t>
      </w:r>
    </w:p>
    <w:p w14:paraId="71C1A82D"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отношении 1 оператора были установлены признаки нарушений законодательства в области персональных данных, а именно: отсутствие на официальном сайте оператора информации о документе, определяющем политику в отношении обработки персональных данных, при осуществлении их сбора; обработка персональных данных в случаях, не предусмотренных </w:t>
      </w:r>
      <w:r w:rsidRPr="00FB665E">
        <w:rPr>
          <w:rFonts w:ascii="Times New Roman" w:eastAsia="Times New Roman" w:hAnsi="Times New Roman" w:cs="Times New Roman"/>
          <w:sz w:val="28"/>
          <w:szCs w:val="28"/>
          <w:lang w:eastAsia="ru-RU"/>
        </w:rPr>
        <w:t>Федеральным законом «О персональных данных» (обработка персональных данных</w:t>
      </w:r>
      <w:r>
        <w:rPr>
          <w:rFonts w:ascii="Times New Roman" w:eastAsia="Times New Roman" w:hAnsi="Times New Roman" w:cs="Times New Roman"/>
          <w:sz w:val="28"/>
          <w:szCs w:val="28"/>
          <w:lang w:eastAsia="ru-RU"/>
        </w:rPr>
        <w:t xml:space="preserve"> граждан без их соответствующего согласия)</w:t>
      </w:r>
      <w:r w:rsidRPr="00683856">
        <w:rPr>
          <w:rFonts w:ascii="Times New Roman" w:eastAsia="Times New Roman" w:hAnsi="Times New Roman" w:cs="Times New Roman"/>
          <w:sz w:val="28"/>
          <w:szCs w:val="28"/>
          <w:lang w:eastAsia="ru-RU"/>
        </w:rPr>
        <w:t>.</w:t>
      </w:r>
      <w:proofErr w:type="gramEnd"/>
    </w:p>
    <w:p w14:paraId="2D5DBCA9" w14:textId="77777777" w:rsidR="00604639" w:rsidRPr="00683856"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адрес оператора направлено письмо о необходимости устранения им выявленных нарушений. По состоянию на 30.12.2022 оператор устранил выявленные нарушения </w:t>
      </w:r>
      <w:r w:rsidRPr="00D138D6">
        <w:rPr>
          <w:rFonts w:ascii="Times New Roman" w:eastAsia="Times New Roman" w:hAnsi="Times New Roman" w:cs="Times New Roman"/>
          <w:sz w:val="28"/>
          <w:szCs w:val="28"/>
          <w:lang w:eastAsia="ru-RU"/>
        </w:rPr>
        <w:t>частично.</w:t>
      </w:r>
      <w:r>
        <w:rPr>
          <w:rFonts w:ascii="Times New Roman" w:eastAsia="Times New Roman" w:hAnsi="Times New Roman" w:cs="Times New Roman"/>
          <w:sz w:val="28"/>
          <w:szCs w:val="28"/>
          <w:lang w:eastAsia="ru-RU"/>
        </w:rPr>
        <w:t xml:space="preserve"> </w:t>
      </w:r>
    </w:p>
    <w:p w14:paraId="001B720B"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категории операторов </w:t>
      </w:r>
      <w:r w:rsidRPr="00865EB6">
        <w:rPr>
          <w:rFonts w:ascii="Times New Roman" w:eastAsia="Times New Roman" w:hAnsi="Times New Roman" w:cs="Times New Roman"/>
          <w:sz w:val="28"/>
          <w:szCs w:val="28"/>
          <w:lang w:eastAsia="ru-RU"/>
        </w:rPr>
        <w:t>«</w:t>
      </w:r>
      <w:r w:rsidRPr="00CF21EB">
        <w:rPr>
          <w:rFonts w:ascii="Times New Roman" w:eastAsia="Times New Roman" w:hAnsi="Times New Roman"/>
          <w:sz w:val="28"/>
          <w:szCs w:val="28"/>
          <w:lang w:eastAsia="ru-RU"/>
        </w:rPr>
        <w:t>Организации,</w:t>
      </w:r>
      <w:r w:rsidRPr="00D0675A">
        <w:rPr>
          <w:rFonts w:ascii="Times New Roman" w:eastAsia="Times New Roman" w:hAnsi="Times New Roman"/>
          <w:sz w:val="28"/>
          <w:szCs w:val="28"/>
          <w:lang w:eastAsia="ru-RU"/>
        </w:rPr>
        <w:t xml:space="preserve"> оказывающие услуги продажи товаров дистанционным способом</w:t>
      </w:r>
      <w:r w:rsidRPr="006838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83856">
        <w:rPr>
          <w:rFonts w:ascii="Times New Roman" w:eastAsia="Times New Roman" w:hAnsi="Times New Roman" w:cs="Times New Roman"/>
          <w:sz w:val="28"/>
          <w:szCs w:val="28"/>
          <w:lang w:eastAsia="ru-RU"/>
        </w:rPr>
        <w:t xml:space="preserve">просмотрено </w:t>
      </w:r>
      <w:r>
        <w:rPr>
          <w:rFonts w:ascii="Times New Roman" w:eastAsia="Times New Roman" w:hAnsi="Times New Roman" w:cs="Times New Roman"/>
          <w:sz w:val="28"/>
          <w:szCs w:val="28"/>
          <w:lang w:eastAsia="ru-RU"/>
        </w:rPr>
        <w:t>17</w:t>
      </w:r>
      <w:r w:rsidRPr="00683856">
        <w:rPr>
          <w:rFonts w:ascii="Times New Roman" w:eastAsia="Times New Roman" w:hAnsi="Times New Roman" w:cs="Times New Roman"/>
          <w:sz w:val="28"/>
          <w:szCs w:val="28"/>
          <w:lang w:eastAsia="ru-RU"/>
        </w:rPr>
        <w:t xml:space="preserve"> </w:t>
      </w:r>
      <w:proofErr w:type="spellStart"/>
      <w:r w:rsidRPr="00683856">
        <w:rPr>
          <w:rFonts w:ascii="Times New Roman" w:eastAsia="Times New Roman" w:hAnsi="Times New Roman" w:cs="Times New Roman"/>
          <w:sz w:val="28"/>
          <w:szCs w:val="28"/>
          <w:lang w:eastAsia="ru-RU"/>
        </w:rPr>
        <w:t>интернет-ресурс</w:t>
      </w:r>
      <w:r>
        <w:rPr>
          <w:rFonts w:ascii="Times New Roman" w:eastAsia="Times New Roman" w:hAnsi="Times New Roman" w:cs="Times New Roman"/>
          <w:sz w:val="28"/>
          <w:szCs w:val="28"/>
          <w:lang w:eastAsia="ru-RU"/>
        </w:rPr>
        <w:t>ов</w:t>
      </w:r>
      <w:proofErr w:type="spellEnd"/>
      <w:r w:rsidRPr="00683856">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r>
        <w:rPr>
          <w:rFonts w:ascii="Times New Roman" w:eastAsia="Times New Roman" w:hAnsi="Times New Roman" w:cs="Times New Roman"/>
          <w:sz w:val="28"/>
          <w:szCs w:val="28"/>
          <w:lang w:eastAsia="ru-RU"/>
        </w:rPr>
        <w:t>.</w:t>
      </w:r>
    </w:p>
    <w:p w14:paraId="37F2D0E3" w14:textId="77777777" w:rsidR="00604639" w:rsidRPr="00683856"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83856">
        <w:rPr>
          <w:rFonts w:ascii="Times New Roman" w:eastAsia="Times New Roman" w:hAnsi="Times New Roman" w:cs="Times New Roman"/>
          <w:sz w:val="28"/>
          <w:szCs w:val="28"/>
          <w:lang w:eastAsia="ru-RU"/>
        </w:rPr>
        <w:t xml:space="preserve">По итогам проведенного мероприятия </w:t>
      </w:r>
      <w:r>
        <w:rPr>
          <w:rFonts w:ascii="Times New Roman" w:eastAsia="Times New Roman" w:hAnsi="Times New Roman" w:cs="Times New Roman"/>
          <w:sz w:val="28"/>
          <w:szCs w:val="28"/>
          <w:lang w:eastAsia="ru-RU"/>
        </w:rPr>
        <w:t>в</w:t>
      </w:r>
      <w:r w:rsidRPr="00683856">
        <w:rPr>
          <w:rFonts w:ascii="Times New Roman" w:eastAsia="Times New Roman" w:hAnsi="Times New Roman" w:cs="Times New Roman"/>
          <w:sz w:val="28"/>
          <w:szCs w:val="28"/>
          <w:lang w:eastAsia="ru-RU"/>
        </w:rPr>
        <w:t xml:space="preserve"> отношении </w:t>
      </w:r>
      <w:r>
        <w:rPr>
          <w:rFonts w:ascii="Times New Roman" w:eastAsia="Times New Roman" w:hAnsi="Times New Roman" w:cs="Times New Roman"/>
          <w:sz w:val="28"/>
          <w:szCs w:val="28"/>
          <w:lang w:eastAsia="ru-RU"/>
        </w:rPr>
        <w:t>14</w:t>
      </w:r>
      <w:r w:rsidRPr="00683856">
        <w:rPr>
          <w:rFonts w:ascii="Times New Roman" w:eastAsia="Times New Roman" w:hAnsi="Times New Roman" w:cs="Times New Roman"/>
          <w:sz w:val="28"/>
          <w:szCs w:val="28"/>
          <w:lang w:eastAsia="ru-RU"/>
        </w:rPr>
        <w:t xml:space="preserve"> операторов были установлены признаки нарушения законодательства в области персональных данных, </w:t>
      </w:r>
      <w:r w:rsidRPr="003A6C04">
        <w:rPr>
          <w:rFonts w:ascii="Times New Roman" w:eastAsia="Times New Roman" w:hAnsi="Times New Roman" w:cs="Times New Roman"/>
          <w:sz w:val="28"/>
          <w:szCs w:val="28"/>
          <w:lang w:eastAsia="ru-RU"/>
        </w:rPr>
        <w:t>а именно</w:t>
      </w:r>
      <w:r w:rsidRPr="00683856">
        <w:rPr>
          <w:rFonts w:ascii="Times New Roman" w:eastAsia="Times New Roman" w:hAnsi="Times New Roman" w:cs="Times New Roman"/>
          <w:sz w:val="28"/>
          <w:szCs w:val="28"/>
          <w:lang w:eastAsia="ru-RU"/>
        </w:rPr>
        <w:t xml:space="preserve"> – </w:t>
      </w:r>
      <w:r w:rsidRPr="00286DAB">
        <w:rPr>
          <w:rFonts w:ascii="Times New Roman" w:eastAsia="Times New Roman" w:hAnsi="Times New Roman" w:cs="Times New Roman"/>
          <w:sz w:val="28"/>
          <w:szCs w:val="28"/>
          <w:lang w:eastAsia="ru-RU"/>
        </w:rPr>
        <w:t>непредставление</w:t>
      </w:r>
      <w:r w:rsidRPr="00286DAB">
        <w:t xml:space="preserve"> </w:t>
      </w:r>
      <w:r w:rsidRPr="00286DAB">
        <w:rPr>
          <w:rFonts w:ascii="Times New Roman" w:eastAsia="Times New Roman" w:hAnsi="Times New Roman" w:cs="Times New Roman"/>
          <w:sz w:val="28"/>
          <w:szCs w:val="28"/>
          <w:lang w:eastAsia="ru-RU"/>
        </w:rPr>
        <w:t>уведомления об обработке персональных данных при осуществлении деятельности по обработке персональных данных,</w:t>
      </w:r>
      <w:r w:rsidRPr="0010448C">
        <w:rPr>
          <w:rFonts w:ascii="Times New Roman" w:eastAsia="Times New Roman" w:hAnsi="Times New Roman" w:cs="Times New Roman"/>
          <w:sz w:val="28"/>
          <w:szCs w:val="28"/>
          <w:lang w:eastAsia="ru-RU"/>
        </w:rPr>
        <w:t xml:space="preserve"> не попадающей под исключения </w:t>
      </w:r>
      <w:r w:rsidRPr="00FB665E">
        <w:rPr>
          <w:rFonts w:ascii="Times New Roman" w:eastAsia="Times New Roman" w:hAnsi="Times New Roman" w:cs="Times New Roman"/>
          <w:sz w:val="28"/>
          <w:szCs w:val="28"/>
          <w:lang w:eastAsia="ru-RU"/>
        </w:rPr>
        <w:t>ч. 2 ст. 22 Федерального закона «О персональных данных»; обработка персональных данных в случаях, не предусмотренных</w:t>
      </w:r>
      <w:r w:rsidRPr="003E6003">
        <w:rPr>
          <w:rFonts w:ascii="Times New Roman" w:eastAsia="Times New Roman" w:hAnsi="Times New Roman" w:cs="Times New Roman"/>
          <w:sz w:val="28"/>
          <w:szCs w:val="28"/>
          <w:lang w:eastAsia="ru-RU"/>
        </w:rPr>
        <w:t xml:space="preserve">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3E6003">
        <w:rPr>
          <w:rFonts w:ascii="Times New Roman" w:eastAsia="Times New Roman" w:hAnsi="Times New Roman" w:cs="Times New Roman"/>
          <w:sz w:val="28"/>
          <w:szCs w:val="28"/>
          <w:lang w:eastAsia="ru-RU"/>
        </w:rPr>
        <w:t xml:space="preserve"> </w:t>
      </w:r>
      <w:r w:rsidRPr="00F635F5">
        <w:rPr>
          <w:rFonts w:ascii="Times New Roman" w:eastAsia="Times New Roman" w:hAnsi="Times New Roman" w:cs="Times New Roman"/>
          <w:sz w:val="28"/>
          <w:szCs w:val="28"/>
          <w:lang w:eastAsia="ru-RU"/>
        </w:rPr>
        <w:t>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sidRPr="00683856">
        <w:rPr>
          <w:rFonts w:ascii="Times New Roman" w:eastAsia="Times New Roman" w:hAnsi="Times New Roman" w:cs="Times New Roman"/>
          <w:sz w:val="28"/>
          <w:szCs w:val="28"/>
          <w:lang w:eastAsia="ru-RU"/>
        </w:rPr>
        <w:t xml:space="preserve">. </w:t>
      </w:r>
    </w:p>
    <w:p w14:paraId="7944537A"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D0367">
        <w:rPr>
          <w:rFonts w:ascii="Times New Roman" w:eastAsia="Times New Roman" w:hAnsi="Times New Roman" w:cs="Times New Roman"/>
          <w:sz w:val="28"/>
          <w:szCs w:val="28"/>
          <w:lang w:eastAsia="ru-RU"/>
        </w:rPr>
        <w:t xml:space="preserve">В адрес указанных </w:t>
      </w:r>
      <w:r>
        <w:rPr>
          <w:rFonts w:ascii="Times New Roman" w:eastAsia="Times New Roman" w:hAnsi="Times New Roman" w:cs="Times New Roman"/>
          <w:sz w:val="28"/>
          <w:szCs w:val="28"/>
          <w:lang w:eastAsia="ru-RU"/>
        </w:rPr>
        <w:t>14 операторов</w:t>
      </w:r>
      <w:r w:rsidRPr="000D0367">
        <w:rPr>
          <w:rFonts w:ascii="Times New Roman" w:eastAsia="Times New Roman" w:hAnsi="Times New Roman" w:cs="Times New Roman"/>
          <w:sz w:val="28"/>
          <w:szCs w:val="28"/>
          <w:lang w:eastAsia="ru-RU"/>
        </w:rPr>
        <w:t xml:space="preserve"> направлены письма </w:t>
      </w:r>
      <w:r w:rsidRPr="00BD69DE">
        <w:rPr>
          <w:rFonts w:ascii="Times New Roman" w:eastAsia="Times New Roman" w:hAnsi="Times New Roman"/>
          <w:sz w:val="28"/>
          <w:szCs w:val="28"/>
          <w:lang w:eastAsia="ru-RU"/>
        </w:rPr>
        <w:t>о необходимости устранения им</w:t>
      </w:r>
      <w:r>
        <w:rPr>
          <w:rFonts w:ascii="Times New Roman" w:eastAsia="Times New Roman" w:hAnsi="Times New Roman"/>
          <w:sz w:val="28"/>
          <w:szCs w:val="28"/>
          <w:lang w:eastAsia="ru-RU"/>
        </w:rPr>
        <w:t>и</w:t>
      </w:r>
      <w:r w:rsidRPr="00BD69DE">
        <w:rPr>
          <w:rFonts w:ascii="Times New Roman" w:eastAsia="Times New Roman" w:hAnsi="Times New Roman"/>
          <w:sz w:val="28"/>
          <w:szCs w:val="28"/>
          <w:lang w:eastAsia="ru-RU"/>
        </w:rPr>
        <w:t xml:space="preserve"> выявленного нарушения законодательства о персональных данных</w:t>
      </w:r>
      <w:r w:rsidRPr="000D0367">
        <w:rPr>
          <w:rFonts w:ascii="Times New Roman" w:eastAsia="Times New Roman" w:hAnsi="Times New Roman" w:cs="Times New Roman"/>
          <w:sz w:val="28"/>
          <w:szCs w:val="28"/>
          <w:lang w:eastAsia="ru-RU"/>
        </w:rPr>
        <w:t>.</w:t>
      </w:r>
    </w:p>
    <w:p w14:paraId="4D4374B1" w14:textId="77777777" w:rsidR="00604639" w:rsidRPr="00507DB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30.12.2022 нарушения устранены 8 </w:t>
      </w:r>
      <w:r w:rsidRPr="00507DB0">
        <w:rPr>
          <w:rFonts w:ascii="Times New Roman" w:eastAsia="Times New Roman" w:hAnsi="Times New Roman" w:cs="Times New Roman"/>
          <w:sz w:val="28"/>
          <w:szCs w:val="28"/>
          <w:lang w:eastAsia="ru-RU"/>
        </w:rPr>
        <w:t xml:space="preserve">операторами. Срок предоставления информации </w:t>
      </w:r>
      <w:r w:rsidRPr="00FB665E">
        <w:rPr>
          <w:rFonts w:ascii="Times New Roman" w:eastAsia="Times New Roman" w:hAnsi="Times New Roman" w:cs="Times New Roman"/>
          <w:sz w:val="28"/>
          <w:szCs w:val="28"/>
          <w:lang w:eastAsia="ru-RU"/>
        </w:rPr>
        <w:t>в Управление</w:t>
      </w:r>
      <w:r w:rsidRPr="00507DB0">
        <w:rPr>
          <w:rFonts w:ascii="Times New Roman" w:eastAsia="Times New Roman" w:hAnsi="Times New Roman" w:cs="Times New Roman"/>
          <w:sz w:val="28"/>
          <w:szCs w:val="28"/>
          <w:lang w:eastAsia="ru-RU"/>
        </w:rPr>
        <w:t xml:space="preserve"> об устранении</w:t>
      </w:r>
      <w:r>
        <w:rPr>
          <w:rFonts w:ascii="Times New Roman" w:eastAsia="Times New Roman" w:hAnsi="Times New Roman" w:cs="Times New Roman"/>
          <w:sz w:val="28"/>
          <w:szCs w:val="28"/>
          <w:lang w:eastAsia="ru-RU"/>
        </w:rPr>
        <w:t xml:space="preserve"> нарушений</w:t>
      </w:r>
      <w:r w:rsidRPr="00507D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507DB0">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ами</w:t>
      </w:r>
      <w:r w:rsidRPr="00507DB0">
        <w:rPr>
          <w:rFonts w:ascii="Times New Roman" w:eastAsia="Times New Roman" w:hAnsi="Times New Roman" w:cs="Times New Roman"/>
          <w:sz w:val="28"/>
          <w:szCs w:val="28"/>
          <w:lang w:eastAsia="ru-RU"/>
        </w:rPr>
        <w:t xml:space="preserve"> не наступил.</w:t>
      </w:r>
    </w:p>
    <w:p w14:paraId="2FE0906E" w14:textId="77777777" w:rsidR="00604639" w:rsidRDefault="00604639" w:rsidP="00604639">
      <w:pPr>
        <w:spacing w:after="0" w:line="264" w:lineRule="auto"/>
        <w:ind w:firstLine="708"/>
        <w:jc w:val="both"/>
        <w:rPr>
          <w:rFonts w:ascii="Times New Roman" w:eastAsia="Times New Roman" w:hAnsi="Times New Roman" w:cs="Times New Roman"/>
          <w:sz w:val="28"/>
          <w:szCs w:val="28"/>
          <w:lang w:eastAsia="ru-RU"/>
        </w:rPr>
      </w:pPr>
      <w:r w:rsidRPr="009A5888">
        <w:rPr>
          <w:rFonts w:ascii="Times New Roman" w:eastAsia="Times New Roman" w:hAnsi="Times New Roman" w:cs="Times New Roman"/>
          <w:sz w:val="28"/>
          <w:szCs w:val="28"/>
          <w:lang w:eastAsia="ru-RU"/>
        </w:rPr>
        <w:t>По категории «</w:t>
      </w:r>
      <w:r w:rsidRPr="00BD69DE">
        <w:rPr>
          <w:rFonts w:ascii="Times New Roman" w:eastAsia="Times New Roman" w:hAnsi="Times New Roman"/>
          <w:sz w:val="28"/>
          <w:szCs w:val="28"/>
          <w:lang w:eastAsia="ru-RU"/>
        </w:rPr>
        <w:t>Государственные и муниципальные органы</w:t>
      </w:r>
      <w:r w:rsidRPr="009A5888">
        <w:rPr>
          <w:rFonts w:ascii="Times New Roman" w:eastAsia="Times New Roman" w:hAnsi="Times New Roman" w:cs="Times New Roman"/>
          <w:sz w:val="28"/>
          <w:szCs w:val="28"/>
          <w:lang w:eastAsia="ru-RU"/>
        </w:rPr>
        <w:t xml:space="preserve">» проведен мониторинг </w:t>
      </w:r>
      <w:r>
        <w:rPr>
          <w:rFonts w:ascii="Times New Roman" w:eastAsia="Times New Roman" w:hAnsi="Times New Roman" w:cs="Times New Roman"/>
          <w:sz w:val="28"/>
          <w:szCs w:val="28"/>
          <w:lang w:eastAsia="ru-RU"/>
        </w:rPr>
        <w:t>24</w:t>
      </w:r>
      <w:r w:rsidRPr="009A5888">
        <w:rPr>
          <w:rFonts w:ascii="Times New Roman" w:eastAsia="Times New Roman" w:hAnsi="Times New Roman" w:cs="Times New Roman"/>
          <w:sz w:val="28"/>
          <w:szCs w:val="28"/>
          <w:lang w:eastAsia="ru-RU"/>
        </w:rPr>
        <w:t xml:space="preserve"> </w:t>
      </w:r>
      <w:proofErr w:type="spellStart"/>
      <w:r w:rsidRPr="009A5888">
        <w:rPr>
          <w:rFonts w:ascii="Times New Roman" w:eastAsia="Times New Roman" w:hAnsi="Times New Roman" w:cs="Times New Roman"/>
          <w:sz w:val="28"/>
          <w:szCs w:val="28"/>
          <w:lang w:eastAsia="ru-RU"/>
        </w:rPr>
        <w:t>интернет-ресурс</w:t>
      </w:r>
      <w:r>
        <w:rPr>
          <w:rFonts w:ascii="Times New Roman" w:eastAsia="Times New Roman" w:hAnsi="Times New Roman" w:cs="Times New Roman"/>
          <w:sz w:val="28"/>
          <w:szCs w:val="28"/>
          <w:lang w:eastAsia="ru-RU"/>
        </w:rPr>
        <w:t>ов</w:t>
      </w:r>
      <w:proofErr w:type="spellEnd"/>
      <w:r w:rsidRPr="009A5888">
        <w:rPr>
          <w:rFonts w:ascii="Times New Roman" w:eastAsia="Times New Roman" w:hAnsi="Times New Roman" w:cs="Times New Roman"/>
          <w:sz w:val="28"/>
          <w:szCs w:val="28"/>
          <w:lang w:eastAsia="ru-RU"/>
        </w:rPr>
        <w:t xml:space="preserve"> операторов, осуществляющих обработку персональных данных. </w:t>
      </w:r>
      <w:proofErr w:type="gramStart"/>
      <w:r>
        <w:rPr>
          <w:rFonts w:ascii="Times New Roman" w:eastAsia="Times New Roman" w:hAnsi="Times New Roman" w:cs="Times New Roman"/>
          <w:sz w:val="28"/>
          <w:szCs w:val="28"/>
          <w:lang w:eastAsia="ru-RU"/>
        </w:rPr>
        <w:t xml:space="preserve">Из них в отношении 11 операторов </w:t>
      </w:r>
      <w:r w:rsidRPr="00F635F5">
        <w:rPr>
          <w:rFonts w:ascii="Times New Roman" w:eastAsia="Times New Roman" w:hAnsi="Times New Roman" w:cs="Times New Roman"/>
          <w:sz w:val="28"/>
          <w:szCs w:val="28"/>
          <w:lang w:eastAsia="ru-RU"/>
        </w:rPr>
        <w:t>были установлены признаки нарушения законодательства в области персональных данных, а именно 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Pr>
          <w:rFonts w:ascii="Times New Roman" w:eastAsia="Times New Roman" w:hAnsi="Times New Roman" w:cs="Times New Roman"/>
          <w:sz w:val="28"/>
          <w:szCs w:val="28"/>
          <w:lang w:eastAsia="ru-RU"/>
        </w:rPr>
        <w:t>; о</w:t>
      </w:r>
      <w:r w:rsidRPr="003E6003">
        <w:rPr>
          <w:rFonts w:ascii="Times New Roman" w:eastAsia="Times New Roman" w:hAnsi="Times New Roman" w:cs="Times New Roman"/>
          <w:sz w:val="28"/>
          <w:szCs w:val="28"/>
          <w:lang w:eastAsia="ru-RU"/>
        </w:rPr>
        <w:t xml:space="preserve">бработка персональных данных в случаях, </w:t>
      </w:r>
      <w:r w:rsidRPr="00FB665E">
        <w:rPr>
          <w:rFonts w:ascii="Times New Roman" w:eastAsia="Times New Roman" w:hAnsi="Times New Roman" w:cs="Times New Roman"/>
          <w:sz w:val="28"/>
          <w:szCs w:val="28"/>
          <w:lang w:eastAsia="ru-RU"/>
        </w:rPr>
        <w:t>не предусмотренных</w:t>
      </w:r>
      <w:r w:rsidRPr="003E6003">
        <w:rPr>
          <w:rFonts w:ascii="Times New Roman" w:eastAsia="Times New Roman" w:hAnsi="Times New Roman" w:cs="Times New Roman"/>
          <w:sz w:val="28"/>
          <w:szCs w:val="28"/>
          <w:lang w:eastAsia="ru-RU"/>
        </w:rPr>
        <w:t xml:space="preserve">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F635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14:paraId="5511958A" w14:textId="77777777" w:rsidR="00604639" w:rsidRPr="00507DB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BD69DE">
        <w:rPr>
          <w:rFonts w:ascii="Times New Roman" w:eastAsia="Times New Roman" w:hAnsi="Times New Roman"/>
          <w:sz w:val="28"/>
          <w:szCs w:val="28"/>
          <w:lang w:eastAsia="ru-RU"/>
        </w:rPr>
        <w:lastRenderedPageBreak/>
        <w:t>В адрес указанн</w:t>
      </w:r>
      <w:r>
        <w:rPr>
          <w:rFonts w:ascii="Times New Roman" w:eastAsia="Times New Roman" w:hAnsi="Times New Roman"/>
          <w:sz w:val="28"/>
          <w:szCs w:val="28"/>
          <w:lang w:eastAsia="ru-RU"/>
        </w:rPr>
        <w:t>ых</w:t>
      </w:r>
      <w:r w:rsidRPr="00BD69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11 </w:t>
      </w:r>
      <w:r w:rsidRPr="00BD69DE">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ов</w:t>
      </w:r>
      <w:r w:rsidRPr="00BD69DE">
        <w:rPr>
          <w:rFonts w:ascii="Times New Roman" w:eastAsia="Times New Roman" w:hAnsi="Times New Roman"/>
          <w:sz w:val="28"/>
          <w:szCs w:val="28"/>
          <w:lang w:eastAsia="ru-RU"/>
        </w:rPr>
        <w:t xml:space="preserve"> направлен</w:t>
      </w:r>
      <w:r>
        <w:rPr>
          <w:rFonts w:ascii="Times New Roman" w:eastAsia="Times New Roman" w:hAnsi="Times New Roman"/>
          <w:sz w:val="28"/>
          <w:szCs w:val="28"/>
          <w:lang w:eastAsia="ru-RU"/>
        </w:rPr>
        <w:t>ы</w:t>
      </w:r>
      <w:r w:rsidRPr="00BD69DE">
        <w:rPr>
          <w:rFonts w:ascii="Times New Roman" w:eastAsia="Times New Roman" w:hAnsi="Times New Roman"/>
          <w:sz w:val="28"/>
          <w:szCs w:val="28"/>
          <w:lang w:eastAsia="ru-RU"/>
        </w:rPr>
        <w:t xml:space="preserve"> письм</w:t>
      </w:r>
      <w:r>
        <w:rPr>
          <w:rFonts w:ascii="Times New Roman" w:eastAsia="Times New Roman" w:hAnsi="Times New Roman"/>
          <w:sz w:val="28"/>
          <w:szCs w:val="28"/>
          <w:lang w:eastAsia="ru-RU"/>
        </w:rPr>
        <w:t>а</w:t>
      </w:r>
      <w:r w:rsidRPr="00BD69DE">
        <w:rPr>
          <w:rFonts w:ascii="Times New Roman" w:eastAsia="Times New Roman" w:hAnsi="Times New Roman"/>
          <w:sz w:val="28"/>
          <w:szCs w:val="28"/>
          <w:lang w:eastAsia="ru-RU"/>
        </w:rPr>
        <w:t xml:space="preserve"> о необходимости устранения им</w:t>
      </w:r>
      <w:r>
        <w:rPr>
          <w:rFonts w:ascii="Times New Roman" w:eastAsia="Times New Roman" w:hAnsi="Times New Roman"/>
          <w:sz w:val="28"/>
          <w:szCs w:val="28"/>
          <w:lang w:eastAsia="ru-RU"/>
        </w:rPr>
        <w:t>и</w:t>
      </w:r>
      <w:r w:rsidRPr="00BD69DE">
        <w:rPr>
          <w:rFonts w:ascii="Times New Roman" w:eastAsia="Times New Roman" w:hAnsi="Times New Roman"/>
          <w:sz w:val="28"/>
          <w:szCs w:val="28"/>
          <w:lang w:eastAsia="ru-RU"/>
        </w:rPr>
        <w:t xml:space="preserve"> выявленного нарушения законодательства о персональных данных</w:t>
      </w:r>
      <w:r>
        <w:rPr>
          <w:rFonts w:ascii="Times New Roman" w:eastAsia="Times New Roman" w:hAnsi="Times New Roman"/>
          <w:sz w:val="28"/>
          <w:szCs w:val="28"/>
          <w:lang w:eastAsia="ru-RU"/>
        </w:rPr>
        <w:t>.</w:t>
      </w:r>
      <w:r w:rsidRPr="00BD69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073459">
        <w:rPr>
          <w:rFonts w:ascii="Times New Roman" w:eastAsia="Times New Roman" w:hAnsi="Times New Roman"/>
          <w:sz w:val="28"/>
          <w:szCs w:val="28"/>
          <w:lang w:eastAsia="ru-RU"/>
        </w:rPr>
        <w:t>По состоянию на 30.</w:t>
      </w:r>
      <w:r>
        <w:rPr>
          <w:rFonts w:ascii="Times New Roman" w:eastAsia="Times New Roman" w:hAnsi="Times New Roman"/>
          <w:sz w:val="28"/>
          <w:szCs w:val="28"/>
          <w:lang w:eastAsia="ru-RU"/>
        </w:rPr>
        <w:t>12</w:t>
      </w:r>
      <w:r w:rsidRPr="00073459">
        <w:rPr>
          <w:rFonts w:ascii="Times New Roman" w:eastAsia="Times New Roman" w:hAnsi="Times New Roman"/>
          <w:sz w:val="28"/>
          <w:szCs w:val="28"/>
          <w:lang w:eastAsia="ru-RU"/>
        </w:rPr>
        <w:t xml:space="preserve">.2022 </w:t>
      </w:r>
      <w:r>
        <w:rPr>
          <w:rFonts w:ascii="Times New Roman" w:eastAsia="Times New Roman" w:hAnsi="Times New Roman"/>
          <w:sz w:val="28"/>
          <w:szCs w:val="28"/>
          <w:lang w:eastAsia="ru-RU"/>
        </w:rPr>
        <w:t xml:space="preserve"> 7</w:t>
      </w:r>
      <w:r w:rsidRPr="00073459">
        <w:rPr>
          <w:rFonts w:ascii="Times New Roman" w:eastAsia="Times New Roman" w:hAnsi="Times New Roman"/>
          <w:sz w:val="28"/>
          <w:szCs w:val="28"/>
          <w:lang w:eastAsia="ru-RU"/>
        </w:rPr>
        <w:t xml:space="preserve"> оператор</w:t>
      </w:r>
      <w:r>
        <w:rPr>
          <w:rFonts w:ascii="Times New Roman" w:eastAsia="Times New Roman" w:hAnsi="Times New Roman"/>
          <w:sz w:val="28"/>
          <w:szCs w:val="28"/>
          <w:lang w:eastAsia="ru-RU"/>
        </w:rPr>
        <w:t>ов</w:t>
      </w:r>
      <w:r w:rsidRPr="00073459">
        <w:rPr>
          <w:rFonts w:ascii="Times New Roman" w:eastAsia="Times New Roman" w:hAnsi="Times New Roman"/>
          <w:sz w:val="28"/>
          <w:szCs w:val="28"/>
          <w:lang w:eastAsia="ru-RU"/>
        </w:rPr>
        <w:t xml:space="preserve"> устранили выявленные нарушения. </w:t>
      </w:r>
      <w:r w:rsidRPr="00507DB0">
        <w:rPr>
          <w:rFonts w:ascii="Times New Roman" w:eastAsia="Times New Roman" w:hAnsi="Times New Roman" w:cs="Times New Roman"/>
          <w:sz w:val="28"/>
          <w:szCs w:val="28"/>
          <w:lang w:eastAsia="ru-RU"/>
        </w:rPr>
        <w:t xml:space="preserve">Срок предоставления информации в Управление об устранении нарушений  </w:t>
      </w:r>
      <w:r>
        <w:rPr>
          <w:rFonts w:ascii="Times New Roman" w:eastAsia="Times New Roman" w:hAnsi="Times New Roman" w:cs="Times New Roman"/>
          <w:sz w:val="28"/>
          <w:szCs w:val="28"/>
          <w:lang w:eastAsia="ru-RU"/>
        </w:rPr>
        <w:t>4</w:t>
      </w:r>
      <w:r w:rsidRPr="00507DB0">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ами</w:t>
      </w:r>
      <w:r w:rsidRPr="00507DB0">
        <w:rPr>
          <w:rFonts w:ascii="Times New Roman" w:eastAsia="Times New Roman" w:hAnsi="Times New Roman" w:cs="Times New Roman"/>
          <w:sz w:val="28"/>
          <w:szCs w:val="28"/>
          <w:lang w:eastAsia="ru-RU"/>
        </w:rPr>
        <w:t xml:space="preserve"> не наступил.</w:t>
      </w:r>
    </w:p>
    <w:p w14:paraId="1EA2B736"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категории операторов «Страховые компании» проведен осмотр 2 сайтов.</w:t>
      </w:r>
    </w:p>
    <w:p w14:paraId="635B518E"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proofErr w:type="gramStart"/>
      <w:r w:rsidRPr="00683856">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 xml:space="preserve">проведения </w:t>
      </w:r>
      <w:r w:rsidRPr="00683856">
        <w:rPr>
          <w:rFonts w:ascii="Times New Roman" w:eastAsia="Times New Roman" w:hAnsi="Times New Roman" w:cs="Times New Roman"/>
          <w:sz w:val="28"/>
          <w:szCs w:val="28"/>
          <w:lang w:eastAsia="ru-RU"/>
        </w:rPr>
        <w:t xml:space="preserve">мероприятия </w:t>
      </w:r>
      <w:r>
        <w:rPr>
          <w:rFonts w:ascii="Times New Roman" w:eastAsia="Times New Roman" w:hAnsi="Times New Roman" w:cs="Times New Roman"/>
          <w:sz w:val="28"/>
          <w:szCs w:val="28"/>
          <w:lang w:eastAsia="ru-RU"/>
        </w:rPr>
        <w:t xml:space="preserve">по контролю без взаимодействия с контролируемым лицом </w:t>
      </w:r>
      <w:r w:rsidRPr="00683856">
        <w:rPr>
          <w:rFonts w:ascii="Times New Roman" w:eastAsia="Times New Roman" w:hAnsi="Times New Roman" w:cs="Times New Roman"/>
          <w:sz w:val="28"/>
          <w:szCs w:val="28"/>
          <w:lang w:eastAsia="ru-RU"/>
        </w:rPr>
        <w:t>в отношении</w:t>
      </w:r>
      <w:proofErr w:type="gramEnd"/>
      <w:r w:rsidRPr="00683856">
        <w:rPr>
          <w:rFonts w:ascii="Times New Roman" w:eastAsia="Times New Roman" w:hAnsi="Times New Roman" w:cs="Times New Roman"/>
          <w:sz w:val="28"/>
          <w:szCs w:val="28"/>
          <w:lang w:eastAsia="ru-RU"/>
        </w:rPr>
        <w:t xml:space="preserve"> операторов категории</w:t>
      </w:r>
      <w:r>
        <w:rPr>
          <w:rFonts w:ascii="Times New Roman" w:eastAsia="Times New Roman" w:hAnsi="Times New Roman" w:cs="Times New Roman"/>
          <w:sz w:val="28"/>
          <w:szCs w:val="28"/>
          <w:lang w:eastAsia="ru-RU"/>
        </w:rPr>
        <w:t xml:space="preserve"> «Страховые компании» выявлено 4 нарушения обязательных требований, а именно: непредставление</w:t>
      </w:r>
      <w:r w:rsidRPr="0010448C">
        <w:t xml:space="preserve"> </w:t>
      </w:r>
      <w:r w:rsidRPr="00286DAB">
        <w:rPr>
          <w:rFonts w:ascii="Times New Roman" w:eastAsia="Times New Roman" w:hAnsi="Times New Roman" w:cs="Times New Roman"/>
          <w:sz w:val="28"/>
          <w:szCs w:val="28"/>
          <w:lang w:eastAsia="ru-RU"/>
        </w:rPr>
        <w:t>уведомления об обработке персональных данных при осуществлении деятельности по обработке персональных данных,</w:t>
      </w:r>
      <w:r w:rsidRPr="0010448C">
        <w:rPr>
          <w:rFonts w:ascii="Times New Roman" w:eastAsia="Times New Roman" w:hAnsi="Times New Roman" w:cs="Times New Roman"/>
          <w:sz w:val="28"/>
          <w:szCs w:val="28"/>
          <w:lang w:eastAsia="ru-RU"/>
        </w:rPr>
        <w:t xml:space="preserve"> не попадающей под исключения </w:t>
      </w:r>
      <w:r w:rsidRPr="00FB665E">
        <w:rPr>
          <w:rFonts w:ascii="Times New Roman" w:eastAsia="Times New Roman" w:hAnsi="Times New Roman" w:cs="Times New Roman"/>
          <w:sz w:val="28"/>
          <w:szCs w:val="28"/>
          <w:lang w:eastAsia="ru-RU"/>
        </w:rPr>
        <w:t>ч. 2 ст. 22 Федерального закона «О персональных данных»; обработка персональных данных в случаях, не предусмотренных Федеральным законом «О персональны</w:t>
      </w:r>
      <w:r w:rsidRPr="003E6003">
        <w:rPr>
          <w:rFonts w:ascii="Times New Roman" w:eastAsia="Times New Roman" w:hAnsi="Times New Roman" w:cs="Times New Roman"/>
          <w:sz w:val="28"/>
          <w:szCs w:val="28"/>
          <w:lang w:eastAsia="ru-RU"/>
        </w:rPr>
        <w:t>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3E6003">
        <w:rPr>
          <w:rFonts w:ascii="Times New Roman" w:eastAsia="Times New Roman" w:hAnsi="Times New Roman" w:cs="Times New Roman"/>
          <w:sz w:val="28"/>
          <w:szCs w:val="28"/>
          <w:lang w:eastAsia="ru-RU"/>
        </w:rPr>
        <w:t xml:space="preserve"> </w:t>
      </w:r>
      <w:r w:rsidRPr="00F635F5">
        <w:rPr>
          <w:rFonts w:ascii="Times New Roman" w:eastAsia="Times New Roman" w:hAnsi="Times New Roman" w:cs="Times New Roman"/>
          <w:sz w:val="28"/>
          <w:szCs w:val="28"/>
          <w:lang w:eastAsia="ru-RU"/>
        </w:rPr>
        <w:t>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Pr>
          <w:rFonts w:ascii="Times New Roman" w:eastAsia="Times New Roman" w:hAnsi="Times New Roman" w:cs="Times New Roman"/>
          <w:sz w:val="28"/>
          <w:szCs w:val="28"/>
          <w:lang w:eastAsia="ru-RU"/>
        </w:rPr>
        <w:t>; н</w:t>
      </w:r>
      <w:r w:rsidRPr="00B80FB5">
        <w:rPr>
          <w:rFonts w:ascii="Times New Roman" w:eastAsia="Times New Roman" w:hAnsi="Times New Roman" w:cs="Times New Roman"/>
          <w:sz w:val="28"/>
          <w:szCs w:val="28"/>
          <w:lang w:eastAsia="ru-RU"/>
        </w:rPr>
        <w:t>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r>
        <w:rPr>
          <w:rFonts w:ascii="Times New Roman" w:eastAsia="Times New Roman" w:hAnsi="Times New Roman" w:cs="Times New Roman"/>
          <w:sz w:val="28"/>
          <w:szCs w:val="28"/>
          <w:lang w:eastAsia="ru-RU"/>
        </w:rPr>
        <w:t>.</w:t>
      </w:r>
    </w:p>
    <w:p w14:paraId="4154A49B"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30.12.2022 операторы устранили выявленные н</w:t>
      </w:r>
      <w:r w:rsidRPr="00683856">
        <w:rPr>
          <w:rFonts w:ascii="Times New Roman" w:eastAsia="Times New Roman" w:hAnsi="Times New Roman" w:cs="Times New Roman"/>
          <w:sz w:val="28"/>
          <w:szCs w:val="28"/>
          <w:lang w:eastAsia="ru-RU"/>
        </w:rPr>
        <w:t>арушени</w:t>
      </w:r>
      <w:r>
        <w:rPr>
          <w:rFonts w:ascii="Times New Roman" w:eastAsia="Times New Roman" w:hAnsi="Times New Roman" w:cs="Times New Roman"/>
          <w:sz w:val="28"/>
          <w:szCs w:val="28"/>
          <w:lang w:eastAsia="ru-RU"/>
        </w:rPr>
        <w:t>я</w:t>
      </w:r>
      <w:r w:rsidRPr="00683856">
        <w:rPr>
          <w:rFonts w:ascii="Times New Roman" w:eastAsia="Times New Roman" w:hAnsi="Times New Roman" w:cs="Times New Roman"/>
          <w:sz w:val="28"/>
          <w:szCs w:val="28"/>
          <w:lang w:eastAsia="ru-RU"/>
        </w:rPr>
        <w:t xml:space="preserve"> в области персональных данных </w:t>
      </w:r>
      <w:r>
        <w:rPr>
          <w:rFonts w:ascii="Times New Roman" w:eastAsia="Times New Roman" w:hAnsi="Times New Roman" w:cs="Times New Roman"/>
          <w:sz w:val="28"/>
          <w:szCs w:val="28"/>
          <w:lang w:eastAsia="ru-RU"/>
        </w:rPr>
        <w:t>частично</w:t>
      </w:r>
      <w:r w:rsidRPr="006838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адрес указанных операторов повторно направлены письма об устранении всех выявленных нарушений.</w:t>
      </w:r>
    </w:p>
    <w:p w14:paraId="673B96FD"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В ходе проведения</w:t>
      </w:r>
      <w:r w:rsidRPr="00D0675A">
        <w:rPr>
          <w:rFonts w:ascii="Times New Roman" w:eastAsia="Times New Roman" w:hAnsi="Times New Roman"/>
          <w:sz w:val="28"/>
          <w:szCs w:val="28"/>
          <w:lang w:eastAsia="ru-RU"/>
        </w:rPr>
        <w:t xml:space="preserve"> мероприятия </w:t>
      </w:r>
      <w:r>
        <w:rPr>
          <w:rFonts w:ascii="Times New Roman" w:eastAsia="Times New Roman" w:hAnsi="Times New Roman"/>
          <w:sz w:val="28"/>
          <w:szCs w:val="28"/>
          <w:lang w:eastAsia="ru-RU"/>
        </w:rPr>
        <w:t>без взаимодействия с контролируемыми лицами</w:t>
      </w:r>
      <w:r w:rsidRPr="00D0675A">
        <w:rPr>
          <w:rFonts w:ascii="Times New Roman" w:eastAsia="Times New Roman" w:hAnsi="Times New Roman"/>
          <w:sz w:val="28"/>
          <w:szCs w:val="28"/>
          <w:lang w:eastAsia="ru-RU"/>
        </w:rPr>
        <w:t xml:space="preserve"> в отношении операторов категории </w:t>
      </w:r>
      <w:r w:rsidRPr="00CC3AAB">
        <w:rPr>
          <w:rFonts w:ascii="Times New Roman" w:eastAsia="Times New Roman" w:hAnsi="Times New Roman"/>
          <w:sz w:val="28"/>
          <w:szCs w:val="28"/>
          <w:lang w:eastAsia="ru-RU"/>
        </w:rPr>
        <w:t xml:space="preserve">«Организации в сфере ЖКХ» просмотрено </w:t>
      </w:r>
      <w:r>
        <w:rPr>
          <w:rFonts w:ascii="Times New Roman" w:eastAsia="Times New Roman" w:hAnsi="Times New Roman"/>
          <w:sz w:val="28"/>
          <w:szCs w:val="28"/>
          <w:lang w:eastAsia="ru-RU"/>
        </w:rPr>
        <w:t>15</w:t>
      </w:r>
      <w:r w:rsidRPr="00CC3AAB">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w:t>
      </w:r>
      <w:r w:rsidRPr="00CC3AAB">
        <w:rPr>
          <w:rFonts w:ascii="Times New Roman" w:eastAsia="Times New Roman" w:hAnsi="Times New Roman"/>
          <w:sz w:val="28"/>
          <w:szCs w:val="28"/>
          <w:lang w:eastAsia="ru-RU"/>
        </w:rPr>
        <w:t>нтернет-ресурс</w:t>
      </w:r>
      <w:r>
        <w:rPr>
          <w:rFonts w:ascii="Times New Roman" w:eastAsia="Times New Roman" w:hAnsi="Times New Roman"/>
          <w:sz w:val="28"/>
          <w:szCs w:val="28"/>
          <w:lang w:eastAsia="ru-RU"/>
        </w:rPr>
        <w:t>ов</w:t>
      </w:r>
      <w:proofErr w:type="spellEnd"/>
      <w:r w:rsidRPr="00CC3AAB">
        <w:rPr>
          <w:rFonts w:ascii="Times New Roman" w:eastAsia="Times New Roman" w:hAnsi="Times New Roman"/>
          <w:sz w:val="28"/>
          <w:szCs w:val="28"/>
          <w:lang w:eastAsia="ru-RU"/>
        </w:rPr>
        <w:t xml:space="preserve"> операторов, осуществляющих обработку персональных данных</w:t>
      </w:r>
      <w:r>
        <w:rPr>
          <w:rFonts w:ascii="Times New Roman" w:eastAsia="Times New Roman" w:hAnsi="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Из них в отношении 10 операторов </w:t>
      </w:r>
      <w:r w:rsidRPr="00F635F5">
        <w:rPr>
          <w:rFonts w:ascii="Times New Roman" w:eastAsia="Times New Roman" w:hAnsi="Times New Roman" w:cs="Times New Roman"/>
          <w:sz w:val="28"/>
          <w:szCs w:val="28"/>
          <w:lang w:eastAsia="ru-RU"/>
        </w:rPr>
        <w:t>были установлены признаки нарушения законодательства в области персональных данных, а именно</w:t>
      </w:r>
      <w:r>
        <w:rPr>
          <w:rFonts w:ascii="Times New Roman" w:eastAsia="Times New Roman" w:hAnsi="Times New Roman" w:cs="Times New Roman"/>
          <w:sz w:val="28"/>
          <w:szCs w:val="28"/>
          <w:lang w:eastAsia="ru-RU"/>
        </w:rPr>
        <w:t>:</w:t>
      </w:r>
      <w:r w:rsidRPr="00F635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E6003">
        <w:rPr>
          <w:rFonts w:ascii="Times New Roman" w:eastAsia="Times New Roman" w:hAnsi="Times New Roman" w:cs="Times New Roman"/>
          <w:sz w:val="28"/>
          <w:szCs w:val="28"/>
          <w:lang w:eastAsia="ru-RU"/>
        </w:rPr>
        <w:t xml:space="preserve">бработка персональных данных в случаях, </w:t>
      </w:r>
      <w:r w:rsidRPr="00FB665E">
        <w:rPr>
          <w:rFonts w:ascii="Times New Roman" w:eastAsia="Times New Roman" w:hAnsi="Times New Roman" w:cs="Times New Roman"/>
          <w:sz w:val="28"/>
          <w:szCs w:val="28"/>
          <w:lang w:eastAsia="ru-RU"/>
        </w:rPr>
        <w:t>не предусмотренных</w:t>
      </w:r>
      <w:r w:rsidRPr="003E6003">
        <w:rPr>
          <w:rFonts w:ascii="Times New Roman" w:eastAsia="Times New Roman" w:hAnsi="Times New Roman" w:cs="Times New Roman"/>
          <w:sz w:val="28"/>
          <w:szCs w:val="28"/>
          <w:lang w:eastAsia="ru-RU"/>
        </w:rPr>
        <w:t xml:space="preserve"> Федеральным законом </w:t>
      </w:r>
      <w:r>
        <w:rPr>
          <w:rFonts w:ascii="Times New Roman" w:eastAsia="Times New Roman" w:hAnsi="Times New Roman" w:cs="Times New Roman"/>
          <w:sz w:val="28"/>
          <w:szCs w:val="28"/>
          <w:lang w:eastAsia="ru-RU"/>
        </w:rPr>
        <w:t>«</w:t>
      </w:r>
      <w:r w:rsidRPr="003E6003">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 (обработка персональных данных граждан без их соответствующего согласия);</w:t>
      </w:r>
      <w:r w:rsidRPr="003E6003">
        <w:rPr>
          <w:rFonts w:ascii="Times New Roman" w:eastAsia="Times New Roman" w:hAnsi="Times New Roman" w:cs="Times New Roman"/>
          <w:sz w:val="28"/>
          <w:szCs w:val="28"/>
          <w:lang w:eastAsia="ru-RU"/>
        </w:rPr>
        <w:t xml:space="preserve"> </w:t>
      </w:r>
      <w:r w:rsidRPr="00F635F5">
        <w:rPr>
          <w:rFonts w:ascii="Times New Roman" w:eastAsia="Times New Roman" w:hAnsi="Times New Roman" w:cs="Times New Roman"/>
          <w:sz w:val="28"/>
          <w:szCs w:val="28"/>
          <w:lang w:eastAsia="ru-RU"/>
        </w:rPr>
        <w:t>отсутствие на официальном сайте информации о документе, определяющем политику в отношении обработки персональных данных, при осуществлении их сбора.</w:t>
      </w:r>
      <w:r>
        <w:rPr>
          <w:rFonts w:ascii="Times New Roman" w:eastAsia="Times New Roman" w:hAnsi="Times New Roman" w:cs="Times New Roman"/>
          <w:sz w:val="28"/>
          <w:szCs w:val="28"/>
          <w:lang w:eastAsia="ru-RU"/>
        </w:rPr>
        <w:t xml:space="preserve"> </w:t>
      </w:r>
      <w:proofErr w:type="gramEnd"/>
    </w:p>
    <w:p w14:paraId="741C4917"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sz w:val="28"/>
          <w:szCs w:val="28"/>
          <w:lang w:eastAsia="ru-RU"/>
        </w:rPr>
      </w:pPr>
      <w:r w:rsidRPr="00BD69DE">
        <w:rPr>
          <w:rFonts w:ascii="Times New Roman" w:eastAsia="Times New Roman" w:hAnsi="Times New Roman"/>
          <w:sz w:val="28"/>
          <w:szCs w:val="28"/>
          <w:lang w:eastAsia="ru-RU"/>
        </w:rPr>
        <w:t>В адрес указанн</w:t>
      </w:r>
      <w:r>
        <w:rPr>
          <w:rFonts w:ascii="Times New Roman" w:eastAsia="Times New Roman" w:hAnsi="Times New Roman"/>
          <w:sz w:val="28"/>
          <w:szCs w:val="28"/>
          <w:lang w:eastAsia="ru-RU"/>
        </w:rPr>
        <w:t>ых</w:t>
      </w:r>
      <w:r w:rsidRPr="00BD69D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10 </w:t>
      </w:r>
      <w:r w:rsidRPr="00BD69DE">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ов</w:t>
      </w:r>
      <w:r w:rsidRPr="00BD69DE">
        <w:rPr>
          <w:rFonts w:ascii="Times New Roman" w:eastAsia="Times New Roman" w:hAnsi="Times New Roman"/>
          <w:sz w:val="28"/>
          <w:szCs w:val="28"/>
          <w:lang w:eastAsia="ru-RU"/>
        </w:rPr>
        <w:t xml:space="preserve"> направлен</w:t>
      </w:r>
      <w:r>
        <w:rPr>
          <w:rFonts w:ascii="Times New Roman" w:eastAsia="Times New Roman" w:hAnsi="Times New Roman"/>
          <w:sz w:val="28"/>
          <w:szCs w:val="28"/>
          <w:lang w:eastAsia="ru-RU"/>
        </w:rPr>
        <w:t>ы</w:t>
      </w:r>
      <w:r w:rsidRPr="00BD69DE">
        <w:rPr>
          <w:rFonts w:ascii="Times New Roman" w:eastAsia="Times New Roman" w:hAnsi="Times New Roman"/>
          <w:sz w:val="28"/>
          <w:szCs w:val="28"/>
          <w:lang w:eastAsia="ru-RU"/>
        </w:rPr>
        <w:t xml:space="preserve"> письм</w:t>
      </w:r>
      <w:r>
        <w:rPr>
          <w:rFonts w:ascii="Times New Roman" w:eastAsia="Times New Roman" w:hAnsi="Times New Roman"/>
          <w:sz w:val="28"/>
          <w:szCs w:val="28"/>
          <w:lang w:eastAsia="ru-RU"/>
        </w:rPr>
        <w:t>а</w:t>
      </w:r>
      <w:r w:rsidRPr="00BD69DE">
        <w:rPr>
          <w:rFonts w:ascii="Times New Roman" w:eastAsia="Times New Roman" w:hAnsi="Times New Roman"/>
          <w:sz w:val="28"/>
          <w:szCs w:val="28"/>
          <w:lang w:eastAsia="ru-RU"/>
        </w:rPr>
        <w:t xml:space="preserve"> о необходимости устранения им</w:t>
      </w:r>
      <w:r>
        <w:rPr>
          <w:rFonts w:ascii="Times New Roman" w:eastAsia="Times New Roman" w:hAnsi="Times New Roman"/>
          <w:sz w:val="28"/>
          <w:szCs w:val="28"/>
          <w:lang w:eastAsia="ru-RU"/>
        </w:rPr>
        <w:t>и</w:t>
      </w:r>
      <w:r w:rsidRPr="00BD69DE">
        <w:rPr>
          <w:rFonts w:ascii="Times New Roman" w:eastAsia="Times New Roman" w:hAnsi="Times New Roman"/>
          <w:sz w:val="28"/>
          <w:szCs w:val="28"/>
          <w:lang w:eastAsia="ru-RU"/>
        </w:rPr>
        <w:t xml:space="preserve"> выявленного нарушения законодательства о персональных данных и предоставления в адрес Управления сведений и документов, подтверждающих это устранение. </w:t>
      </w:r>
    </w:p>
    <w:p w14:paraId="7C2CE7BF" w14:textId="77777777" w:rsidR="00604639" w:rsidRPr="00683856"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315214">
        <w:rPr>
          <w:rFonts w:ascii="Times New Roman" w:eastAsia="Times New Roman" w:hAnsi="Times New Roman"/>
          <w:sz w:val="28"/>
          <w:szCs w:val="28"/>
          <w:lang w:eastAsia="ru-RU"/>
        </w:rPr>
        <w:t>По состоянию на 30.</w:t>
      </w:r>
      <w:r>
        <w:rPr>
          <w:rFonts w:ascii="Times New Roman" w:eastAsia="Times New Roman" w:hAnsi="Times New Roman"/>
          <w:sz w:val="28"/>
          <w:szCs w:val="28"/>
          <w:lang w:eastAsia="ru-RU"/>
        </w:rPr>
        <w:t>12</w:t>
      </w:r>
      <w:r w:rsidRPr="00315214">
        <w:rPr>
          <w:rFonts w:ascii="Times New Roman" w:eastAsia="Times New Roman" w:hAnsi="Times New Roman"/>
          <w:sz w:val="28"/>
          <w:szCs w:val="28"/>
          <w:lang w:eastAsia="ru-RU"/>
        </w:rPr>
        <w:t xml:space="preserve">.2022 </w:t>
      </w:r>
      <w:r>
        <w:rPr>
          <w:rFonts w:ascii="Times New Roman" w:eastAsia="Times New Roman" w:hAnsi="Times New Roman"/>
          <w:sz w:val="28"/>
          <w:szCs w:val="28"/>
          <w:lang w:eastAsia="ru-RU"/>
        </w:rPr>
        <w:t xml:space="preserve">6 </w:t>
      </w:r>
      <w:r w:rsidRPr="00315214">
        <w:rPr>
          <w:rFonts w:ascii="Times New Roman" w:eastAsia="Times New Roman" w:hAnsi="Times New Roman"/>
          <w:sz w:val="28"/>
          <w:szCs w:val="28"/>
          <w:lang w:eastAsia="ru-RU"/>
        </w:rPr>
        <w:t>оператор</w:t>
      </w:r>
      <w:r>
        <w:rPr>
          <w:rFonts w:ascii="Times New Roman" w:eastAsia="Times New Roman" w:hAnsi="Times New Roman"/>
          <w:sz w:val="28"/>
          <w:szCs w:val="28"/>
          <w:lang w:eastAsia="ru-RU"/>
        </w:rPr>
        <w:t>ов</w:t>
      </w:r>
      <w:r w:rsidRPr="00315214">
        <w:rPr>
          <w:rFonts w:ascii="Times New Roman" w:eastAsia="Times New Roman" w:hAnsi="Times New Roman"/>
          <w:sz w:val="28"/>
          <w:szCs w:val="28"/>
          <w:lang w:eastAsia="ru-RU"/>
        </w:rPr>
        <w:t xml:space="preserve"> устранили выявленн</w:t>
      </w:r>
      <w:r>
        <w:rPr>
          <w:rFonts w:ascii="Times New Roman" w:eastAsia="Times New Roman" w:hAnsi="Times New Roman"/>
          <w:sz w:val="28"/>
          <w:szCs w:val="28"/>
          <w:lang w:eastAsia="ru-RU"/>
        </w:rPr>
        <w:t>ы</w:t>
      </w:r>
      <w:r w:rsidRPr="00315214">
        <w:rPr>
          <w:rFonts w:ascii="Times New Roman" w:eastAsia="Times New Roman" w:hAnsi="Times New Roman"/>
          <w:sz w:val="28"/>
          <w:szCs w:val="28"/>
          <w:lang w:eastAsia="ru-RU"/>
        </w:rPr>
        <w:t>е нарушени</w:t>
      </w:r>
      <w:r>
        <w:rPr>
          <w:rFonts w:ascii="Times New Roman" w:eastAsia="Times New Roman" w:hAnsi="Times New Roman"/>
          <w:sz w:val="28"/>
          <w:szCs w:val="28"/>
          <w:lang w:eastAsia="ru-RU"/>
        </w:rPr>
        <w:t>я</w:t>
      </w:r>
      <w:r w:rsidRPr="00315214">
        <w:rPr>
          <w:rFonts w:ascii="Times New Roman" w:eastAsia="Times New Roman" w:hAnsi="Times New Roman"/>
          <w:sz w:val="28"/>
          <w:szCs w:val="28"/>
          <w:lang w:eastAsia="ru-RU"/>
        </w:rPr>
        <w:t xml:space="preserve"> и уведомили об этом Управление.</w:t>
      </w:r>
      <w:r>
        <w:rPr>
          <w:rFonts w:ascii="Times New Roman" w:eastAsia="Times New Roman" w:hAnsi="Times New Roman"/>
          <w:sz w:val="28"/>
          <w:szCs w:val="28"/>
          <w:lang w:eastAsia="ru-RU"/>
        </w:rPr>
        <w:t xml:space="preserve"> </w:t>
      </w:r>
      <w:r w:rsidRPr="00507DB0">
        <w:rPr>
          <w:rFonts w:ascii="Times New Roman" w:eastAsia="Times New Roman" w:hAnsi="Times New Roman" w:cs="Times New Roman"/>
          <w:sz w:val="28"/>
          <w:szCs w:val="28"/>
          <w:lang w:eastAsia="ru-RU"/>
        </w:rPr>
        <w:t xml:space="preserve">Срок предоставления информации в Управление об устранении нарушений  </w:t>
      </w:r>
      <w:r>
        <w:rPr>
          <w:rFonts w:ascii="Times New Roman" w:eastAsia="Times New Roman" w:hAnsi="Times New Roman" w:cs="Times New Roman"/>
          <w:sz w:val="28"/>
          <w:szCs w:val="28"/>
          <w:lang w:eastAsia="ru-RU"/>
        </w:rPr>
        <w:t>4</w:t>
      </w:r>
      <w:r w:rsidRPr="00507DB0">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ами</w:t>
      </w:r>
      <w:r w:rsidRPr="00507DB0">
        <w:rPr>
          <w:rFonts w:ascii="Times New Roman" w:eastAsia="Times New Roman" w:hAnsi="Times New Roman" w:cs="Times New Roman"/>
          <w:sz w:val="28"/>
          <w:szCs w:val="28"/>
          <w:lang w:eastAsia="ru-RU"/>
        </w:rPr>
        <w:t xml:space="preserve"> не наступил.</w:t>
      </w:r>
    </w:p>
    <w:p w14:paraId="61C375E8" w14:textId="77777777" w:rsidR="00604639" w:rsidRPr="00683856"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83856">
        <w:rPr>
          <w:rFonts w:ascii="Times New Roman" w:eastAsia="Times New Roman" w:hAnsi="Times New Roman" w:cs="Times New Roman"/>
          <w:sz w:val="28"/>
          <w:szCs w:val="28"/>
          <w:lang w:eastAsia="ru-RU"/>
        </w:rPr>
        <w:lastRenderedPageBreak/>
        <w:t>Кроме того</w:t>
      </w:r>
      <w:r>
        <w:rPr>
          <w:rFonts w:ascii="Times New Roman" w:eastAsia="Times New Roman" w:hAnsi="Times New Roman" w:cs="Times New Roman"/>
          <w:sz w:val="28"/>
          <w:szCs w:val="28"/>
          <w:lang w:eastAsia="ru-RU"/>
        </w:rPr>
        <w:t>, по поручению ЦА Роскомнадзора проводился</w:t>
      </w:r>
      <w:r w:rsidRPr="00683856">
        <w:rPr>
          <w:rFonts w:ascii="Times New Roman" w:eastAsia="Times New Roman" w:hAnsi="Times New Roman" w:cs="Times New Roman"/>
          <w:sz w:val="28"/>
          <w:szCs w:val="28"/>
          <w:lang w:eastAsia="ru-RU"/>
        </w:rPr>
        <w:t xml:space="preserve"> мониторинг </w:t>
      </w:r>
      <w:r>
        <w:rPr>
          <w:rFonts w:ascii="Times New Roman" w:eastAsia="Times New Roman" w:hAnsi="Times New Roman" w:cs="Times New Roman"/>
          <w:sz w:val="28"/>
          <w:szCs w:val="28"/>
          <w:lang w:eastAsia="ru-RU"/>
        </w:rPr>
        <w:t>80</w:t>
      </w:r>
      <w:r w:rsidRPr="00683856">
        <w:rPr>
          <w:rFonts w:ascii="Times New Roman" w:eastAsia="Times New Roman" w:hAnsi="Times New Roman" w:cs="Times New Roman"/>
          <w:sz w:val="28"/>
          <w:szCs w:val="28"/>
          <w:lang w:eastAsia="ru-RU"/>
        </w:rPr>
        <w:t xml:space="preserve"> </w:t>
      </w:r>
      <w:proofErr w:type="spellStart"/>
      <w:r w:rsidRPr="00683856">
        <w:rPr>
          <w:rFonts w:ascii="Times New Roman" w:eastAsia="Times New Roman" w:hAnsi="Times New Roman" w:cs="Times New Roman"/>
          <w:sz w:val="28"/>
          <w:szCs w:val="28"/>
          <w:lang w:eastAsia="ru-RU"/>
        </w:rPr>
        <w:t>интернет-ресурсов</w:t>
      </w:r>
      <w:proofErr w:type="spellEnd"/>
      <w:r w:rsidRPr="00683856">
        <w:rPr>
          <w:rFonts w:ascii="Times New Roman" w:eastAsia="Times New Roman" w:hAnsi="Times New Roman" w:cs="Times New Roman"/>
          <w:sz w:val="28"/>
          <w:szCs w:val="28"/>
          <w:lang w:eastAsia="ru-RU"/>
        </w:rPr>
        <w:t xml:space="preserve"> по выявлению постов, публикаций, содержащих файлы с персональными данными лиц, заболевших </w:t>
      </w:r>
      <w:proofErr w:type="spellStart"/>
      <w:r w:rsidRPr="00683856">
        <w:rPr>
          <w:rFonts w:ascii="Times New Roman" w:eastAsia="Times New Roman" w:hAnsi="Times New Roman" w:cs="Times New Roman"/>
          <w:sz w:val="28"/>
          <w:szCs w:val="28"/>
          <w:lang w:eastAsia="ru-RU"/>
        </w:rPr>
        <w:t>коронавирусной</w:t>
      </w:r>
      <w:proofErr w:type="spellEnd"/>
      <w:r w:rsidRPr="00683856">
        <w:rPr>
          <w:rFonts w:ascii="Times New Roman" w:eastAsia="Times New Roman" w:hAnsi="Times New Roman" w:cs="Times New Roman"/>
          <w:sz w:val="28"/>
          <w:szCs w:val="28"/>
          <w:lang w:eastAsia="ru-RU"/>
        </w:rPr>
        <w:t xml:space="preserve"> инфекцией, либо находящихся на карантине</w:t>
      </w:r>
      <w:r>
        <w:rPr>
          <w:rFonts w:ascii="Times New Roman" w:eastAsia="Times New Roman" w:hAnsi="Times New Roman" w:cs="Times New Roman"/>
          <w:sz w:val="28"/>
          <w:szCs w:val="28"/>
          <w:lang w:eastAsia="ru-RU"/>
        </w:rPr>
        <w:t xml:space="preserve">. </w:t>
      </w:r>
      <w:r w:rsidRPr="00683856">
        <w:rPr>
          <w:rFonts w:ascii="Times New Roman" w:eastAsia="Times New Roman" w:hAnsi="Times New Roman" w:cs="Times New Roman"/>
          <w:sz w:val="28"/>
          <w:szCs w:val="28"/>
          <w:lang w:eastAsia="ru-RU"/>
        </w:rPr>
        <w:t>По результатам проведенного мониторинга нарушений не выявлено.</w:t>
      </w:r>
    </w:p>
    <w:p w14:paraId="228F384C"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0A51C1">
        <w:rPr>
          <w:rFonts w:ascii="Times New Roman" w:eastAsia="Times New Roman" w:hAnsi="Times New Roman" w:cs="Times New Roman"/>
          <w:sz w:val="28"/>
          <w:szCs w:val="28"/>
          <w:lang w:eastAsia="ru-RU"/>
        </w:rPr>
        <w:t>Всего в 2022 год</w:t>
      </w:r>
      <w:r>
        <w:rPr>
          <w:rFonts w:ascii="Times New Roman" w:eastAsia="Times New Roman" w:hAnsi="Times New Roman" w:cs="Times New Roman"/>
          <w:sz w:val="28"/>
          <w:szCs w:val="28"/>
          <w:lang w:eastAsia="ru-RU"/>
        </w:rPr>
        <w:t>у</w:t>
      </w:r>
      <w:r w:rsidRPr="000A51C1">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 xml:space="preserve"> </w:t>
      </w:r>
      <w:r w:rsidRPr="000A51C1">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 xml:space="preserve"> 62</w:t>
      </w:r>
      <w:r w:rsidRPr="000A51C1">
        <w:rPr>
          <w:rFonts w:ascii="Times New Roman" w:eastAsia="Times New Roman" w:hAnsi="Times New Roman" w:cs="Times New Roman"/>
          <w:sz w:val="28"/>
          <w:szCs w:val="28"/>
          <w:lang w:eastAsia="ru-RU"/>
        </w:rPr>
        <w:t xml:space="preserve"> сайтов сети Интернет. Выявлено </w:t>
      </w:r>
      <w:r>
        <w:rPr>
          <w:rFonts w:ascii="Times New Roman" w:eastAsia="Times New Roman" w:hAnsi="Times New Roman" w:cs="Times New Roman"/>
          <w:sz w:val="28"/>
          <w:szCs w:val="28"/>
          <w:lang w:eastAsia="ru-RU"/>
        </w:rPr>
        <w:t>49</w:t>
      </w:r>
      <w:r w:rsidRPr="000A51C1">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0A51C1">
        <w:rPr>
          <w:rFonts w:ascii="Times New Roman" w:eastAsia="Times New Roman" w:hAnsi="Times New Roman" w:cs="Times New Roman"/>
          <w:sz w:val="28"/>
          <w:szCs w:val="28"/>
          <w:lang w:eastAsia="ru-RU"/>
        </w:rPr>
        <w:t xml:space="preserve"> обязательных требований.</w:t>
      </w:r>
    </w:p>
    <w:p w14:paraId="6B6F8E7A" w14:textId="77777777" w:rsidR="00604639" w:rsidRPr="002838BB"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 </w:t>
      </w:r>
      <w:r w:rsidRPr="002838BB">
        <w:rPr>
          <w:rFonts w:ascii="Times New Roman" w:eastAsia="Times New Roman" w:hAnsi="Times New Roman" w:cs="Times New Roman"/>
          <w:sz w:val="28"/>
          <w:szCs w:val="28"/>
          <w:lang w:eastAsia="ru-RU"/>
        </w:rPr>
        <w:t>Количество выявленных нарушений норм законодательства в сфере персональных данных, в том числе:</w:t>
      </w:r>
    </w:p>
    <w:p w14:paraId="31B9DA7A" w14:textId="77777777" w:rsidR="00604639" w:rsidRPr="002838BB"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3.1.1.1.3.1. </w:t>
      </w:r>
      <w:r w:rsidRPr="002838BB">
        <w:rPr>
          <w:rFonts w:ascii="Times New Roman" w:eastAsia="Times New Roman" w:hAnsi="Times New Roman" w:cs="Times New Roman"/>
          <w:sz w:val="28"/>
          <w:szCs w:val="28"/>
          <w:lang w:eastAsia="ru-RU"/>
        </w:rPr>
        <w:t>При проведении плановых проверок:</w:t>
      </w:r>
    </w:p>
    <w:p w14:paraId="41FF5369"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2022 году – 7;</w:t>
      </w:r>
    </w:p>
    <w:p w14:paraId="7B2FBBDB"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 37;</w:t>
      </w:r>
    </w:p>
    <w:p w14:paraId="7146C328" w14:textId="77777777" w:rsidR="00604639" w:rsidRPr="002562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256220">
        <w:rPr>
          <w:rFonts w:ascii="Times New Roman" w:eastAsia="Times New Roman" w:hAnsi="Times New Roman" w:cs="Times New Roman"/>
          <w:sz w:val="28"/>
          <w:szCs w:val="28"/>
          <w:lang w:eastAsia="ru-RU"/>
        </w:rPr>
        <w:t>;</w:t>
      </w:r>
    </w:p>
    <w:p w14:paraId="42B9C673" w14:textId="77777777" w:rsidR="00604639" w:rsidRPr="002562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25622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256220">
        <w:rPr>
          <w:rFonts w:ascii="Times New Roman" w:eastAsia="Times New Roman" w:hAnsi="Times New Roman" w:cs="Times New Roman"/>
          <w:sz w:val="28"/>
          <w:szCs w:val="28"/>
          <w:lang w:eastAsia="ru-RU"/>
        </w:rPr>
        <w:t>.</w:t>
      </w:r>
    </w:p>
    <w:p w14:paraId="6BFEF96C" w14:textId="77777777" w:rsidR="00604639" w:rsidRPr="008B4D81"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3.1.1.1.3.2. </w:t>
      </w:r>
      <w:r w:rsidRPr="008B4D81">
        <w:rPr>
          <w:rFonts w:ascii="Times New Roman" w:eastAsia="Times New Roman" w:hAnsi="Times New Roman" w:cs="Times New Roman"/>
          <w:sz w:val="28"/>
          <w:szCs w:val="28"/>
          <w:lang w:eastAsia="ru-RU"/>
        </w:rPr>
        <w:t>При проведении внеплановых проверок:</w:t>
      </w:r>
    </w:p>
    <w:p w14:paraId="2FB3A7A9"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1A33C8CD"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4FAB221C"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2022 года – 0;</w:t>
      </w:r>
    </w:p>
    <w:p w14:paraId="73486A81"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3C2ACB01" w14:textId="77777777" w:rsidR="00604639" w:rsidRPr="008B4D81"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3.1.1.1.3.3. </w:t>
      </w:r>
      <w:r w:rsidRPr="008B4D81">
        <w:rPr>
          <w:rFonts w:ascii="Times New Roman" w:eastAsia="Times New Roman" w:hAnsi="Times New Roman" w:cs="Times New Roman"/>
          <w:sz w:val="28"/>
          <w:szCs w:val="28"/>
          <w:lang w:eastAsia="ru-RU"/>
        </w:rPr>
        <w:t xml:space="preserve">При проведении 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8B4D81">
        <w:rPr>
          <w:rFonts w:ascii="Times New Roman" w:eastAsia="Times New Roman" w:hAnsi="Times New Roman" w:cs="Times New Roman"/>
          <w:sz w:val="28"/>
          <w:szCs w:val="28"/>
          <w:lang w:eastAsia="ru-RU"/>
        </w:rPr>
        <w:t>:</w:t>
      </w:r>
    </w:p>
    <w:p w14:paraId="50BAADAB"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2022 году – 49;</w:t>
      </w:r>
    </w:p>
    <w:p w14:paraId="24A55DD4" w14:textId="77777777" w:rsidR="00604639" w:rsidRDefault="00604639" w:rsidP="00604639">
      <w:pPr>
        <w:shd w:val="clear" w:color="auto" w:fill="FFFFFF"/>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 11;</w:t>
      </w:r>
    </w:p>
    <w:p w14:paraId="770D4649" w14:textId="77777777" w:rsidR="00604639" w:rsidRPr="002562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w:t>
      </w:r>
      <w:r w:rsidRPr="00256220">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13</w:t>
      </w:r>
      <w:r w:rsidRPr="00256220">
        <w:rPr>
          <w:rFonts w:ascii="Times New Roman" w:eastAsia="Times New Roman" w:hAnsi="Times New Roman" w:cs="Times New Roman"/>
          <w:sz w:val="28"/>
          <w:szCs w:val="28"/>
          <w:lang w:eastAsia="ru-RU"/>
        </w:rPr>
        <w:t>;</w:t>
      </w:r>
    </w:p>
    <w:p w14:paraId="534E482B" w14:textId="77777777" w:rsidR="00604639" w:rsidRPr="002562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25622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 </w:t>
      </w:r>
      <w:r w:rsidRPr="00256220">
        <w:rPr>
          <w:rFonts w:ascii="Times New Roman" w:eastAsia="Times New Roman" w:hAnsi="Times New Roman" w:cs="Times New Roman"/>
          <w:sz w:val="28"/>
          <w:szCs w:val="28"/>
          <w:lang w:eastAsia="ru-RU"/>
        </w:rPr>
        <w:t>квартале 20</w:t>
      </w:r>
      <w:r>
        <w:rPr>
          <w:rFonts w:ascii="Times New Roman" w:eastAsia="Times New Roman" w:hAnsi="Times New Roman" w:cs="Times New Roman"/>
          <w:sz w:val="28"/>
          <w:szCs w:val="28"/>
          <w:lang w:eastAsia="ru-RU"/>
        </w:rPr>
        <w:t>21</w:t>
      </w:r>
      <w:r w:rsidRPr="0025622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w:t>
      </w:r>
      <w:r w:rsidRPr="00256220">
        <w:rPr>
          <w:rFonts w:ascii="Times New Roman" w:eastAsia="Times New Roman" w:hAnsi="Times New Roman" w:cs="Times New Roman"/>
          <w:sz w:val="28"/>
          <w:szCs w:val="28"/>
          <w:lang w:eastAsia="ru-RU"/>
        </w:rPr>
        <w:t>.</w:t>
      </w:r>
    </w:p>
    <w:p w14:paraId="7D3377CD" w14:textId="77777777" w:rsidR="00604639" w:rsidRPr="00663F8D"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3.1.1.1.4. </w:t>
      </w:r>
      <w:r w:rsidRPr="00663F8D">
        <w:rPr>
          <w:rFonts w:ascii="Times New Roman" w:eastAsia="Times New Roman" w:hAnsi="Times New Roman" w:cs="Times New Roman"/>
          <w:sz w:val="28"/>
          <w:szCs w:val="28"/>
          <w:lang w:eastAsia="ru-RU"/>
        </w:rPr>
        <w:t>Количество выданных предписаний об устранении выявленных нарушений в сфере персональных данных:</w:t>
      </w:r>
    </w:p>
    <w:p w14:paraId="3A88000A" w14:textId="77777777" w:rsidR="00604639" w:rsidRPr="00663F8D"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3.1.1.1.4.1. </w:t>
      </w:r>
      <w:r w:rsidRPr="00663F8D">
        <w:rPr>
          <w:rFonts w:ascii="Times New Roman" w:eastAsia="Times New Roman" w:hAnsi="Times New Roman" w:cs="Times New Roman"/>
          <w:sz w:val="28"/>
          <w:szCs w:val="28"/>
          <w:lang w:eastAsia="ru-RU"/>
        </w:rPr>
        <w:t>При проведении плановых проверок:</w:t>
      </w:r>
    </w:p>
    <w:p w14:paraId="0E76502F"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CF6732">
        <w:rPr>
          <w:rFonts w:ascii="Times New Roman" w:eastAsia="Times New Roman" w:hAnsi="Times New Roman" w:cs="Times New Roman"/>
          <w:sz w:val="28"/>
          <w:szCs w:val="28"/>
          <w:lang w:eastAsia="ru-RU"/>
        </w:rPr>
        <w:t>;</w:t>
      </w:r>
    </w:p>
    <w:p w14:paraId="6BEED8AA"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w:t>
      </w:r>
      <w:r w:rsidRPr="00CF6732">
        <w:rPr>
          <w:rFonts w:ascii="Times New Roman" w:eastAsia="Times New Roman" w:hAnsi="Times New Roman" w:cs="Times New Roman"/>
          <w:sz w:val="28"/>
          <w:szCs w:val="28"/>
          <w:lang w:eastAsia="ru-RU"/>
        </w:rPr>
        <w:t>;</w:t>
      </w:r>
    </w:p>
    <w:p w14:paraId="44FAD76F"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2022 года – 0;</w:t>
      </w:r>
    </w:p>
    <w:p w14:paraId="6627A9E5"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1AAD979A" w14:textId="77777777" w:rsidR="00604639" w:rsidRPr="00663F8D"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3.1.1.1.4.2. </w:t>
      </w:r>
      <w:r w:rsidRPr="00663F8D">
        <w:rPr>
          <w:rFonts w:ascii="Times New Roman" w:eastAsia="Times New Roman" w:hAnsi="Times New Roman" w:cs="Times New Roman"/>
          <w:sz w:val="28"/>
          <w:szCs w:val="28"/>
          <w:lang w:eastAsia="ru-RU"/>
        </w:rPr>
        <w:t>При проведении внеплановых проверок:</w:t>
      </w:r>
    </w:p>
    <w:p w14:paraId="109DA785"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0B30521E"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57CAF03C"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2022 года – 0;</w:t>
      </w:r>
    </w:p>
    <w:p w14:paraId="1F6F1580"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039891F7" w14:textId="77777777" w:rsidR="00604639" w:rsidRPr="00663F8D"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3.1.1.1.5. </w:t>
      </w:r>
      <w:r w:rsidRPr="00663F8D">
        <w:rPr>
          <w:rFonts w:ascii="Times New Roman" w:eastAsia="Times New Roman" w:hAnsi="Times New Roman" w:cs="Times New Roman"/>
          <w:sz w:val="28"/>
          <w:szCs w:val="28"/>
          <w:lang w:eastAsia="ru-RU"/>
        </w:rPr>
        <w:t>Количество составленных протоколов об административных правонарушениях в сфере персональных данных:</w:t>
      </w:r>
    </w:p>
    <w:p w14:paraId="0F2468A1" w14:textId="77777777" w:rsidR="00604639" w:rsidRPr="00663F8D"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3.1.1.1.5.1. </w:t>
      </w:r>
      <w:r w:rsidRPr="00663F8D">
        <w:rPr>
          <w:rFonts w:ascii="Times New Roman" w:eastAsia="Times New Roman" w:hAnsi="Times New Roman" w:cs="Times New Roman"/>
          <w:sz w:val="28"/>
          <w:szCs w:val="28"/>
          <w:lang w:eastAsia="ru-RU"/>
        </w:rPr>
        <w:t>При проведении плановых проверок:</w:t>
      </w:r>
    </w:p>
    <w:p w14:paraId="02CEAF4D"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4E27C309"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2021 году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66721499"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2022 года – 0;</w:t>
      </w:r>
    </w:p>
    <w:p w14:paraId="418D2ABE"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5FAD89D9" w14:textId="77777777" w:rsidR="00604639" w:rsidRPr="005D7EA4"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3.1.1.1.5.2. </w:t>
      </w:r>
      <w:r w:rsidRPr="00960992">
        <w:rPr>
          <w:rFonts w:ascii="Times New Roman" w:eastAsia="Times New Roman" w:hAnsi="Times New Roman" w:cs="Times New Roman"/>
          <w:sz w:val="28"/>
          <w:szCs w:val="28"/>
          <w:lang w:eastAsia="ru-RU"/>
        </w:rPr>
        <w:t>При проведении внеплановых проверок</w:t>
      </w:r>
      <w:r>
        <w:rPr>
          <w:rFonts w:ascii="Times New Roman" w:eastAsia="Times New Roman" w:hAnsi="Times New Roman" w:cs="Times New Roman"/>
          <w:sz w:val="28"/>
          <w:szCs w:val="28"/>
          <w:lang w:eastAsia="ru-RU"/>
        </w:rPr>
        <w:t>:</w:t>
      </w:r>
    </w:p>
    <w:p w14:paraId="1F8E26F8"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2022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2B79C978"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F6732">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у</w:t>
      </w:r>
      <w:r w:rsidRPr="00CF67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7A32BE1B" w14:textId="77777777" w:rsidR="00604639" w:rsidRPr="00CF6732"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2022 года – 0;</w:t>
      </w:r>
    </w:p>
    <w:p w14:paraId="07B416E3"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CF673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CF6732">
        <w:rPr>
          <w:rFonts w:ascii="Times New Roman" w:eastAsia="Times New Roman" w:hAnsi="Times New Roman" w:cs="Times New Roman"/>
          <w:sz w:val="28"/>
          <w:szCs w:val="28"/>
          <w:lang w:eastAsia="ru-RU"/>
        </w:rPr>
        <w:t xml:space="preserve"> квартале 2021 года – </w:t>
      </w:r>
      <w:r>
        <w:rPr>
          <w:rFonts w:ascii="Times New Roman" w:eastAsia="Times New Roman" w:hAnsi="Times New Roman" w:cs="Times New Roman"/>
          <w:sz w:val="28"/>
          <w:szCs w:val="28"/>
          <w:lang w:eastAsia="ru-RU"/>
        </w:rPr>
        <w:t>0</w:t>
      </w:r>
      <w:r w:rsidRPr="00CF6732">
        <w:rPr>
          <w:rFonts w:ascii="Times New Roman" w:eastAsia="Times New Roman" w:hAnsi="Times New Roman" w:cs="Times New Roman"/>
          <w:sz w:val="28"/>
          <w:szCs w:val="28"/>
          <w:lang w:eastAsia="ru-RU"/>
        </w:rPr>
        <w:t>.</w:t>
      </w:r>
    </w:p>
    <w:p w14:paraId="22DEA65C" w14:textId="77777777" w:rsidR="00604639" w:rsidRDefault="00604639" w:rsidP="00604639">
      <w:pPr>
        <w:shd w:val="clear" w:color="auto" w:fill="FFFFFF"/>
        <w:spacing w:after="0" w:line="264" w:lineRule="auto"/>
        <w:ind w:left="709"/>
        <w:contextualSpacing/>
        <w:jc w:val="both"/>
        <w:rPr>
          <w:rFonts w:ascii="Times New Roman" w:eastAsia="Times New Roman" w:hAnsi="Times New Roman" w:cs="Times New Roman"/>
          <w:sz w:val="28"/>
          <w:szCs w:val="28"/>
          <w:lang w:eastAsia="ru-RU"/>
        </w:rPr>
      </w:pPr>
      <w:r w:rsidRPr="0055740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1.1.1.5.3. </w:t>
      </w:r>
      <w:r w:rsidRPr="00C66FDE">
        <w:rPr>
          <w:rFonts w:ascii="Times New Roman" w:eastAsia="Times New Roman" w:hAnsi="Times New Roman" w:cs="Times New Roman"/>
          <w:sz w:val="28"/>
          <w:szCs w:val="28"/>
          <w:lang w:eastAsia="ru-RU"/>
        </w:rPr>
        <w:t xml:space="preserve">При проведении 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C66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0.</w:t>
      </w:r>
    </w:p>
    <w:p w14:paraId="52A0CB1F" w14:textId="77777777" w:rsidR="00604639" w:rsidRPr="003617A8"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3.1.1.1.6.</w:t>
      </w:r>
      <w:r w:rsidRPr="003617A8">
        <w:rPr>
          <w:rFonts w:ascii="Times New Roman" w:eastAsia="Times New Roman" w:hAnsi="Times New Roman" w:cs="Times New Roman"/>
          <w:sz w:val="28"/>
          <w:szCs w:val="28"/>
          <w:lang w:eastAsia="ru-RU"/>
        </w:rPr>
        <w:t xml:space="preserve"> </w:t>
      </w:r>
      <w:r w:rsidRPr="000E414B">
        <w:rPr>
          <w:rFonts w:ascii="Times New Roman" w:eastAsia="Times New Roman" w:hAnsi="Times New Roman" w:cs="Times New Roman"/>
          <w:sz w:val="28"/>
          <w:szCs w:val="28"/>
          <w:lang w:eastAsia="ru-RU"/>
        </w:rPr>
        <w:t>Сумма</w:t>
      </w:r>
      <w:r w:rsidRPr="003617A8">
        <w:rPr>
          <w:rFonts w:ascii="Times New Roman" w:eastAsia="Times New Roman" w:hAnsi="Times New Roman" w:cs="Times New Roman"/>
          <w:sz w:val="28"/>
          <w:szCs w:val="28"/>
          <w:lang w:eastAsia="ru-RU"/>
        </w:rPr>
        <w:t xml:space="preserve"> наложенных и взысканных административных штрафов, с разбивкой по статьям КоАП РФ:</w:t>
      </w:r>
    </w:p>
    <w:p w14:paraId="7D9D4AD6" w14:textId="77777777" w:rsidR="00604639" w:rsidRPr="009A4517" w:rsidRDefault="00604639" w:rsidP="00604639">
      <w:pPr>
        <w:pStyle w:val="aff8"/>
        <w:shd w:val="clear" w:color="auto" w:fill="FFFFFF"/>
        <w:spacing w:line="264" w:lineRule="auto"/>
        <w:ind w:left="0" w:firstLine="709"/>
        <w:jc w:val="both"/>
        <w:rPr>
          <w:sz w:val="28"/>
          <w:szCs w:val="28"/>
        </w:rPr>
      </w:pPr>
      <w:r>
        <w:rPr>
          <w:sz w:val="28"/>
          <w:szCs w:val="28"/>
        </w:rPr>
        <w:t xml:space="preserve">в </w:t>
      </w:r>
      <w:r w:rsidRPr="00F7346E">
        <w:rPr>
          <w:sz w:val="28"/>
          <w:szCs w:val="28"/>
        </w:rPr>
        <w:t>20</w:t>
      </w:r>
      <w:r>
        <w:rPr>
          <w:sz w:val="28"/>
          <w:szCs w:val="28"/>
        </w:rPr>
        <w:t>22</w:t>
      </w:r>
      <w:r w:rsidRPr="00F7346E">
        <w:rPr>
          <w:sz w:val="28"/>
          <w:szCs w:val="28"/>
        </w:rPr>
        <w:t xml:space="preserve"> год</w:t>
      </w:r>
      <w:r>
        <w:rPr>
          <w:sz w:val="28"/>
          <w:szCs w:val="28"/>
        </w:rPr>
        <w:t>у</w:t>
      </w:r>
      <w:r w:rsidRPr="00F7346E">
        <w:rPr>
          <w:sz w:val="28"/>
          <w:szCs w:val="28"/>
        </w:rPr>
        <w:t xml:space="preserve"> наложено штрафов по ст. 19.7 КоАП – </w:t>
      </w:r>
      <w:r>
        <w:rPr>
          <w:sz w:val="28"/>
          <w:szCs w:val="28"/>
        </w:rPr>
        <w:t>0</w:t>
      </w:r>
      <w:r w:rsidRPr="00154397">
        <w:rPr>
          <w:sz w:val="28"/>
          <w:szCs w:val="28"/>
        </w:rPr>
        <w:t xml:space="preserve"> руб., взыскано – </w:t>
      </w:r>
      <w:r>
        <w:rPr>
          <w:sz w:val="28"/>
          <w:szCs w:val="28"/>
        </w:rPr>
        <w:t>0</w:t>
      </w:r>
      <w:r w:rsidRPr="00154397">
        <w:rPr>
          <w:sz w:val="28"/>
          <w:szCs w:val="28"/>
        </w:rPr>
        <w:t xml:space="preserve"> </w:t>
      </w:r>
      <w:r w:rsidRPr="009A4517">
        <w:rPr>
          <w:sz w:val="28"/>
          <w:szCs w:val="28"/>
        </w:rPr>
        <w:t>руб.;</w:t>
      </w:r>
    </w:p>
    <w:p w14:paraId="164CE722" w14:textId="77777777" w:rsidR="00604639" w:rsidRPr="009A4517" w:rsidRDefault="00604639" w:rsidP="00604639">
      <w:pPr>
        <w:pStyle w:val="aff8"/>
        <w:shd w:val="clear" w:color="auto" w:fill="FFFFFF"/>
        <w:spacing w:line="264" w:lineRule="auto"/>
        <w:ind w:left="0" w:firstLine="709"/>
        <w:jc w:val="both"/>
        <w:rPr>
          <w:sz w:val="28"/>
          <w:szCs w:val="28"/>
        </w:rPr>
      </w:pPr>
      <w:r>
        <w:rPr>
          <w:sz w:val="28"/>
          <w:szCs w:val="28"/>
        </w:rPr>
        <w:t>в</w:t>
      </w:r>
      <w:r w:rsidRPr="009A4517">
        <w:rPr>
          <w:sz w:val="28"/>
          <w:szCs w:val="28"/>
        </w:rPr>
        <w:t xml:space="preserve"> 2021 год</w:t>
      </w:r>
      <w:r>
        <w:rPr>
          <w:sz w:val="28"/>
          <w:szCs w:val="28"/>
        </w:rPr>
        <w:t>у</w:t>
      </w:r>
      <w:r w:rsidRPr="009A4517">
        <w:rPr>
          <w:sz w:val="28"/>
          <w:szCs w:val="28"/>
        </w:rPr>
        <w:t xml:space="preserve"> наложено штрафов по ст. 19.7 КоАП – </w:t>
      </w:r>
      <w:r>
        <w:rPr>
          <w:sz w:val="28"/>
          <w:szCs w:val="28"/>
        </w:rPr>
        <w:t>18</w:t>
      </w:r>
      <w:r w:rsidRPr="009A4517">
        <w:rPr>
          <w:sz w:val="28"/>
          <w:szCs w:val="28"/>
        </w:rPr>
        <w:t xml:space="preserve">000 руб., взыскано – </w:t>
      </w:r>
      <w:r>
        <w:rPr>
          <w:sz w:val="28"/>
          <w:szCs w:val="28"/>
        </w:rPr>
        <w:t xml:space="preserve">0 </w:t>
      </w:r>
      <w:r w:rsidRPr="009A4517">
        <w:rPr>
          <w:sz w:val="28"/>
          <w:szCs w:val="28"/>
        </w:rPr>
        <w:t>руб.;</w:t>
      </w:r>
    </w:p>
    <w:p w14:paraId="1F4BD2B4" w14:textId="77777777" w:rsidR="00604639" w:rsidRPr="009A4517" w:rsidRDefault="00604639" w:rsidP="00604639">
      <w:pPr>
        <w:pStyle w:val="aff8"/>
        <w:shd w:val="clear" w:color="auto" w:fill="FFFFFF"/>
        <w:spacing w:line="264" w:lineRule="auto"/>
        <w:ind w:left="0" w:firstLine="709"/>
        <w:jc w:val="both"/>
        <w:rPr>
          <w:sz w:val="28"/>
          <w:szCs w:val="28"/>
        </w:rPr>
      </w:pPr>
      <w:r>
        <w:rPr>
          <w:sz w:val="28"/>
          <w:szCs w:val="28"/>
        </w:rPr>
        <w:t>в</w:t>
      </w:r>
      <w:r w:rsidRPr="009A4517">
        <w:rPr>
          <w:sz w:val="28"/>
          <w:szCs w:val="28"/>
        </w:rPr>
        <w:t xml:space="preserve"> 2022</w:t>
      </w:r>
      <w:r>
        <w:rPr>
          <w:sz w:val="28"/>
          <w:szCs w:val="28"/>
        </w:rPr>
        <w:t xml:space="preserve"> году</w:t>
      </w:r>
      <w:r w:rsidRPr="009A4517">
        <w:rPr>
          <w:sz w:val="28"/>
          <w:szCs w:val="28"/>
        </w:rPr>
        <w:t xml:space="preserve"> наложено штрафов по 13.11 КоАП – 0 руб., взыскано – 0 руб.;</w:t>
      </w:r>
    </w:p>
    <w:p w14:paraId="3ADF0494" w14:textId="77777777" w:rsidR="00604639" w:rsidRPr="009A4517" w:rsidRDefault="00604639" w:rsidP="00604639">
      <w:pPr>
        <w:pStyle w:val="aff8"/>
        <w:shd w:val="clear" w:color="auto" w:fill="FFFFFF"/>
        <w:spacing w:line="264" w:lineRule="auto"/>
        <w:ind w:left="0" w:firstLine="709"/>
        <w:jc w:val="both"/>
        <w:rPr>
          <w:sz w:val="28"/>
          <w:szCs w:val="28"/>
        </w:rPr>
      </w:pPr>
      <w:r>
        <w:rPr>
          <w:sz w:val="28"/>
          <w:szCs w:val="28"/>
        </w:rPr>
        <w:t>в 2021</w:t>
      </w:r>
      <w:r w:rsidRPr="009A4517">
        <w:rPr>
          <w:sz w:val="28"/>
          <w:szCs w:val="28"/>
        </w:rPr>
        <w:t xml:space="preserve"> год</w:t>
      </w:r>
      <w:r>
        <w:rPr>
          <w:sz w:val="28"/>
          <w:szCs w:val="28"/>
        </w:rPr>
        <w:t>у</w:t>
      </w:r>
      <w:r w:rsidRPr="009A4517">
        <w:rPr>
          <w:sz w:val="28"/>
          <w:szCs w:val="28"/>
        </w:rPr>
        <w:t xml:space="preserve"> наложено штрафов по 13.11 КоАП – 0 руб., взыскано – 0 руб.;</w:t>
      </w:r>
    </w:p>
    <w:p w14:paraId="18BF7CA8" w14:textId="77777777" w:rsidR="00604639" w:rsidRPr="009A4517" w:rsidRDefault="00604639" w:rsidP="00604639">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4</w:t>
      </w:r>
      <w:r w:rsidRPr="009A4517">
        <w:rPr>
          <w:sz w:val="28"/>
          <w:szCs w:val="28"/>
        </w:rPr>
        <w:t xml:space="preserve"> квартале 2022 года наложено штрафов по ст. 19.7 КоАП – 0 руб., взыскано – 0 руб.;</w:t>
      </w:r>
    </w:p>
    <w:p w14:paraId="051DF92C" w14:textId="77777777" w:rsidR="00604639" w:rsidRPr="009A4517" w:rsidRDefault="00604639" w:rsidP="00604639">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4</w:t>
      </w:r>
      <w:r w:rsidRPr="009A4517">
        <w:rPr>
          <w:sz w:val="28"/>
          <w:szCs w:val="28"/>
        </w:rPr>
        <w:t xml:space="preserve"> квартале 2021 года наложено штрафов по ст. 19.7 КоАП – </w:t>
      </w:r>
      <w:r>
        <w:rPr>
          <w:sz w:val="28"/>
          <w:szCs w:val="28"/>
        </w:rPr>
        <w:t>9</w:t>
      </w:r>
      <w:r w:rsidRPr="009A4517">
        <w:rPr>
          <w:sz w:val="28"/>
          <w:szCs w:val="28"/>
        </w:rPr>
        <w:t>000, взыскано – 0 руб.;</w:t>
      </w:r>
    </w:p>
    <w:p w14:paraId="69ECD30A" w14:textId="77777777" w:rsidR="00604639" w:rsidRPr="009A4517" w:rsidRDefault="00604639" w:rsidP="00604639">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4</w:t>
      </w:r>
      <w:r w:rsidRPr="009A4517">
        <w:rPr>
          <w:sz w:val="28"/>
          <w:szCs w:val="28"/>
        </w:rPr>
        <w:t xml:space="preserve"> квартале 2022 года наложено штрафов по ст. 13.11 КоАП – 0, взыскано – 0 руб.</w:t>
      </w:r>
      <w:r>
        <w:rPr>
          <w:sz w:val="28"/>
          <w:szCs w:val="28"/>
        </w:rPr>
        <w:t>;</w:t>
      </w:r>
    </w:p>
    <w:p w14:paraId="3D692077" w14:textId="77777777" w:rsidR="00604639" w:rsidRPr="00B764C9" w:rsidRDefault="00604639" w:rsidP="00604639">
      <w:pPr>
        <w:pStyle w:val="aff8"/>
        <w:shd w:val="clear" w:color="auto" w:fill="FFFFFF"/>
        <w:spacing w:line="264" w:lineRule="auto"/>
        <w:ind w:left="0" w:firstLine="709"/>
        <w:jc w:val="both"/>
        <w:rPr>
          <w:sz w:val="28"/>
          <w:szCs w:val="28"/>
        </w:rPr>
      </w:pPr>
      <w:r w:rsidRPr="009A4517">
        <w:rPr>
          <w:sz w:val="28"/>
          <w:szCs w:val="28"/>
        </w:rPr>
        <w:t xml:space="preserve">в </w:t>
      </w:r>
      <w:r>
        <w:rPr>
          <w:sz w:val="28"/>
          <w:szCs w:val="28"/>
        </w:rPr>
        <w:t>4</w:t>
      </w:r>
      <w:r w:rsidRPr="009A4517">
        <w:rPr>
          <w:sz w:val="28"/>
          <w:szCs w:val="28"/>
        </w:rPr>
        <w:t xml:space="preserve"> квартале 2021 года наложено штрафов по ст. 13.11 КоАП – 0, взыскано – 0 руб.</w:t>
      </w:r>
    </w:p>
    <w:p w14:paraId="050F5C69"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2022 года </w:t>
      </w:r>
      <w:r w:rsidRPr="00804615">
        <w:rPr>
          <w:rFonts w:ascii="Times New Roman" w:eastAsia="Times New Roman" w:hAnsi="Times New Roman" w:cs="Times New Roman"/>
          <w:sz w:val="28"/>
          <w:szCs w:val="28"/>
          <w:lang w:eastAsia="ru-RU"/>
        </w:rPr>
        <w:t>протоколы о</w:t>
      </w:r>
      <w:r>
        <w:rPr>
          <w:rFonts w:ascii="Times New Roman" w:eastAsia="Times New Roman" w:hAnsi="Times New Roman" w:cs="Times New Roman"/>
          <w:sz w:val="28"/>
          <w:szCs w:val="28"/>
          <w:lang w:eastAsia="ru-RU"/>
        </w:rPr>
        <w:t>б административных правонарушениях  не составлялись.</w:t>
      </w:r>
    </w:p>
    <w:p w14:paraId="3958E031" w14:textId="77777777" w:rsidR="00604639" w:rsidRPr="00F265C7"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F265C7">
        <w:rPr>
          <w:rFonts w:ascii="Times New Roman" w:eastAsia="Times New Roman" w:hAnsi="Times New Roman" w:cs="Times New Roman"/>
          <w:sz w:val="28"/>
          <w:szCs w:val="28"/>
          <w:lang w:eastAsia="ru-RU"/>
        </w:rPr>
        <w:t>3.1.1.2. Оценка эффективности контрольно-надзорной деятельности Управления в сфере персональных данных:</w:t>
      </w:r>
    </w:p>
    <w:p w14:paraId="219D8C8C" w14:textId="77777777" w:rsidR="00604639" w:rsidRPr="00F265C7" w:rsidRDefault="00604639" w:rsidP="00604639">
      <w:pPr>
        <w:pStyle w:val="aff8"/>
        <w:numPr>
          <w:ilvl w:val="4"/>
          <w:numId w:val="37"/>
        </w:numPr>
        <w:shd w:val="clear" w:color="auto" w:fill="FFFFFF"/>
        <w:spacing w:line="264" w:lineRule="auto"/>
        <w:ind w:left="0" w:firstLine="708"/>
        <w:jc w:val="both"/>
        <w:rPr>
          <w:sz w:val="28"/>
          <w:szCs w:val="28"/>
        </w:rPr>
      </w:pPr>
      <w:r w:rsidRPr="00F265C7">
        <w:rPr>
          <w:sz w:val="28"/>
          <w:szCs w:val="28"/>
        </w:rPr>
        <w:t>Выполнение плана проведения проверок и мероприятий по контролю без взаимодействия с контролируемыми лицами.</w:t>
      </w:r>
    </w:p>
    <w:p w14:paraId="34259B0C" w14:textId="77777777" w:rsidR="00604639" w:rsidRPr="00F265C7" w:rsidRDefault="00604639" w:rsidP="00604639">
      <w:pPr>
        <w:pStyle w:val="aff8"/>
        <w:numPr>
          <w:ilvl w:val="5"/>
          <w:numId w:val="37"/>
        </w:numPr>
        <w:shd w:val="clear" w:color="auto" w:fill="FFFFFF"/>
        <w:spacing w:line="264" w:lineRule="auto"/>
        <w:ind w:left="0" w:firstLine="709"/>
        <w:jc w:val="both"/>
        <w:rPr>
          <w:sz w:val="28"/>
          <w:szCs w:val="28"/>
        </w:rPr>
      </w:pPr>
      <w:r w:rsidRPr="00F265C7">
        <w:rPr>
          <w:sz w:val="28"/>
          <w:szCs w:val="28"/>
        </w:rPr>
        <w:t xml:space="preserve"> Доля проверок, по итогам которых выявлены правонарушения.</w:t>
      </w:r>
    </w:p>
    <w:p w14:paraId="21B9DA14" w14:textId="77777777" w:rsidR="00604639" w:rsidRDefault="00604639" w:rsidP="00604639">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F265C7">
        <w:rPr>
          <w:rFonts w:ascii="Times New Roman" w:eastAsia="Times New Roman" w:hAnsi="Times New Roman" w:cs="Times New Roman"/>
          <w:sz w:val="28"/>
          <w:szCs w:val="28"/>
          <w:lang w:eastAsia="ru-RU"/>
        </w:rPr>
        <w:t>За 2022 год в</w:t>
      </w:r>
      <w:r w:rsidRPr="00573F99">
        <w:rPr>
          <w:rFonts w:ascii="Times New Roman" w:eastAsia="Times New Roman" w:hAnsi="Times New Roman" w:cs="Times New Roman"/>
          <w:sz w:val="28"/>
          <w:szCs w:val="28"/>
          <w:lang w:eastAsia="ru-RU"/>
        </w:rPr>
        <w:t xml:space="preserve"> ходе проведения </w:t>
      </w:r>
      <w:r w:rsidRPr="003B600D">
        <w:rPr>
          <w:rFonts w:ascii="Times New Roman" w:eastAsia="Times New Roman" w:hAnsi="Times New Roman" w:cs="Times New Roman"/>
          <w:sz w:val="28"/>
          <w:szCs w:val="28"/>
          <w:lang w:eastAsia="ru-RU"/>
        </w:rPr>
        <w:t>плановых проверок</w:t>
      </w:r>
      <w:r w:rsidRPr="00573F99">
        <w:rPr>
          <w:rFonts w:ascii="Times New Roman" w:eastAsia="Times New Roman" w:hAnsi="Times New Roman" w:cs="Times New Roman"/>
          <w:sz w:val="28"/>
          <w:szCs w:val="28"/>
          <w:lang w:eastAsia="ru-RU"/>
        </w:rPr>
        <w:t xml:space="preserve"> выявлены нарушения обязательных требований в сфере защиты прав субъектов персональных данных у </w:t>
      </w:r>
      <w:r>
        <w:rPr>
          <w:rFonts w:ascii="Times New Roman" w:eastAsia="Times New Roman" w:hAnsi="Times New Roman" w:cs="Times New Roman"/>
          <w:sz w:val="28"/>
          <w:szCs w:val="28"/>
          <w:lang w:eastAsia="ru-RU"/>
        </w:rPr>
        <w:t>1</w:t>
      </w:r>
      <w:r w:rsidRPr="00573F99">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573F99">
        <w:rPr>
          <w:rFonts w:ascii="Times New Roman" w:eastAsia="Times New Roman" w:hAnsi="Times New Roman" w:cs="Times New Roman"/>
          <w:sz w:val="28"/>
          <w:szCs w:val="28"/>
          <w:lang w:eastAsia="ru-RU"/>
        </w:rPr>
        <w:t>, что составляет 100% от общего числа проведенных плановых проверок (</w:t>
      </w:r>
      <w:r>
        <w:rPr>
          <w:rFonts w:ascii="Times New Roman" w:eastAsia="Times New Roman" w:hAnsi="Times New Roman" w:cs="Times New Roman"/>
          <w:sz w:val="28"/>
          <w:szCs w:val="28"/>
          <w:lang w:eastAsia="ru-RU"/>
        </w:rPr>
        <w:t>1</w:t>
      </w:r>
      <w:r w:rsidRPr="00573F99">
        <w:rPr>
          <w:rFonts w:ascii="Times New Roman" w:eastAsia="Times New Roman" w:hAnsi="Times New Roman" w:cs="Times New Roman"/>
          <w:sz w:val="28"/>
          <w:szCs w:val="28"/>
          <w:lang w:eastAsia="ru-RU"/>
        </w:rPr>
        <w:t xml:space="preserve">). </w:t>
      </w:r>
    </w:p>
    <w:p w14:paraId="71EFE603" w14:textId="77777777" w:rsidR="00604639" w:rsidRPr="00573F99" w:rsidRDefault="00604639" w:rsidP="00604639">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3D6997">
        <w:rPr>
          <w:rFonts w:ascii="Times New Roman" w:eastAsia="Times New Roman" w:hAnsi="Times New Roman" w:cs="Times New Roman"/>
          <w:sz w:val="28"/>
          <w:szCs w:val="28"/>
          <w:lang w:eastAsia="ru-RU"/>
        </w:rPr>
        <w:t>По результатам</w:t>
      </w:r>
      <w:r w:rsidRPr="00573F99">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 xml:space="preserve">60 </w:t>
      </w:r>
      <w:r w:rsidRPr="00573F99">
        <w:rPr>
          <w:rFonts w:ascii="Times New Roman" w:eastAsia="Times New Roman" w:hAnsi="Times New Roman" w:cs="Times New Roman"/>
          <w:sz w:val="28"/>
          <w:szCs w:val="28"/>
          <w:lang w:eastAsia="ru-RU"/>
        </w:rPr>
        <w:t xml:space="preserve">мероприятий </w:t>
      </w:r>
      <w:r>
        <w:rPr>
          <w:rFonts w:ascii="Times New Roman" w:eastAsia="Times New Roman" w:hAnsi="Times New Roman" w:cs="Times New Roman"/>
          <w:sz w:val="28"/>
          <w:szCs w:val="28"/>
          <w:lang w:eastAsia="ru-RU"/>
        </w:rPr>
        <w:t>по контролю без взаимодействия с контролируемыми лицами</w:t>
      </w:r>
      <w:r w:rsidRPr="00573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2022 года осуществлен</w:t>
      </w:r>
      <w:r w:rsidRPr="00573F99">
        <w:rPr>
          <w:rFonts w:ascii="Times New Roman" w:eastAsia="Times New Roman" w:hAnsi="Times New Roman" w:cs="Times New Roman"/>
          <w:sz w:val="28"/>
          <w:szCs w:val="28"/>
          <w:lang w:eastAsia="ru-RU"/>
        </w:rPr>
        <w:t xml:space="preserve"> мониторинг</w:t>
      </w:r>
      <w:r>
        <w:rPr>
          <w:rFonts w:ascii="Times New Roman" w:eastAsia="Times New Roman" w:hAnsi="Times New Roman" w:cs="Times New Roman"/>
          <w:sz w:val="28"/>
          <w:szCs w:val="28"/>
          <w:lang w:eastAsia="ru-RU"/>
        </w:rPr>
        <w:t xml:space="preserve"> 62</w:t>
      </w:r>
      <w:r w:rsidRPr="005309CF">
        <w:rPr>
          <w:rFonts w:ascii="Times New Roman" w:eastAsia="Times New Roman" w:hAnsi="Times New Roman" w:cs="Times New Roman"/>
          <w:sz w:val="28"/>
          <w:szCs w:val="28"/>
          <w:lang w:eastAsia="ru-RU"/>
        </w:rPr>
        <w:t xml:space="preserve"> сайтов сети «Интернет», выявлено </w:t>
      </w:r>
      <w:r>
        <w:rPr>
          <w:rFonts w:ascii="Times New Roman" w:eastAsia="Times New Roman" w:hAnsi="Times New Roman" w:cs="Times New Roman"/>
          <w:sz w:val="28"/>
          <w:szCs w:val="28"/>
          <w:lang w:eastAsia="ru-RU"/>
        </w:rPr>
        <w:t>49</w:t>
      </w:r>
      <w:r w:rsidRPr="005309CF">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5309CF">
        <w:rPr>
          <w:rFonts w:ascii="Times New Roman" w:eastAsia="Times New Roman" w:hAnsi="Times New Roman" w:cs="Times New Roman"/>
          <w:sz w:val="28"/>
          <w:szCs w:val="28"/>
          <w:lang w:eastAsia="ru-RU"/>
        </w:rPr>
        <w:t xml:space="preserve"> законодательства в области персональных данных.</w:t>
      </w:r>
      <w:r w:rsidRPr="00573F99">
        <w:rPr>
          <w:rFonts w:ascii="Times New Roman" w:eastAsia="Times New Roman" w:hAnsi="Times New Roman" w:cs="Times New Roman"/>
          <w:sz w:val="28"/>
          <w:szCs w:val="28"/>
          <w:lang w:eastAsia="ru-RU"/>
        </w:rPr>
        <w:t xml:space="preserve"> </w:t>
      </w:r>
    </w:p>
    <w:p w14:paraId="1B57FC80" w14:textId="77777777" w:rsidR="00604639" w:rsidRDefault="00604639" w:rsidP="00604639">
      <w:pPr>
        <w:pStyle w:val="aff8"/>
        <w:shd w:val="clear" w:color="auto" w:fill="FFFFFF"/>
        <w:spacing w:line="288" w:lineRule="auto"/>
        <w:ind w:left="0" w:firstLine="709"/>
        <w:jc w:val="both"/>
        <w:rPr>
          <w:sz w:val="28"/>
          <w:szCs w:val="28"/>
        </w:rPr>
      </w:pPr>
      <w:r>
        <w:rPr>
          <w:sz w:val="28"/>
          <w:szCs w:val="28"/>
        </w:rPr>
        <w:lastRenderedPageBreak/>
        <w:t>В</w:t>
      </w:r>
      <w:r w:rsidRPr="00380891">
        <w:rPr>
          <w:sz w:val="28"/>
          <w:szCs w:val="28"/>
        </w:rPr>
        <w:t xml:space="preserve"> </w:t>
      </w:r>
      <w:r>
        <w:rPr>
          <w:sz w:val="28"/>
          <w:szCs w:val="28"/>
        </w:rPr>
        <w:t xml:space="preserve">течение 2021 </w:t>
      </w:r>
      <w:r w:rsidRPr="00380891">
        <w:rPr>
          <w:sz w:val="28"/>
          <w:szCs w:val="28"/>
        </w:rPr>
        <w:t>год</w:t>
      </w:r>
      <w:r>
        <w:rPr>
          <w:sz w:val="28"/>
          <w:szCs w:val="28"/>
        </w:rPr>
        <w:t>а</w:t>
      </w:r>
      <w:r w:rsidRPr="00380891">
        <w:rPr>
          <w:sz w:val="28"/>
          <w:szCs w:val="28"/>
        </w:rPr>
        <w:t xml:space="preserve"> в ходе проведения плановых проверок выявлены нарушения обязательных требований в сфере защиты прав субъектов персональных данных у </w:t>
      </w:r>
      <w:r>
        <w:rPr>
          <w:sz w:val="28"/>
          <w:szCs w:val="28"/>
        </w:rPr>
        <w:t>8</w:t>
      </w:r>
      <w:r w:rsidRPr="00380891">
        <w:rPr>
          <w:sz w:val="28"/>
          <w:szCs w:val="28"/>
        </w:rPr>
        <w:t xml:space="preserve"> </w:t>
      </w:r>
      <w:r w:rsidRPr="00320CDB">
        <w:rPr>
          <w:sz w:val="28"/>
          <w:szCs w:val="28"/>
        </w:rPr>
        <w:t>организаций,</w:t>
      </w:r>
      <w:r w:rsidRPr="00380891">
        <w:rPr>
          <w:sz w:val="28"/>
          <w:szCs w:val="28"/>
        </w:rPr>
        <w:t xml:space="preserve"> что составляет 100% от общего числа проведенных плановых проверок (</w:t>
      </w:r>
      <w:r>
        <w:rPr>
          <w:sz w:val="28"/>
          <w:szCs w:val="28"/>
        </w:rPr>
        <w:t>8</w:t>
      </w:r>
      <w:r w:rsidRPr="00380891">
        <w:rPr>
          <w:sz w:val="28"/>
          <w:szCs w:val="28"/>
        </w:rPr>
        <w:t xml:space="preserve">). </w:t>
      </w:r>
    </w:p>
    <w:p w14:paraId="197E7446" w14:textId="77777777" w:rsidR="00604639" w:rsidRPr="00573F99" w:rsidRDefault="00604639" w:rsidP="00604639">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 xml:space="preserve">По результатам проведения мероприятий систематического наблюдения выявлено </w:t>
      </w:r>
      <w:r>
        <w:rPr>
          <w:rFonts w:ascii="Times New Roman" w:eastAsia="Times New Roman" w:hAnsi="Times New Roman" w:cs="Times New Roman"/>
          <w:sz w:val="28"/>
          <w:szCs w:val="28"/>
          <w:lang w:eastAsia="ru-RU"/>
        </w:rPr>
        <w:t>11</w:t>
      </w:r>
      <w:r w:rsidRPr="00573F99">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й</w:t>
      </w:r>
      <w:r w:rsidRPr="00573F99">
        <w:rPr>
          <w:rFonts w:ascii="Times New Roman" w:eastAsia="Times New Roman" w:hAnsi="Times New Roman" w:cs="Times New Roman"/>
          <w:sz w:val="28"/>
          <w:szCs w:val="28"/>
          <w:lang w:eastAsia="ru-RU"/>
        </w:rPr>
        <w:t xml:space="preserve"> законодательства в области персональных данных по результатам мониторинга</w:t>
      </w:r>
      <w:r>
        <w:rPr>
          <w:rFonts w:ascii="Times New Roman" w:eastAsia="Times New Roman" w:hAnsi="Times New Roman" w:cs="Times New Roman"/>
          <w:sz w:val="28"/>
          <w:szCs w:val="28"/>
          <w:lang w:eastAsia="ru-RU"/>
        </w:rPr>
        <w:t xml:space="preserve"> 152</w:t>
      </w:r>
      <w:r w:rsidRPr="00573F99">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сети «Интернет»</w:t>
      </w:r>
      <w:r>
        <w:rPr>
          <w:rFonts w:ascii="Times New Roman" w:eastAsia="Times New Roman" w:hAnsi="Times New Roman" w:cs="Times New Roman"/>
          <w:sz w:val="28"/>
          <w:szCs w:val="28"/>
          <w:lang w:eastAsia="ru-RU"/>
        </w:rPr>
        <w:t>.</w:t>
      </w:r>
      <w:r w:rsidRPr="00573F99">
        <w:rPr>
          <w:rFonts w:ascii="Times New Roman" w:eastAsia="Times New Roman" w:hAnsi="Times New Roman" w:cs="Times New Roman"/>
          <w:sz w:val="28"/>
          <w:szCs w:val="28"/>
          <w:lang w:eastAsia="ru-RU"/>
        </w:rPr>
        <w:t xml:space="preserve"> </w:t>
      </w:r>
    </w:p>
    <w:p w14:paraId="233F56A2" w14:textId="77777777" w:rsidR="00604639" w:rsidRPr="00573F99" w:rsidRDefault="00604639" w:rsidP="00604639">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3.1.1.2.1.2. </w:t>
      </w:r>
      <w:r w:rsidRPr="00573F99">
        <w:rPr>
          <w:rFonts w:ascii="Times New Roman" w:eastAsia="Times New Roman" w:hAnsi="Times New Roman" w:cs="Times New Roman"/>
          <w:sz w:val="28"/>
          <w:szCs w:val="28"/>
          <w:lang w:eastAsia="ru-RU"/>
        </w:rPr>
        <w:t>Доля отмененных проверок</w:t>
      </w:r>
      <w:r>
        <w:rPr>
          <w:rFonts w:ascii="Times New Roman" w:eastAsia="Times New Roman" w:hAnsi="Times New Roman" w:cs="Times New Roman"/>
          <w:sz w:val="28"/>
          <w:szCs w:val="28"/>
          <w:lang w:eastAsia="ru-RU"/>
        </w:rPr>
        <w:t xml:space="preserve"> в связи с мораторием, установленным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за 2022 год – 93%, в 4 квартале </w:t>
      </w:r>
      <w:r w:rsidRPr="00573F9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573F9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33</w:t>
      </w:r>
      <w:r w:rsidRPr="00573F99">
        <w:rPr>
          <w:rFonts w:ascii="Times New Roman" w:eastAsia="Times New Roman" w:hAnsi="Times New Roman" w:cs="Times New Roman"/>
          <w:sz w:val="28"/>
          <w:szCs w:val="28"/>
          <w:lang w:eastAsia="ru-RU"/>
        </w:rPr>
        <w:t>%.</w:t>
      </w:r>
    </w:p>
    <w:p w14:paraId="4FEB36FA" w14:textId="77777777" w:rsidR="00604639" w:rsidRPr="00573F99" w:rsidRDefault="00604639" w:rsidP="00604639">
      <w:pPr>
        <w:shd w:val="clear" w:color="auto" w:fill="FFFFFF"/>
        <w:spacing w:after="0" w:line="264" w:lineRule="auto"/>
        <w:ind w:firstLine="708"/>
        <w:jc w:val="both"/>
        <w:rPr>
          <w:rFonts w:ascii="Times New Roman" w:eastAsia="Times New Roman" w:hAnsi="Times New Roman" w:cs="Times New Roman"/>
          <w:sz w:val="28"/>
          <w:szCs w:val="28"/>
          <w:lang w:eastAsia="ru-RU"/>
        </w:rPr>
      </w:pPr>
      <w:r w:rsidRPr="00573F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1.1.2.1.3.</w:t>
      </w:r>
      <w:r w:rsidRPr="00573F99">
        <w:rPr>
          <w:rFonts w:ascii="Times New Roman" w:eastAsia="Times New Roman" w:hAnsi="Times New Roman" w:cs="Times New Roman"/>
          <w:sz w:val="28"/>
          <w:szCs w:val="28"/>
          <w:lang w:eastAsia="ru-RU"/>
        </w:rPr>
        <w:t xml:space="preserve"> Доля проверок, в ходе проведения которых выявлены правонарушения, связанные с неисполнением предписаний </w:t>
      </w:r>
      <w:r>
        <w:rPr>
          <w:rFonts w:ascii="Times New Roman" w:eastAsia="Times New Roman" w:hAnsi="Times New Roman" w:cs="Times New Roman"/>
          <w:sz w:val="28"/>
          <w:szCs w:val="28"/>
          <w:lang w:eastAsia="ru-RU"/>
        </w:rPr>
        <w:t xml:space="preserve">в течение </w:t>
      </w:r>
      <w:r w:rsidRPr="00573F9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573F99">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21</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 0%.</w:t>
      </w:r>
    </w:p>
    <w:p w14:paraId="0DA90285" w14:textId="77777777" w:rsidR="00604639" w:rsidRPr="00D07923" w:rsidRDefault="00604639" w:rsidP="00604639">
      <w:pPr>
        <w:shd w:val="clear" w:color="auto" w:fill="FFFFFF"/>
        <w:spacing w:after="0" w:line="264"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3.1.1.2.1.4.</w:t>
      </w:r>
      <w:r w:rsidRPr="00573F99">
        <w:rPr>
          <w:rFonts w:ascii="Times New Roman" w:eastAsia="Times New Roman" w:hAnsi="Times New Roman" w:cs="Times New Roman"/>
          <w:sz w:val="28"/>
          <w:szCs w:val="28"/>
          <w:lang w:eastAsia="ru-RU"/>
        </w:rPr>
        <w:t xml:space="preserve"> Доля проверок, по </w:t>
      </w:r>
      <w:proofErr w:type="gramStart"/>
      <w:r w:rsidRPr="00573F99">
        <w:rPr>
          <w:rFonts w:ascii="Times New Roman" w:eastAsia="Times New Roman" w:hAnsi="Times New Roman" w:cs="Times New Roman"/>
          <w:sz w:val="28"/>
          <w:szCs w:val="28"/>
          <w:lang w:eastAsia="ru-RU"/>
        </w:rPr>
        <w:t>итогам</w:t>
      </w:r>
      <w:proofErr w:type="gramEnd"/>
      <w:r w:rsidRPr="00573F99">
        <w:rPr>
          <w:rFonts w:ascii="Times New Roman" w:eastAsia="Times New Roman" w:hAnsi="Times New Roman" w:cs="Times New Roman"/>
          <w:sz w:val="28"/>
          <w:szCs w:val="28"/>
          <w:lang w:eastAsia="ru-RU"/>
        </w:rPr>
        <w:t xml:space="preserve"> проведения которых материалы переданы в суд </w:t>
      </w:r>
      <w:r>
        <w:rPr>
          <w:rFonts w:ascii="Times New Roman" w:eastAsia="Times New Roman" w:hAnsi="Times New Roman" w:cs="Times New Roman"/>
          <w:sz w:val="28"/>
          <w:szCs w:val="28"/>
          <w:lang w:eastAsia="ru-RU"/>
        </w:rPr>
        <w:t>в течение 2022 и</w:t>
      </w:r>
      <w:r w:rsidRPr="00573F9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573F9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ов,</w:t>
      </w:r>
      <w:r w:rsidRPr="00573F99">
        <w:rPr>
          <w:rFonts w:ascii="Times New Roman" w:eastAsia="Times New Roman" w:hAnsi="Times New Roman" w:cs="Times New Roman"/>
          <w:sz w:val="28"/>
          <w:szCs w:val="28"/>
          <w:lang w:eastAsia="ru-RU"/>
        </w:rPr>
        <w:t xml:space="preserve"> составляет 0%.</w:t>
      </w:r>
    </w:p>
    <w:p w14:paraId="27D258CC" w14:textId="77777777" w:rsidR="00604639" w:rsidRPr="00D64276" w:rsidRDefault="00604639" w:rsidP="00604639">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3.1.1.3</w:t>
      </w:r>
      <w:r w:rsidRPr="00D64276">
        <w:rPr>
          <w:rFonts w:ascii="Times New Roman" w:eastAsia="Times New Roman" w:hAnsi="Times New Roman" w:cs="Times New Roman"/>
          <w:sz w:val="28"/>
          <w:szCs w:val="28"/>
          <w:lang w:eastAsia="ru-RU"/>
        </w:rPr>
        <w:t xml:space="preserve">. </w:t>
      </w:r>
      <w:r w:rsidRPr="00ED79A8">
        <w:rPr>
          <w:rFonts w:ascii="Times New Roman" w:eastAsia="Times New Roman" w:hAnsi="Times New Roman" w:cs="Times New Roman"/>
          <w:sz w:val="28"/>
          <w:szCs w:val="28"/>
          <w:lang w:eastAsia="ru-RU"/>
        </w:rPr>
        <w:t>Типовые нарушения</w:t>
      </w:r>
      <w:r w:rsidRPr="00D64276">
        <w:rPr>
          <w:rFonts w:ascii="Times New Roman" w:eastAsia="Times New Roman" w:hAnsi="Times New Roman" w:cs="Times New Roman"/>
          <w:sz w:val="28"/>
          <w:szCs w:val="28"/>
          <w:lang w:eastAsia="ru-RU"/>
        </w:rPr>
        <w:t xml:space="preserve"> операторов в области персональных данных.</w:t>
      </w:r>
    </w:p>
    <w:p w14:paraId="4BA55197" w14:textId="77777777" w:rsidR="00604639" w:rsidRPr="00DA4653"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 квартале 2022 года при проведении плановой выездной проверки </w:t>
      </w:r>
      <w:r w:rsidRPr="00D64276">
        <w:rPr>
          <w:rFonts w:ascii="Times New Roman" w:eastAsia="Times New Roman" w:hAnsi="Times New Roman" w:cs="Times New Roman"/>
          <w:sz w:val="28"/>
          <w:szCs w:val="28"/>
          <w:lang w:eastAsia="ru-RU"/>
        </w:rPr>
        <w:t xml:space="preserve">выявлены </w:t>
      </w:r>
      <w:r w:rsidRPr="00B804FE">
        <w:rPr>
          <w:rFonts w:ascii="Times New Roman" w:eastAsia="Times New Roman" w:hAnsi="Times New Roman" w:cs="Times New Roman"/>
          <w:sz w:val="28"/>
          <w:szCs w:val="28"/>
          <w:lang w:eastAsia="ru-RU"/>
        </w:rPr>
        <w:t>следующие типовые нарушения</w:t>
      </w:r>
      <w:r w:rsidRPr="00D64276">
        <w:rPr>
          <w:rFonts w:ascii="Times New Roman" w:eastAsia="Times New Roman" w:hAnsi="Times New Roman" w:cs="Times New Roman"/>
          <w:sz w:val="28"/>
          <w:szCs w:val="28"/>
          <w:lang w:eastAsia="ru-RU"/>
        </w:rPr>
        <w:t xml:space="preserve"> оператор</w:t>
      </w:r>
      <w:r>
        <w:rPr>
          <w:rFonts w:ascii="Times New Roman" w:eastAsia="Times New Roman" w:hAnsi="Times New Roman" w:cs="Times New Roman"/>
          <w:sz w:val="28"/>
          <w:szCs w:val="28"/>
          <w:lang w:eastAsia="ru-RU"/>
        </w:rPr>
        <w:t>ом</w:t>
      </w:r>
      <w:r w:rsidRPr="00D64276">
        <w:rPr>
          <w:rFonts w:ascii="Times New Roman" w:eastAsia="Times New Roman" w:hAnsi="Times New Roman" w:cs="Times New Roman"/>
          <w:sz w:val="28"/>
          <w:szCs w:val="28"/>
          <w:lang w:eastAsia="ru-RU"/>
        </w:rPr>
        <w:t xml:space="preserve"> обязательных требований при обработке персональных данных, предусмотренных Федеральным законом от 27.07.2006 № 152-ФЗ «О персональных данных</w:t>
      </w:r>
      <w:r w:rsidRPr="00DA46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DA4653">
        <w:rPr>
          <w:rFonts w:ascii="Times New Roman" w:eastAsia="Times New Roman" w:hAnsi="Times New Roman" w:cs="Times New Roman"/>
          <w:sz w:val="28"/>
          <w:szCs w:val="28"/>
          <w:lang w:eastAsia="ru-RU"/>
        </w:rPr>
        <w:t xml:space="preserve"> в части:</w:t>
      </w:r>
    </w:p>
    <w:p w14:paraId="2037F2A3" w14:textId="77777777" w:rsidR="00604639" w:rsidRPr="00D95321"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DA4653">
        <w:rPr>
          <w:rFonts w:ascii="Times New Roman" w:eastAsia="Times New Roman" w:hAnsi="Times New Roman" w:cs="Times New Roman"/>
          <w:sz w:val="28"/>
          <w:szCs w:val="28"/>
          <w:lang w:eastAsia="ru-RU"/>
        </w:rPr>
        <w:t>- непредставление</w:t>
      </w:r>
      <w:r w:rsidRPr="00D95321">
        <w:rPr>
          <w:rFonts w:ascii="Times New Roman" w:eastAsia="Times New Roman" w:hAnsi="Times New Roman" w:cs="Times New Roman"/>
          <w:sz w:val="28"/>
          <w:szCs w:val="28"/>
          <w:lang w:eastAsia="ru-RU"/>
        </w:rPr>
        <w:t xml:space="preserve"> и (или) несвоевременное представление уведомления </w:t>
      </w:r>
      <w:r>
        <w:rPr>
          <w:rFonts w:ascii="Times New Roman" w:eastAsia="Times New Roman" w:hAnsi="Times New Roman" w:cs="Times New Roman"/>
          <w:sz w:val="28"/>
          <w:szCs w:val="28"/>
          <w:lang w:eastAsia="ru-RU"/>
        </w:rPr>
        <w:t>об</w:t>
      </w:r>
      <w:r w:rsidRPr="00742B10">
        <w:rPr>
          <w:rFonts w:ascii="Times New Roman" w:eastAsia="Times New Roman" w:hAnsi="Times New Roman" w:cs="Times New Roman"/>
          <w:sz w:val="28"/>
          <w:szCs w:val="28"/>
          <w:highlight w:val="green"/>
          <w:lang w:eastAsia="ru-RU"/>
        </w:rPr>
        <w:t xml:space="preserve"> </w:t>
      </w:r>
      <w:r w:rsidRPr="00320CDB">
        <w:rPr>
          <w:rFonts w:ascii="Times New Roman" w:eastAsia="Times New Roman" w:hAnsi="Times New Roman" w:cs="Times New Roman"/>
          <w:sz w:val="28"/>
          <w:szCs w:val="28"/>
          <w:lang w:eastAsia="ru-RU"/>
        </w:rPr>
        <w:t>обработке персональных данных при осуществлении деятельности по обработке персональных данных, не попадающей под исключения ч. 2 ст. 22 Федерального</w:t>
      </w:r>
      <w:r w:rsidRPr="00D95321">
        <w:rPr>
          <w:rFonts w:ascii="Times New Roman" w:eastAsia="Times New Roman" w:hAnsi="Times New Roman" w:cs="Times New Roman"/>
          <w:sz w:val="28"/>
          <w:szCs w:val="28"/>
          <w:lang w:eastAsia="ru-RU"/>
        </w:rPr>
        <w:t xml:space="preserve"> закона «О персональных данных»;</w:t>
      </w:r>
    </w:p>
    <w:p w14:paraId="1D641675"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4F7C58">
        <w:rPr>
          <w:rFonts w:ascii="Times New Roman" w:eastAsia="Times New Roman" w:hAnsi="Times New Roman" w:cs="Times New Roman"/>
          <w:sz w:val="28"/>
          <w:szCs w:val="28"/>
          <w:lang w:eastAsia="ru-RU"/>
        </w:rPr>
        <w:t>есоблюдение оператором установленных требований обработки персональных данных после достижения цели обработки</w:t>
      </w:r>
      <w:r>
        <w:rPr>
          <w:rFonts w:ascii="Times New Roman" w:eastAsia="Times New Roman" w:hAnsi="Times New Roman" w:cs="Times New Roman"/>
          <w:sz w:val="28"/>
          <w:szCs w:val="28"/>
          <w:lang w:eastAsia="ru-RU"/>
        </w:rPr>
        <w:t>;</w:t>
      </w:r>
    </w:p>
    <w:p w14:paraId="23BE45AC"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3629A5">
        <w:rPr>
          <w:rFonts w:ascii="Times New Roman" w:eastAsia="Times New Roman" w:hAnsi="Times New Roman" w:cs="Times New Roman"/>
          <w:sz w:val="28"/>
          <w:szCs w:val="28"/>
          <w:lang w:eastAsia="ru-RU"/>
        </w:rPr>
        <w:t>епринятие оператором мер, необходимых и достаточных для обеспечения выполнения обязанностей, предусмотренных Федеральным законом от 27</w:t>
      </w:r>
      <w:r>
        <w:rPr>
          <w:rFonts w:ascii="Times New Roman" w:eastAsia="Times New Roman" w:hAnsi="Times New Roman" w:cs="Times New Roman"/>
          <w:sz w:val="28"/>
          <w:szCs w:val="28"/>
          <w:lang w:eastAsia="ru-RU"/>
        </w:rPr>
        <w:t>.07.2006 №</w:t>
      </w:r>
      <w:r w:rsidRPr="003629A5">
        <w:rPr>
          <w:rFonts w:ascii="Times New Roman" w:eastAsia="Times New Roman" w:hAnsi="Times New Roman" w:cs="Times New Roman"/>
          <w:sz w:val="28"/>
          <w:szCs w:val="28"/>
          <w:lang w:eastAsia="ru-RU"/>
        </w:rPr>
        <w:t xml:space="preserve">152-ФЗ </w:t>
      </w:r>
      <w:r>
        <w:rPr>
          <w:rFonts w:ascii="Times New Roman" w:eastAsia="Times New Roman" w:hAnsi="Times New Roman" w:cs="Times New Roman"/>
          <w:sz w:val="28"/>
          <w:szCs w:val="28"/>
          <w:lang w:eastAsia="ru-RU"/>
        </w:rPr>
        <w:t>«</w:t>
      </w:r>
      <w:r w:rsidRPr="003629A5">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Pr="003629A5">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w:t>
      </w:r>
      <w:r>
        <w:rPr>
          <w:rFonts w:ascii="Times New Roman" w:eastAsia="Times New Roman" w:hAnsi="Times New Roman" w:cs="Times New Roman"/>
          <w:sz w:val="28"/>
          <w:szCs w:val="28"/>
          <w:lang w:eastAsia="ru-RU"/>
        </w:rPr>
        <w:t>.</w:t>
      </w:r>
    </w:p>
    <w:p w14:paraId="55838FAE"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51BF4">
        <w:rPr>
          <w:rFonts w:ascii="Times New Roman" w:eastAsia="Times New Roman" w:hAnsi="Times New Roman" w:cs="Times New Roman"/>
          <w:sz w:val="28"/>
          <w:szCs w:val="28"/>
          <w:lang w:eastAsia="ru-RU"/>
        </w:rPr>
        <w:t xml:space="preserve">арушение оператором обязательных требований при обработке персональных данных, предусмотренных пунктами </w:t>
      </w:r>
      <w:r>
        <w:rPr>
          <w:rFonts w:ascii="Times New Roman" w:eastAsia="Times New Roman" w:hAnsi="Times New Roman" w:cs="Times New Roman"/>
          <w:sz w:val="28"/>
          <w:szCs w:val="28"/>
          <w:lang w:eastAsia="ru-RU"/>
        </w:rPr>
        <w:t xml:space="preserve">6, </w:t>
      </w:r>
      <w:r w:rsidRPr="00464E3D">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8, </w:t>
      </w:r>
      <w:r w:rsidRPr="00464E3D">
        <w:rPr>
          <w:rFonts w:ascii="Times New Roman" w:eastAsia="Times New Roman" w:hAnsi="Times New Roman" w:cs="Times New Roman"/>
          <w:sz w:val="28"/>
          <w:szCs w:val="28"/>
          <w:lang w:eastAsia="ru-RU"/>
        </w:rPr>
        <w:t>13, 15</w:t>
      </w:r>
      <w:r w:rsidRPr="00C51BF4">
        <w:rPr>
          <w:rFonts w:ascii="Times New Roman" w:eastAsia="Times New Roman" w:hAnsi="Times New Roman" w:cs="Times New Roman"/>
          <w:sz w:val="28"/>
          <w:szCs w:val="28"/>
          <w:lang w:eastAsia="ru-RU"/>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r>
        <w:rPr>
          <w:rFonts w:ascii="Times New Roman" w:eastAsia="Times New Roman" w:hAnsi="Times New Roman" w:cs="Times New Roman"/>
          <w:sz w:val="28"/>
          <w:szCs w:val="28"/>
          <w:lang w:eastAsia="ru-RU"/>
        </w:rPr>
        <w:t>,</w:t>
      </w:r>
      <w:r w:rsidRPr="00C51BF4">
        <w:rPr>
          <w:rFonts w:ascii="Times New Roman" w:eastAsia="Times New Roman" w:hAnsi="Times New Roman" w:cs="Times New Roman"/>
          <w:sz w:val="28"/>
          <w:szCs w:val="28"/>
          <w:lang w:eastAsia="ru-RU"/>
        </w:rPr>
        <w:t xml:space="preserve"> в части несоблюдения оператором требований по </w:t>
      </w:r>
      <w:r w:rsidRPr="00D95321">
        <w:rPr>
          <w:rFonts w:ascii="Times New Roman" w:eastAsia="Times New Roman" w:hAnsi="Times New Roman" w:cs="Times New Roman"/>
          <w:sz w:val="28"/>
          <w:szCs w:val="28"/>
          <w:lang w:eastAsia="ru-RU"/>
        </w:rPr>
        <w:t>информированию лиц, осуществляющих обработку персональных данных без использования средств автоматизации;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w:t>
      </w:r>
      <w:r>
        <w:rPr>
          <w:rFonts w:ascii="Times New Roman" w:eastAsia="Times New Roman" w:hAnsi="Times New Roman" w:cs="Times New Roman"/>
          <w:sz w:val="28"/>
          <w:szCs w:val="28"/>
          <w:lang w:eastAsia="ru-RU"/>
        </w:rPr>
        <w:t xml:space="preserve">; </w:t>
      </w:r>
      <w:r w:rsidRPr="00D9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несоблюдения</w:t>
      </w:r>
      <w:r w:rsidRPr="004561DE">
        <w:rPr>
          <w:rFonts w:ascii="Times New Roman" w:eastAsia="Times New Roman" w:hAnsi="Times New Roman" w:cs="Times New Roman"/>
          <w:sz w:val="28"/>
          <w:szCs w:val="28"/>
          <w:lang w:eastAsia="ru-RU"/>
        </w:rPr>
        <w:t xml:space="preserve"> оператором установленных требований при ведении журналов </w:t>
      </w:r>
      <w:r w:rsidRPr="004561DE">
        <w:rPr>
          <w:rFonts w:ascii="Times New Roman" w:eastAsia="Times New Roman" w:hAnsi="Times New Roman" w:cs="Times New Roman"/>
          <w:sz w:val="28"/>
          <w:szCs w:val="28"/>
          <w:lang w:eastAsia="ru-RU"/>
        </w:rPr>
        <w:lastRenderedPageBreak/>
        <w:t>(реестров,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r>
        <w:rPr>
          <w:rFonts w:ascii="Times New Roman" w:eastAsia="Times New Roman" w:hAnsi="Times New Roman" w:cs="Times New Roman"/>
          <w:sz w:val="28"/>
          <w:szCs w:val="28"/>
          <w:lang w:eastAsia="ru-RU"/>
        </w:rPr>
        <w:t xml:space="preserve">; </w:t>
      </w:r>
      <w:proofErr w:type="gramStart"/>
      <w:r w:rsidRPr="00D95321">
        <w:rPr>
          <w:rFonts w:ascii="Times New Roman" w:eastAsia="Times New Roman" w:hAnsi="Times New Roman" w:cs="Times New Roman"/>
          <w:sz w:val="28"/>
          <w:szCs w:val="28"/>
          <w:lang w:eastAsia="ru-RU"/>
        </w:rPr>
        <w:t>отсутствия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w:t>
      </w:r>
      <w:r w:rsidRPr="00D95321">
        <w:t xml:space="preserve"> </w:t>
      </w:r>
      <w:r w:rsidRPr="00D95321">
        <w:rPr>
          <w:rFonts w:ascii="Times New Roman" w:eastAsia="Times New Roman" w:hAnsi="Times New Roman" w:cs="Times New Roman"/>
          <w:sz w:val="28"/>
          <w:szCs w:val="28"/>
          <w:lang w:eastAsia="ru-RU"/>
        </w:rPr>
        <w:t>несоблюдение оператором условий, обеспечивающих сохранность персональных данных и исключающих несанкционированный к ним доступ, в части не издания документов, устанавливающих перечень мер, необходимых для обеспечения сохранности персональных данных и исключающих несанкционированный к ним доступ при хранении материальных носителей.</w:t>
      </w:r>
      <w:proofErr w:type="gramEnd"/>
    </w:p>
    <w:p w14:paraId="332BE8E5" w14:textId="77777777" w:rsidR="00604639"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С целью осуществления мероприятий по предупреждению нарушений в области персональных данных Управлением в постоянном режиме проводятся информационно-разъяснительные и профилактические мероприятия</w:t>
      </w:r>
      <w:r>
        <w:rPr>
          <w:rFonts w:ascii="Times New Roman" w:eastAsia="Times New Roman" w:hAnsi="Times New Roman" w:cs="Times New Roman"/>
          <w:sz w:val="28"/>
          <w:szCs w:val="28"/>
          <w:lang w:eastAsia="ru-RU"/>
        </w:rPr>
        <w:t>:</w:t>
      </w:r>
    </w:p>
    <w:p w14:paraId="36925523" w14:textId="77777777" w:rsidR="00604639" w:rsidRPr="00630A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информация о проведенном мероприятии государственного контр</w:t>
      </w:r>
      <w:r>
        <w:rPr>
          <w:rFonts w:ascii="Times New Roman" w:eastAsia="Times New Roman" w:hAnsi="Times New Roman" w:cs="Times New Roman"/>
          <w:sz w:val="28"/>
          <w:szCs w:val="28"/>
          <w:lang w:eastAsia="ru-RU"/>
        </w:rPr>
        <w:t xml:space="preserve">оля (надзора) размещается </w:t>
      </w:r>
      <w:r w:rsidRPr="00630A20">
        <w:rPr>
          <w:rFonts w:ascii="Times New Roman" w:eastAsia="Times New Roman" w:hAnsi="Times New Roman" w:cs="Times New Roman"/>
          <w:sz w:val="28"/>
          <w:szCs w:val="28"/>
          <w:lang w:eastAsia="ru-RU"/>
        </w:rPr>
        <w:t>на сайте Управления в сети Интернет;</w:t>
      </w:r>
    </w:p>
    <w:p w14:paraId="26D8DF2E" w14:textId="77777777" w:rsidR="00604639" w:rsidRPr="00630A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направляются запросы о необходимости представления уведомления об обработке персональных данных либо информационного письма о внесении изменений в реестр операторов, осуществляющих обработку персональных данных;</w:t>
      </w:r>
    </w:p>
    <w:p w14:paraId="68F6BBC7" w14:textId="77777777" w:rsidR="00604639" w:rsidRPr="00630A20"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по результатам провер</w:t>
      </w:r>
      <w:r>
        <w:rPr>
          <w:rFonts w:ascii="Times New Roman" w:eastAsia="Times New Roman" w:hAnsi="Times New Roman" w:cs="Times New Roman"/>
          <w:sz w:val="28"/>
          <w:szCs w:val="28"/>
          <w:lang w:eastAsia="ru-RU"/>
        </w:rPr>
        <w:t>ки</w:t>
      </w:r>
      <w:r w:rsidRPr="00630A20">
        <w:rPr>
          <w:rFonts w:ascii="Times New Roman" w:eastAsia="Times New Roman" w:hAnsi="Times New Roman" w:cs="Times New Roman"/>
          <w:sz w:val="28"/>
          <w:szCs w:val="28"/>
          <w:lang w:eastAsia="ru-RU"/>
        </w:rPr>
        <w:t xml:space="preserve"> с проверяемым лиц</w:t>
      </w:r>
      <w:r>
        <w:rPr>
          <w:rFonts w:ascii="Times New Roman" w:eastAsia="Times New Roman" w:hAnsi="Times New Roman" w:cs="Times New Roman"/>
          <w:sz w:val="28"/>
          <w:szCs w:val="28"/>
          <w:lang w:eastAsia="ru-RU"/>
        </w:rPr>
        <w:t>ом</w:t>
      </w:r>
      <w:r w:rsidRPr="00630A20">
        <w:rPr>
          <w:rFonts w:ascii="Times New Roman" w:eastAsia="Times New Roman" w:hAnsi="Times New Roman" w:cs="Times New Roman"/>
          <w:sz w:val="28"/>
          <w:szCs w:val="28"/>
          <w:lang w:eastAsia="ru-RU"/>
        </w:rPr>
        <w:t xml:space="preserve"> пров</w:t>
      </w:r>
      <w:r>
        <w:rPr>
          <w:rFonts w:ascii="Times New Roman" w:eastAsia="Times New Roman" w:hAnsi="Times New Roman" w:cs="Times New Roman"/>
          <w:sz w:val="28"/>
          <w:szCs w:val="28"/>
          <w:lang w:eastAsia="ru-RU"/>
        </w:rPr>
        <w:t>едено</w:t>
      </w:r>
      <w:r w:rsidRPr="00630A20">
        <w:rPr>
          <w:rFonts w:ascii="Times New Roman" w:eastAsia="Times New Roman" w:hAnsi="Times New Roman" w:cs="Times New Roman"/>
          <w:sz w:val="28"/>
          <w:szCs w:val="28"/>
          <w:lang w:eastAsia="ru-RU"/>
        </w:rPr>
        <w:t xml:space="preserve"> подведение итогов, в ходе которого разъясн</w:t>
      </w:r>
      <w:r>
        <w:rPr>
          <w:rFonts w:ascii="Times New Roman" w:eastAsia="Times New Roman" w:hAnsi="Times New Roman" w:cs="Times New Roman"/>
          <w:sz w:val="28"/>
          <w:szCs w:val="28"/>
          <w:lang w:eastAsia="ru-RU"/>
        </w:rPr>
        <w:t>ены</w:t>
      </w:r>
      <w:r w:rsidRPr="00630A20">
        <w:rPr>
          <w:rFonts w:ascii="Times New Roman" w:eastAsia="Times New Roman" w:hAnsi="Times New Roman" w:cs="Times New Roman"/>
          <w:sz w:val="28"/>
          <w:szCs w:val="28"/>
          <w:lang w:eastAsia="ru-RU"/>
        </w:rPr>
        <w:t xml:space="preserve"> выявленные нарушения и порядок их устранения;</w:t>
      </w:r>
    </w:p>
    <w:p w14:paraId="5C8EB9DA" w14:textId="77777777" w:rsidR="00604639" w:rsidRPr="00D07923" w:rsidRDefault="00604639" w:rsidP="00604639">
      <w:pPr>
        <w:shd w:val="clear" w:color="auto" w:fill="FFFFFF"/>
        <w:spacing w:after="0" w:line="264" w:lineRule="auto"/>
        <w:ind w:firstLine="709"/>
        <w:contextualSpacing/>
        <w:jc w:val="both"/>
        <w:rPr>
          <w:rFonts w:ascii="Times New Roman" w:eastAsia="Times New Roman" w:hAnsi="Times New Roman" w:cs="Times New Roman"/>
          <w:sz w:val="28"/>
          <w:szCs w:val="28"/>
          <w:lang w:eastAsia="ru-RU"/>
        </w:rPr>
      </w:pPr>
      <w:r w:rsidRPr="00630A20">
        <w:rPr>
          <w:rFonts w:ascii="Times New Roman" w:eastAsia="Times New Roman" w:hAnsi="Times New Roman" w:cs="Times New Roman"/>
          <w:sz w:val="28"/>
          <w:szCs w:val="28"/>
          <w:lang w:eastAsia="ru-RU"/>
        </w:rPr>
        <w:t>- осуществляется контроль исполнения вы</w:t>
      </w:r>
      <w:r>
        <w:rPr>
          <w:rFonts w:ascii="Times New Roman" w:eastAsia="Times New Roman" w:hAnsi="Times New Roman" w:cs="Times New Roman"/>
          <w:sz w:val="28"/>
          <w:szCs w:val="28"/>
          <w:lang w:eastAsia="ru-RU"/>
        </w:rPr>
        <w:t>данного предписания.</w:t>
      </w:r>
    </w:p>
    <w:p w14:paraId="6A7CC3FF" w14:textId="77777777" w:rsidR="00604639" w:rsidRPr="00697552" w:rsidRDefault="00604639" w:rsidP="00604639">
      <w:pPr>
        <w:pStyle w:val="aff8"/>
        <w:numPr>
          <w:ilvl w:val="3"/>
          <w:numId w:val="37"/>
        </w:numPr>
        <w:spacing w:line="264" w:lineRule="auto"/>
        <w:rPr>
          <w:sz w:val="28"/>
          <w:szCs w:val="28"/>
        </w:rPr>
      </w:pPr>
      <w:r w:rsidRPr="00697552">
        <w:rPr>
          <w:sz w:val="28"/>
          <w:szCs w:val="28"/>
        </w:rPr>
        <w:t>Проблемные вопросы и предложения.</w:t>
      </w:r>
    </w:p>
    <w:p w14:paraId="4F780BBE" w14:textId="77777777" w:rsidR="00604639" w:rsidRPr="00697552" w:rsidRDefault="00604639" w:rsidP="00604639">
      <w:pPr>
        <w:pStyle w:val="aff8"/>
        <w:numPr>
          <w:ilvl w:val="4"/>
          <w:numId w:val="37"/>
        </w:numPr>
        <w:spacing w:line="264" w:lineRule="auto"/>
        <w:ind w:left="0" w:firstLine="567"/>
        <w:jc w:val="both"/>
        <w:rPr>
          <w:sz w:val="28"/>
        </w:rPr>
      </w:pPr>
      <w:r>
        <w:rPr>
          <w:sz w:val="28"/>
          <w:szCs w:val="28"/>
        </w:rPr>
        <w:t>Основной проблемой</w:t>
      </w:r>
      <w:r w:rsidRPr="00697552">
        <w:rPr>
          <w:sz w:val="28"/>
          <w:szCs w:val="28"/>
        </w:rPr>
        <w:t xml:space="preserve"> в работе с разделом «Потенциальные операторы» является включение в раздел юридических лиц, которые не получают запросы, неоднократно направляемые Управлением</w:t>
      </w:r>
      <w:r w:rsidRPr="00697552">
        <w:rPr>
          <w:sz w:val="28"/>
        </w:rPr>
        <w:t xml:space="preserve">. Указанные юридические лица осуществляют деятельность и находятся по адресу регистрации, но отказываются получать корреспонденцию от Управления. </w:t>
      </w:r>
    </w:p>
    <w:p w14:paraId="4B674666" w14:textId="77777777" w:rsidR="00604639" w:rsidRDefault="00604639" w:rsidP="00604639">
      <w:pPr>
        <w:spacing w:after="0" w:line="264" w:lineRule="auto"/>
        <w:ind w:firstLine="567"/>
        <w:jc w:val="both"/>
        <w:rPr>
          <w:rFonts w:ascii="Times New Roman" w:hAnsi="Times New Roman" w:cs="Times New Roman"/>
          <w:sz w:val="28"/>
        </w:rPr>
      </w:pPr>
      <w:r w:rsidRPr="00302BD3">
        <w:rPr>
          <w:rFonts w:ascii="Times New Roman" w:hAnsi="Times New Roman" w:cs="Times New Roman"/>
          <w:sz w:val="28"/>
        </w:rPr>
        <w:t>В связи с указанным, принятие мер Управлением по включению таких операторов в Реестр не представляется возможным.</w:t>
      </w:r>
    </w:p>
    <w:p w14:paraId="540490BE" w14:textId="77777777" w:rsidR="00604639" w:rsidRPr="0012564B" w:rsidRDefault="00604639" w:rsidP="00604639">
      <w:pPr>
        <w:spacing w:after="0" w:line="264" w:lineRule="auto"/>
        <w:ind w:firstLine="567"/>
        <w:jc w:val="both"/>
        <w:rPr>
          <w:rFonts w:ascii="Times New Roman" w:hAnsi="Times New Roman" w:cs="Times New Roman"/>
          <w:sz w:val="28"/>
        </w:rPr>
      </w:pPr>
      <w:r w:rsidRPr="0012564B">
        <w:rPr>
          <w:rFonts w:ascii="Times New Roman" w:hAnsi="Times New Roman" w:cs="Times New Roman"/>
          <w:sz w:val="28"/>
          <w:highlight w:val="yellow"/>
        </w:rPr>
        <w:t xml:space="preserve"> </w:t>
      </w:r>
    </w:p>
    <w:p w14:paraId="4E31B31F" w14:textId="77777777" w:rsidR="00604639" w:rsidRDefault="00604639" w:rsidP="00604639">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r w:rsidRPr="00166FD4">
        <w:rPr>
          <w:rFonts w:ascii="Times New Roman" w:eastAsia="Times New Roman" w:hAnsi="Times New Roman" w:cs="Times New Roman"/>
          <w:b/>
          <w:sz w:val="28"/>
          <w:szCs w:val="28"/>
          <w:lang w:eastAsia="ru-RU"/>
        </w:rPr>
        <w:t xml:space="preserve">3.2. Ведение реестра операторов, осуществляющих обработку </w:t>
      </w:r>
    </w:p>
    <w:p w14:paraId="63B18DE4" w14:textId="77777777" w:rsidR="00604639" w:rsidRDefault="00604639" w:rsidP="00604639">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персональных данных</w:t>
      </w:r>
    </w:p>
    <w:p w14:paraId="2D9D57AB" w14:textId="77777777" w:rsidR="00604639" w:rsidRPr="00166FD4" w:rsidRDefault="00604639" w:rsidP="00604639">
      <w:pPr>
        <w:shd w:val="clear" w:color="auto" w:fill="FFFFFF" w:themeFill="background1"/>
        <w:spacing w:after="0" w:line="264" w:lineRule="auto"/>
        <w:ind w:left="360" w:right="5"/>
        <w:contextualSpacing/>
        <w:jc w:val="center"/>
        <w:rPr>
          <w:rFonts w:ascii="Times New Roman" w:eastAsia="Times New Roman" w:hAnsi="Times New Roman" w:cs="Times New Roman"/>
          <w:b/>
          <w:sz w:val="28"/>
          <w:szCs w:val="28"/>
          <w:lang w:eastAsia="ru-RU"/>
        </w:rPr>
      </w:pPr>
    </w:p>
    <w:p w14:paraId="08390DEC" w14:textId="77777777" w:rsidR="00604639" w:rsidRPr="00251FB1" w:rsidRDefault="00604639" w:rsidP="00604639">
      <w:pPr>
        <w:spacing w:after="0" w:line="264" w:lineRule="auto"/>
        <w:ind w:firstLine="709"/>
        <w:contextualSpacing/>
        <w:jc w:val="both"/>
        <w:rPr>
          <w:rFonts w:ascii="Times New Roman" w:eastAsia="Times New Roman" w:hAnsi="Times New Roman" w:cs="Times New Roman"/>
          <w:iCs/>
          <w:sz w:val="28"/>
          <w:szCs w:val="28"/>
          <w:highlight w:val="yellow"/>
          <w:lang w:eastAsia="ru-RU"/>
        </w:rPr>
      </w:pPr>
      <w:r w:rsidRPr="00166FD4">
        <w:rPr>
          <w:rFonts w:ascii="Times New Roman" w:eastAsia="Times New Roman" w:hAnsi="Times New Roman" w:cs="Times New Roman"/>
          <w:iCs/>
          <w:sz w:val="28"/>
          <w:szCs w:val="28"/>
          <w:lang w:eastAsia="ru-RU"/>
        </w:rPr>
        <w:t>В Управлении по состоянию на конец отчетного периода количество операторов, осуществляющих обработку персональных данных и внесенных в реестр операторов, осуществляющих обработку персональных данных</w:t>
      </w:r>
      <w:r>
        <w:rPr>
          <w:rFonts w:ascii="Times New Roman" w:eastAsia="Times New Roman" w:hAnsi="Times New Roman" w:cs="Times New Roman"/>
          <w:iCs/>
          <w:sz w:val="28"/>
          <w:szCs w:val="28"/>
          <w:lang w:eastAsia="ru-RU"/>
        </w:rPr>
        <w:t>,</w:t>
      </w:r>
      <w:r w:rsidRPr="00166FD4">
        <w:rPr>
          <w:rFonts w:ascii="Times New Roman" w:eastAsia="Times New Roman" w:hAnsi="Times New Roman" w:cs="Times New Roman"/>
          <w:iCs/>
          <w:sz w:val="28"/>
          <w:szCs w:val="28"/>
          <w:lang w:eastAsia="ru-RU"/>
        </w:rPr>
        <w:t xml:space="preserve"> составляет </w:t>
      </w:r>
      <w:r>
        <w:rPr>
          <w:rFonts w:ascii="Times New Roman" w:eastAsia="Times New Roman" w:hAnsi="Times New Roman" w:cs="Times New Roman"/>
          <w:iCs/>
          <w:sz w:val="28"/>
          <w:szCs w:val="28"/>
          <w:lang w:eastAsia="ru-RU"/>
        </w:rPr>
        <w:t>9043.</w:t>
      </w:r>
    </w:p>
    <w:p w14:paraId="0FD7BF33" w14:textId="77777777" w:rsidR="00604639" w:rsidRDefault="00604639" w:rsidP="00604639">
      <w:pPr>
        <w:keepNext/>
        <w:keepLines/>
        <w:shd w:val="clear" w:color="auto" w:fill="FFFFFF" w:themeFill="background1"/>
        <w:spacing w:after="0" w:line="264" w:lineRule="auto"/>
        <w:ind w:right="20" w:firstLine="7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3.2.1. </w:t>
      </w:r>
      <w:r w:rsidRPr="00E0666C">
        <w:rPr>
          <w:rFonts w:ascii="Times New Roman" w:eastAsia="Times New Roman" w:hAnsi="Times New Roman" w:cs="Times New Roman"/>
          <w:b/>
          <w:sz w:val="28"/>
          <w:szCs w:val="28"/>
          <w:lang w:eastAsia="ru-RU"/>
        </w:rPr>
        <w:t>Итоги предоставления государственной услуги «Ведение реестра операторов, осуществляющих обработку персональных данных»</w:t>
      </w:r>
    </w:p>
    <w:p w14:paraId="62CEBE4C" w14:textId="77777777" w:rsidR="00604639" w:rsidRPr="006C1ADA" w:rsidRDefault="00604639" w:rsidP="00604639">
      <w:pPr>
        <w:keepNext/>
        <w:keepLines/>
        <w:shd w:val="clear" w:color="auto" w:fill="FFFFFF" w:themeFill="background1"/>
        <w:spacing w:after="0" w:line="264" w:lineRule="auto"/>
        <w:ind w:right="20" w:firstLine="740"/>
        <w:jc w:val="center"/>
        <w:outlineLvl w:val="0"/>
        <w:rPr>
          <w:rFonts w:ascii="Times New Roman" w:eastAsia="Times New Roman" w:hAnsi="Times New Roman" w:cs="Times New Roman"/>
          <w:b/>
          <w:sz w:val="28"/>
          <w:szCs w:val="28"/>
          <w:lang w:eastAsia="ru-RU"/>
        </w:rPr>
      </w:pPr>
    </w:p>
    <w:p w14:paraId="30676159" w14:textId="77777777" w:rsidR="00604639" w:rsidRPr="00E0666C" w:rsidRDefault="00604639" w:rsidP="00604639">
      <w:pPr>
        <w:spacing w:after="0" w:line="264" w:lineRule="auto"/>
        <w:ind w:firstLine="720"/>
        <w:contextualSpacing/>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 xml:space="preserve">1. </w:t>
      </w:r>
      <w:r w:rsidRPr="00E0666C">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 (далее - Реестр):</w:t>
      </w:r>
    </w:p>
    <w:p w14:paraId="090E50DA"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E0666C">
        <w:rPr>
          <w:rFonts w:ascii="Times New Roman" w:eastAsia="Times New Roman" w:hAnsi="Times New Roman" w:cs="Times New Roman"/>
          <w:sz w:val="28"/>
          <w:szCs w:val="28"/>
          <w:lang w:eastAsia="ru-RU"/>
        </w:rPr>
        <w:t>3.2.1.1.</w:t>
      </w:r>
      <w:r>
        <w:rPr>
          <w:rFonts w:ascii="Times New Roman" w:eastAsia="Times New Roman" w:hAnsi="Times New Roman" w:cs="Times New Roman"/>
          <w:sz w:val="28"/>
          <w:szCs w:val="28"/>
          <w:lang w:eastAsia="ru-RU"/>
        </w:rPr>
        <w:t xml:space="preserve"> </w:t>
      </w:r>
      <w:r w:rsidRPr="00E0666C">
        <w:rPr>
          <w:rFonts w:ascii="Times New Roman" w:eastAsia="Times New Roman" w:hAnsi="Times New Roman" w:cs="Times New Roman"/>
          <w:sz w:val="28"/>
          <w:szCs w:val="28"/>
          <w:lang w:eastAsia="ru-RU"/>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p>
    <w:p w14:paraId="0540738C"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3697</w:t>
      </w:r>
      <w:r w:rsidRPr="00313E58">
        <w:rPr>
          <w:rFonts w:ascii="Times New Roman" w:eastAsia="Times New Roman" w:hAnsi="Times New Roman" w:cs="Times New Roman"/>
          <w:sz w:val="28"/>
          <w:szCs w:val="28"/>
          <w:lang w:eastAsia="ru-RU"/>
        </w:rPr>
        <w:t>;</w:t>
      </w:r>
    </w:p>
    <w:p w14:paraId="149D65C1"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181</w:t>
      </w:r>
      <w:r w:rsidRPr="00313E58">
        <w:rPr>
          <w:rFonts w:ascii="Times New Roman" w:eastAsia="Times New Roman" w:hAnsi="Times New Roman" w:cs="Times New Roman"/>
          <w:sz w:val="28"/>
          <w:szCs w:val="28"/>
          <w:lang w:eastAsia="ru-RU"/>
        </w:rPr>
        <w:t>;</w:t>
      </w:r>
    </w:p>
    <w:p w14:paraId="755550D0"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822</w:t>
      </w:r>
      <w:r w:rsidRPr="00313E58">
        <w:rPr>
          <w:rFonts w:ascii="Times New Roman" w:eastAsia="Times New Roman" w:hAnsi="Times New Roman" w:cs="Times New Roman"/>
          <w:sz w:val="28"/>
          <w:szCs w:val="28"/>
          <w:lang w:eastAsia="ru-RU"/>
        </w:rPr>
        <w:t>;</w:t>
      </w:r>
    </w:p>
    <w:p w14:paraId="650A2223"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30.</w:t>
      </w:r>
      <w:r w:rsidRPr="00E0666C">
        <w:rPr>
          <w:rFonts w:ascii="Times New Roman" w:eastAsia="Times New Roman" w:hAnsi="Times New Roman" w:cs="Times New Roman"/>
          <w:sz w:val="28"/>
          <w:szCs w:val="28"/>
          <w:lang w:eastAsia="ru-RU"/>
        </w:rPr>
        <w:t xml:space="preserve"> </w:t>
      </w:r>
    </w:p>
    <w:p w14:paraId="50CC8C2E"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0666C">
        <w:rPr>
          <w:rFonts w:ascii="Times New Roman" w:eastAsia="Times New Roman" w:hAnsi="Times New Roman" w:cs="Times New Roman"/>
          <w:sz w:val="28"/>
          <w:szCs w:val="28"/>
          <w:lang w:eastAsia="ru-RU"/>
        </w:rPr>
        <w:t xml:space="preserve">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w:t>
      </w:r>
      <w:r w:rsidRPr="005B5264">
        <w:rPr>
          <w:rFonts w:ascii="Times New Roman" w:eastAsia="Times New Roman" w:hAnsi="Times New Roman" w:cs="Times New Roman"/>
          <w:sz w:val="28"/>
          <w:szCs w:val="28"/>
          <w:lang w:eastAsia="ru-RU"/>
        </w:rPr>
        <w:t xml:space="preserve">закона «О персональных данных»: </w:t>
      </w:r>
    </w:p>
    <w:p w14:paraId="522A9707"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100</w:t>
      </w:r>
      <w:r w:rsidRPr="00313E58">
        <w:rPr>
          <w:rFonts w:ascii="Times New Roman" w:eastAsia="Times New Roman" w:hAnsi="Times New Roman" w:cs="Times New Roman"/>
          <w:sz w:val="28"/>
          <w:szCs w:val="28"/>
          <w:lang w:eastAsia="ru-RU"/>
        </w:rPr>
        <w:t>;</w:t>
      </w:r>
    </w:p>
    <w:p w14:paraId="46F0CAF9"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68</w:t>
      </w:r>
      <w:r w:rsidRPr="00313E58">
        <w:rPr>
          <w:rFonts w:ascii="Times New Roman" w:eastAsia="Times New Roman" w:hAnsi="Times New Roman" w:cs="Times New Roman"/>
          <w:sz w:val="28"/>
          <w:szCs w:val="28"/>
          <w:lang w:eastAsia="ru-RU"/>
        </w:rPr>
        <w:t>;</w:t>
      </w:r>
    </w:p>
    <w:p w14:paraId="1EA78DB9"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w:t>
      </w:r>
      <w:r w:rsidRPr="00313E58">
        <w:rPr>
          <w:rFonts w:ascii="Times New Roman" w:eastAsia="Times New Roman" w:hAnsi="Times New Roman" w:cs="Times New Roman"/>
          <w:sz w:val="28"/>
          <w:szCs w:val="28"/>
          <w:lang w:eastAsia="ru-RU"/>
        </w:rPr>
        <w:t>;</w:t>
      </w:r>
    </w:p>
    <w:p w14:paraId="1CF4AED4"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13.</w:t>
      </w:r>
      <w:r w:rsidRPr="00E0666C">
        <w:rPr>
          <w:rFonts w:ascii="Times New Roman" w:eastAsia="Times New Roman" w:hAnsi="Times New Roman" w:cs="Times New Roman"/>
          <w:sz w:val="28"/>
          <w:szCs w:val="28"/>
          <w:lang w:eastAsia="ru-RU"/>
        </w:rPr>
        <w:t xml:space="preserve"> </w:t>
      </w:r>
    </w:p>
    <w:p w14:paraId="71E3AC77" w14:textId="77777777" w:rsidR="00604639" w:rsidRPr="00E0666C" w:rsidRDefault="00604639" w:rsidP="00604639">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666C">
        <w:rPr>
          <w:rFonts w:ascii="Times New Roman" w:eastAsia="Times New Roman" w:hAnsi="Times New Roman" w:cs="Times New Roman"/>
          <w:sz w:val="28"/>
          <w:szCs w:val="28"/>
          <w:lang w:eastAsia="ru-RU"/>
        </w:rPr>
        <w:t>3.2.1.2. Количество поступивших информационных писем о внесении изменений в сведения об Операторе в Реестре (далее - Информационное письмо):</w:t>
      </w:r>
    </w:p>
    <w:p w14:paraId="465C4CF0"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256</w:t>
      </w:r>
      <w:r w:rsidRPr="00313E58">
        <w:rPr>
          <w:rFonts w:ascii="Times New Roman" w:eastAsia="Times New Roman" w:hAnsi="Times New Roman" w:cs="Times New Roman"/>
          <w:sz w:val="28"/>
          <w:szCs w:val="28"/>
          <w:lang w:eastAsia="ru-RU"/>
        </w:rPr>
        <w:t>;</w:t>
      </w:r>
    </w:p>
    <w:p w14:paraId="5E0068D4"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283</w:t>
      </w:r>
      <w:r w:rsidRPr="00313E58">
        <w:rPr>
          <w:rFonts w:ascii="Times New Roman" w:eastAsia="Times New Roman" w:hAnsi="Times New Roman" w:cs="Times New Roman"/>
          <w:sz w:val="28"/>
          <w:szCs w:val="28"/>
          <w:lang w:eastAsia="ru-RU"/>
        </w:rPr>
        <w:t>;</w:t>
      </w:r>
    </w:p>
    <w:p w14:paraId="50C27E75"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70</w:t>
      </w:r>
      <w:r w:rsidRPr="00313E58">
        <w:rPr>
          <w:rFonts w:ascii="Times New Roman" w:eastAsia="Times New Roman" w:hAnsi="Times New Roman" w:cs="Times New Roman"/>
          <w:sz w:val="28"/>
          <w:szCs w:val="28"/>
          <w:lang w:eastAsia="ru-RU"/>
        </w:rPr>
        <w:t>;</w:t>
      </w:r>
    </w:p>
    <w:p w14:paraId="507A287E"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59.</w:t>
      </w:r>
      <w:r w:rsidRPr="00E0666C">
        <w:rPr>
          <w:rFonts w:ascii="Times New Roman" w:eastAsia="Times New Roman" w:hAnsi="Times New Roman" w:cs="Times New Roman"/>
          <w:sz w:val="28"/>
          <w:szCs w:val="28"/>
          <w:lang w:eastAsia="ru-RU"/>
        </w:rPr>
        <w:t xml:space="preserve"> </w:t>
      </w:r>
    </w:p>
    <w:p w14:paraId="79704961" w14:textId="77777777" w:rsidR="00604639" w:rsidRPr="004650D9" w:rsidRDefault="00604639" w:rsidP="00604639">
      <w:pPr>
        <w:tabs>
          <w:tab w:val="left" w:pos="709"/>
        </w:tabs>
        <w:spacing w:after="0" w:line="26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w:t>
      </w:r>
      <w:r w:rsidRPr="004650D9">
        <w:rPr>
          <w:rFonts w:ascii="Times New Roman" w:eastAsia="Times New Roman" w:hAnsi="Times New Roman" w:cs="Times New Roman"/>
          <w:sz w:val="28"/>
          <w:szCs w:val="28"/>
          <w:lang w:eastAsia="ru-RU"/>
        </w:rPr>
        <w:t>оличество Информационных писем, поступивших по направленным письмам в адрес Операторов согласно ч. 2.1. ст. 25 Федерального закона</w:t>
      </w:r>
      <w:r>
        <w:rPr>
          <w:rFonts w:ascii="Times New Roman" w:eastAsia="Times New Roman" w:hAnsi="Times New Roman" w:cs="Times New Roman"/>
          <w:sz w:val="28"/>
          <w:szCs w:val="28"/>
          <w:lang w:eastAsia="ru-RU"/>
        </w:rPr>
        <w:t xml:space="preserve"> «О персональных данных»</w:t>
      </w:r>
      <w:r w:rsidRPr="004650D9">
        <w:rPr>
          <w:rFonts w:ascii="Times New Roman" w:eastAsia="Times New Roman" w:hAnsi="Times New Roman" w:cs="Times New Roman"/>
          <w:sz w:val="28"/>
          <w:szCs w:val="28"/>
          <w:lang w:eastAsia="ru-RU"/>
        </w:rPr>
        <w:t xml:space="preserve">: </w:t>
      </w:r>
    </w:p>
    <w:p w14:paraId="63BC05BF"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3F3565CD"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213</w:t>
      </w:r>
      <w:r w:rsidRPr="00313E58">
        <w:rPr>
          <w:rFonts w:ascii="Times New Roman" w:eastAsia="Times New Roman" w:hAnsi="Times New Roman" w:cs="Times New Roman"/>
          <w:sz w:val="28"/>
          <w:szCs w:val="28"/>
          <w:lang w:eastAsia="ru-RU"/>
        </w:rPr>
        <w:t>;</w:t>
      </w:r>
    </w:p>
    <w:p w14:paraId="7E8F3526"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313E58">
        <w:rPr>
          <w:rFonts w:ascii="Times New Roman" w:eastAsia="Times New Roman" w:hAnsi="Times New Roman" w:cs="Times New Roman"/>
          <w:sz w:val="28"/>
          <w:szCs w:val="28"/>
          <w:lang w:eastAsia="ru-RU"/>
        </w:rPr>
        <w:t>;</w:t>
      </w:r>
    </w:p>
    <w:p w14:paraId="56F6DE2D"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19.</w:t>
      </w:r>
      <w:r w:rsidRPr="00E0666C">
        <w:rPr>
          <w:rFonts w:ascii="Times New Roman" w:eastAsia="Times New Roman" w:hAnsi="Times New Roman" w:cs="Times New Roman"/>
          <w:sz w:val="28"/>
          <w:szCs w:val="28"/>
          <w:lang w:eastAsia="ru-RU"/>
        </w:rPr>
        <w:t xml:space="preserve"> </w:t>
      </w:r>
    </w:p>
    <w:p w14:paraId="57B6496D" w14:textId="77777777" w:rsidR="00604639" w:rsidRPr="004650D9" w:rsidRDefault="00604639" w:rsidP="00604639">
      <w:pPr>
        <w:tabs>
          <w:tab w:val="left" w:pos="1215"/>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3.2.1.3. Количество поступивших заявлений об исключении сведений об Операторе из Реестра:</w:t>
      </w:r>
    </w:p>
    <w:p w14:paraId="072BB5B7"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w:t>
      </w:r>
    </w:p>
    <w:p w14:paraId="32E6DC29"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33</w:t>
      </w:r>
      <w:r w:rsidRPr="00313E58">
        <w:rPr>
          <w:rFonts w:ascii="Times New Roman" w:eastAsia="Times New Roman" w:hAnsi="Times New Roman" w:cs="Times New Roman"/>
          <w:sz w:val="28"/>
          <w:szCs w:val="28"/>
          <w:lang w:eastAsia="ru-RU"/>
        </w:rPr>
        <w:t>;</w:t>
      </w:r>
    </w:p>
    <w:p w14:paraId="5D98F0F3"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4F60953C"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w:t>
      </w:r>
      <w:r w:rsidRPr="00E0666C">
        <w:rPr>
          <w:rFonts w:ascii="Times New Roman" w:eastAsia="Times New Roman" w:hAnsi="Times New Roman" w:cs="Times New Roman"/>
          <w:sz w:val="28"/>
          <w:szCs w:val="28"/>
          <w:lang w:eastAsia="ru-RU"/>
        </w:rPr>
        <w:t xml:space="preserve"> </w:t>
      </w:r>
    </w:p>
    <w:p w14:paraId="4749FB68" w14:textId="77777777" w:rsidR="00604639" w:rsidRPr="004650D9" w:rsidRDefault="00604639" w:rsidP="00604639">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3.2.1.4. Количество поступивших заявлений о предоставлении выписок из Реестра:</w:t>
      </w:r>
    </w:p>
    <w:p w14:paraId="7C3EB219"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r w:rsidRPr="00313E58">
        <w:rPr>
          <w:rFonts w:ascii="Times New Roman" w:eastAsia="Times New Roman" w:hAnsi="Times New Roman" w:cs="Times New Roman"/>
          <w:sz w:val="28"/>
          <w:szCs w:val="28"/>
          <w:lang w:eastAsia="ru-RU"/>
        </w:rPr>
        <w:t>;</w:t>
      </w:r>
    </w:p>
    <w:p w14:paraId="0C4369D0"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113F064A"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313E58">
        <w:rPr>
          <w:rFonts w:ascii="Times New Roman" w:eastAsia="Times New Roman" w:hAnsi="Times New Roman" w:cs="Times New Roman"/>
          <w:sz w:val="28"/>
          <w:szCs w:val="28"/>
          <w:lang w:eastAsia="ru-RU"/>
        </w:rPr>
        <w:t>;</w:t>
      </w:r>
    </w:p>
    <w:p w14:paraId="39E1016D" w14:textId="77777777" w:rsidR="00604639" w:rsidRPr="00E0666C"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w:t>
      </w:r>
      <w:r w:rsidRPr="00E0666C">
        <w:rPr>
          <w:rFonts w:ascii="Times New Roman" w:eastAsia="Times New Roman" w:hAnsi="Times New Roman" w:cs="Times New Roman"/>
          <w:sz w:val="28"/>
          <w:szCs w:val="28"/>
          <w:lang w:eastAsia="ru-RU"/>
        </w:rPr>
        <w:t xml:space="preserve"> </w:t>
      </w:r>
    </w:p>
    <w:p w14:paraId="08008373" w14:textId="77777777" w:rsidR="00604639" w:rsidRPr="004650D9" w:rsidRDefault="00604639" w:rsidP="00604639">
      <w:pPr>
        <w:tabs>
          <w:tab w:val="left" w:pos="1201"/>
        </w:tabs>
        <w:spacing w:after="0" w:line="264" w:lineRule="auto"/>
        <w:jc w:val="both"/>
        <w:rPr>
          <w:rFonts w:ascii="Times New Roman" w:eastAsia="Times New Roman" w:hAnsi="Times New Roman" w:cs="Times New Roman"/>
          <w:sz w:val="28"/>
          <w:szCs w:val="28"/>
          <w:lang w:eastAsia="ru-RU"/>
        </w:rPr>
      </w:pPr>
      <w:r w:rsidRPr="004650D9">
        <w:rPr>
          <w:rFonts w:ascii="Times New Roman" w:eastAsia="Times New Roman" w:hAnsi="Times New Roman" w:cs="Times New Roman"/>
          <w:sz w:val="28"/>
          <w:szCs w:val="28"/>
          <w:lang w:eastAsia="ru-RU"/>
        </w:rPr>
        <w:t xml:space="preserve">         3.2.1.5. Количество внесенных сведений в Реестр:</w:t>
      </w:r>
    </w:p>
    <w:p w14:paraId="16BF85E2" w14:textId="77777777" w:rsidR="00604639" w:rsidRDefault="00604639" w:rsidP="00604639">
      <w:pPr>
        <w:tabs>
          <w:tab w:val="left" w:pos="1201"/>
        </w:tabs>
        <w:spacing w:after="0" w:line="264" w:lineRule="auto"/>
        <w:ind w:firstLine="709"/>
        <w:jc w:val="both"/>
        <w:rPr>
          <w:rFonts w:ascii="Times New Roman" w:eastAsia="Times New Roman" w:hAnsi="Times New Roman" w:cs="Times New Roman"/>
          <w:sz w:val="28"/>
          <w:szCs w:val="28"/>
          <w:lang w:eastAsia="ru-RU"/>
        </w:rPr>
      </w:pPr>
      <w:r w:rsidRPr="00D70114">
        <w:rPr>
          <w:rFonts w:ascii="Times New Roman" w:eastAsia="Times New Roman" w:hAnsi="Times New Roman" w:cs="Times New Roman"/>
          <w:sz w:val="28"/>
          <w:szCs w:val="28"/>
          <w:lang w:eastAsia="ru-RU"/>
        </w:rPr>
        <w:t xml:space="preserve">общее </w:t>
      </w:r>
      <w:r w:rsidRPr="003211D4">
        <w:rPr>
          <w:rFonts w:ascii="Times New Roman" w:eastAsia="Times New Roman" w:hAnsi="Times New Roman" w:cs="Times New Roman"/>
          <w:sz w:val="28"/>
          <w:szCs w:val="28"/>
          <w:lang w:eastAsia="ru-RU"/>
        </w:rPr>
        <w:t>количество –</w:t>
      </w:r>
      <w:r>
        <w:rPr>
          <w:rFonts w:ascii="Times New Roman" w:eastAsia="Times New Roman" w:hAnsi="Times New Roman" w:cs="Times New Roman"/>
          <w:sz w:val="28"/>
          <w:szCs w:val="28"/>
          <w:lang w:eastAsia="ru-RU"/>
        </w:rPr>
        <w:t xml:space="preserve"> 9043</w:t>
      </w:r>
      <w:r w:rsidRPr="003211D4">
        <w:rPr>
          <w:rFonts w:ascii="Times New Roman" w:eastAsia="Times New Roman" w:hAnsi="Times New Roman" w:cs="Times New Roman"/>
          <w:sz w:val="28"/>
          <w:szCs w:val="28"/>
          <w:lang w:eastAsia="ru-RU"/>
        </w:rPr>
        <w:t>;</w:t>
      </w:r>
    </w:p>
    <w:p w14:paraId="4C7FDDEE"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313E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2888</w:t>
      </w:r>
      <w:r w:rsidRPr="00313E58">
        <w:rPr>
          <w:rFonts w:ascii="Times New Roman" w:eastAsia="Times New Roman" w:hAnsi="Times New Roman" w:cs="Times New Roman"/>
          <w:sz w:val="28"/>
          <w:szCs w:val="28"/>
          <w:lang w:eastAsia="ru-RU"/>
        </w:rPr>
        <w:t>;</w:t>
      </w:r>
    </w:p>
    <w:p w14:paraId="6071E174"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13E5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313E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181;</w:t>
      </w:r>
    </w:p>
    <w:p w14:paraId="0BE311DC" w14:textId="77777777" w:rsidR="00604639" w:rsidRPr="00313E58"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22</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886</w:t>
      </w:r>
      <w:r w:rsidRPr="00313E58">
        <w:rPr>
          <w:rFonts w:ascii="Times New Roman" w:eastAsia="Times New Roman" w:hAnsi="Times New Roman" w:cs="Times New Roman"/>
          <w:sz w:val="28"/>
          <w:szCs w:val="28"/>
          <w:lang w:eastAsia="ru-RU"/>
        </w:rPr>
        <w:t>;</w:t>
      </w:r>
    </w:p>
    <w:p w14:paraId="2130DBEC" w14:textId="77777777" w:rsidR="00604639" w:rsidRPr="00677D79" w:rsidRDefault="00604639" w:rsidP="00604639">
      <w:pPr>
        <w:tabs>
          <w:tab w:val="left" w:pos="1202"/>
        </w:tabs>
        <w:spacing w:after="0" w:line="264" w:lineRule="auto"/>
        <w:ind w:firstLine="709"/>
        <w:jc w:val="both"/>
        <w:rPr>
          <w:rFonts w:ascii="Times New Roman" w:eastAsia="Times New Roman" w:hAnsi="Times New Roman" w:cs="Times New Roman"/>
          <w:sz w:val="28"/>
          <w:szCs w:val="28"/>
          <w:lang w:eastAsia="ru-RU"/>
        </w:rPr>
      </w:pPr>
      <w:r w:rsidRPr="00313E5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313E58">
        <w:rPr>
          <w:rFonts w:ascii="Times New Roman" w:eastAsia="Times New Roman" w:hAnsi="Times New Roman" w:cs="Times New Roman"/>
          <w:sz w:val="28"/>
          <w:szCs w:val="28"/>
          <w:lang w:eastAsia="ru-RU"/>
        </w:rPr>
        <w:t xml:space="preserve"> квартале 20</w:t>
      </w:r>
      <w:r>
        <w:rPr>
          <w:rFonts w:ascii="Times New Roman" w:eastAsia="Times New Roman" w:hAnsi="Times New Roman" w:cs="Times New Roman"/>
          <w:sz w:val="28"/>
          <w:szCs w:val="28"/>
          <w:lang w:eastAsia="ru-RU"/>
        </w:rPr>
        <w:t>21</w:t>
      </w:r>
      <w:r w:rsidRPr="00313E5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30</w:t>
      </w:r>
      <w:r w:rsidRPr="00677D79">
        <w:rPr>
          <w:rFonts w:ascii="Times New Roman" w:eastAsia="Times New Roman" w:hAnsi="Times New Roman" w:cs="Times New Roman"/>
          <w:sz w:val="28"/>
          <w:szCs w:val="28"/>
          <w:lang w:eastAsia="ru-RU"/>
        </w:rPr>
        <w:t xml:space="preserve">. </w:t>
      </w:r>
    </w:p>
    <w:p w14:paraId="6A71ACA5" w14:textId="77777777" w:rsidR="00604639" w:rsidRDefault="00604639" w:rsidP="00604639">
      <w:pPr>
        <w:pStyle w:val="aff8"/>
        <w:numPr>
          <w:ilvl w:val="3"/>
          <w:numId w:val="8"/>
        </w:numPr>
        <w:tabs>
          <w:tab w:val="left" w:pos="1222"/>
        </w:tabs>
        <w:spacing w:line="264" w:lineRule="auto"/>
        <w:ind w:left="0" w:firstLine="708"/>
        <w:jc w:val="both"/>
        <w:rPr>
          <w:sz w:val="28"/>
          <w:szCs w:val="28"/>
        </w:rPr>
      </w:pPr>
      <w:r w:rsidRPr="00D70114">
        <w:rPr>
          <w:sz w:val="28"/>
          <w:szCs w:val="28"/>
        </w:rPr>
        <w:t>Количество внесенных изменений в сведения об Операторах в Реестре:</w:t>
      </w:r>
    </w:p>
    <w:p w14:paraId="25F933D3" w14:textId="77777777" w:rsidR="00604639" w:rsidRPr="003D6EEA" w:rsidRDefault="00604639" w:rsidP="00604639">
      <w:pPr>
        <w:pStyle w:val="aff8"/>
        <w:tabs>
          <w:tab w:val="left" w:pos="851"/>
        </w:tabs>
        <w:spacing w:line="264" w:lineRule="auto"/>
        <w:ind w:left="885" w:hanging="176"/>
        <w:jc w:val="both"/>
        <w:rPr>
          <w:sz w:val="28"/>
          <w:szCs w:val="28"/>
        </w:rPr>
      </w:pPr>
      <w:r>
        <w:rPr>
          <w:sz w:val="28"/>
          <w:szCs w:val="28"/>
        </w:rPr>
        <w:t>в</w:t>
      </w:r>
      <w:r w:rsidRPr="003D6EEA">
        <w:rPr>
          <w:sz w:val="28"/>
          <w:szCs w:val="28"/>
        </w:rPr>
        <w:t xml:space="preserve"> 2022 год</w:t>
      </w:r>
      <w:r>
        <w:rPr>
          <w:sz w:val="28"/>
          <w:szCs w:val="28"/>
        </w:rPr>
        <w:t>у</w:t>
      </w:r>
      <w:r w:rsidRPr="003D6EEA">
        <w:rPr>
          <w:sz w:val="28"/>
          <w:szCs w:val="28"/>
        </w:rPr>
        <w:t xml:space="preserve"> – </w:t>
      </w:r>
      <w:r>
        <w:rPr>
          <w:sz w:val="28"/>
          <w:szCs w:val="28"/>
        </w:rPr>
        <w:t>256</w:t>
      </w:r>
      <w:r w:rsidRPr="003D6EEA">
        <w:rPr>
          <w:sz w:val="28"/>
          <w:szCs w:val="28"/>
        </w:rPr>
        <w:t>;</w:t>
      </w:r>
    </w:p>
    <w:p w14:paraId="6445DF1F" w14:textId="77777777" w:rsidR="00604639" w:rsidRPr="003D6EEA" w:rsidRDefault="00604639" w:rsidP="00604639">
      <w:pPr>
        <w:pStyle w:val="aff8"/>
        <w:tabs>
          <w:tab w:val="left" w:pos="851"/>
        </w:tabs>
        <w:spacing w:line="264" w:lineRule="auto"/>
        <w:ind w:left="885" w:hanging="176"/>
        <w:jc w:val="both"/>
        <w:rPr>
          <w:sz w:val="28"/>
          <w:szCs w:val="28"/>
        </w:rPr>
      </w:pPr>
      <w:r>
        <w:rPr>
          <w:sz w:val="28"/>
          <w:szCs w:val="28"/>
        </w:rPr>
        <w:t>в</w:t>
      </w:r>
      <w:r w:rsidRPr="003D6EEA">
        <w:rPr>
          <w:sz w:val="28"/>
          <w:szCs w:val="28"/>
        </w:rPr>
        <w:t xml:space="preserve"> 2021 год</w:t>
      </w:r>
      <w:r>
        <w:rPr>
          <w:sz w:val="28"/>
          <w:szCs w:val="28"/>
        </w:rPr>
        <w:t>у</w:t>
      </w:r>
      <w:r w:rsidRPr="003D6EEA">
        <w:rPr>
          <w:sz w:val="28"/>
          <w:szCs w:val="28"/>
        </w:rPr>
        <w:t xml:space="preserve"> – </w:t>
      </w:r>
      <w:r>
        <w:rPr>
          <w:sz w:val="28"/>
          <w:szCs w:val="28"/>
        </w:rPr>
        <w:t>358</w:t>
      </w:r>
      <w:r w:rsidRPr="003D6EEA">
        <w:rPr>
          <w:sz w:val="28"/>
          <w:szCs w:val="28"/>
        </w:rPr>
        <w:t>;</w:t>
      </w:r>
    </w:p>
    <w:p w14:paraId="678D8E50" w14:textId="77777777" w:rsidR="00604639" w:rsidRPr="003D6EEA" w:rsidRDefault="00604639" w:rsidP="00604639">
      <w:pPr>
        <w:pStyle w:val="aff8"/>
        <w:tabs>
          <w:tab w:val="left" w:pos="851"/>
        </w:tabs>
        <w:spacing w:line="264" w:lineRule="auto"/>
        <w:ind w:left="885" w:hanging="176"/>
        <w:jc w:val="both"/>
        <w:rPr>
          <w:sz w:val="28"/>
          <w:szCs w:val="28"/>
        </w:rPr>
      </w:pPr>
      <w:r w:rsidRPr="003D6EEA">
        <w:rPr>
          <w:sz w:val="28"/>
          <w:szCs w:val="28"/>
        </w:rPr>
        <w:t xml:space="preserve">в </w:t>
      </w:r>
      <w:r>
        <w:rPr>
          <w:sz w:val="28"/>
          <w:szCs w:val="28"/>
        </w:rPr>
        <w:t>4</w:t>
      </w:r>
      <w:r w:rsidRPr="003D6EEA">
        <w:rPr>
          <w:sz w:val="28"/>
          <w:szCs w:val="28"/>
        </w:rPr>
        <w:t xml:space="preserve"> квартале 2022 года – </w:t>
      </w:r>
      <w:r>
        <w:rPr>
          <w:sz w:val="28"/>
          <w:szCs w:val="28"/>
        </w:rPr>
        <w:t>70</w:t>
      </w:r>
      <w:r w:rsidRPr="003D6EEA">
        <w:rPr>
          <w:sz w:val="28"/>
          <w:szCs w:val="28"/>
        </w:rPr>
        <w:t>;</w:t>
      </w:r>
    </w:p>
    <w:p w14:paraId="3C997C0A" w14:textId="77777777" w:rsidR="00604639" w:rsidRPr="003D6EEA" w:rsidRDefault="00604639" w:rsidP="00604639">
      <w:pPr>
        <w:pStyle w:val="aff8"/>
        <w:tabs>
          <w:tab w:val="left" w:pos="851"/>
        </w:tabs>
        <w:spacing w:line="264" w:lineRule="auto"/>
        <w:ind w:left="885" w:hanging="176"/>
        <w:jc w:val="both"/>
        <w:rPr>
          <w:sz w:val="28"/>
          <w:szCs w:val="28"/>
        </w:rPr>
      </w:pPr>
      <w:r w:rsidRPr="003D6EEA">
        <w:rPr>
          <w:sz w:val="28"/>
          <w:szCs w:val="28"/>
        </w:rPr>
        <w:t xml:space="preserve">в </w:t>
      </w:r>
      <w:r>
        <w:rPr>
          <w:sz w:val="28"/>
          <w:szCs w:val="28"/>
        </w:rPr>
        <w:t>4</w:t>
      </w:r>
      <w:r w:rsidRPr="003D6EEA">
        <w:rPr>
          <w:sz w:val="28"/>
          <w:szCs w:val="28"/>
        </w:rPr>
        <w:t xml:space="preserve"> квартале 2021 года – </w:t>
      </w:r>
      <w:r>
        <w:rPr>
          <w:sz w:val="28"/>
          <w:szCs w:val="28"/>
        </w:rPr>
        <w:t>59</w:t>
      </w:r>
      <w:r w:rsidRPr="003D6EEA">
        <w:rPr>
          <w:sz w:val="28"/>
          <w:szCs w:val="28"/>
        </w:rPr>
        <w:t xml:space="preserve">. </w:t>
      </w:r>
    </w:p>
    <w:p w14:paraId="67385177" w14:textId="77777777" w:rsidR="00604639" w:rsidRPr="0021279E" w:rsidRDefault="00604639" w:rsidP="00604639">
      <w:pPr>
        <w:tabs>
          <w:tab w:val="left" w:pos="1222"/>
        </w:tabs>
        <w:spacing w:after="0" w:line="264" w:lineRule="auto"/>
        <w:ind w:firstLine="709"/>
        <w:jc w:val="both"/>
        <w:rPr>
          <w:rFonts w:ascii="Times New Roman" w:eastAsia="Times New Roman" w:hAnsi="Times New Roman" w:cs="Times New Roman"/>
          <w:sz w:val="28"/>
          <w:szCs w:val="28"/>
          <w:lang w:eastAsia="ru-RU"/>
        </w:rPr>
      </w:pPr>
      <w:r w:rsidRPr="0021279E">
        <w:rPr>
          <w:rFonts w:ascii="Times New Roman" w:eastAsia="Times New Roman" w:hAnsi="Times New Roman" w:cs="Times New Roman"/>
          <w:sz w:val="28"/>
          <w:szCs w:val="28"/>
          <w:lang w:eastAsia="ru-RU"/>
        </w:rPr>
        <w:t>3.2.1.7. Количество исключенных сведений из Реестра:</w:t>
      </w:r>
    </w:p>
    <w:p w14:paraId="769A2728" w14:textId="77777777" w:rsidR="00604639" w:rsidRPr="00882589" w:rsidRDefault="00604639" w:rsidP="00604639">
      <w:pPr>
        <w:pStyle w:val="aff8"/>
        <w:tabs>
          <w:tab w:val="left" w:pos="1202"/>
        </w:tabs>
        <w:spacing w:line="264" w:lineRule="auto"/>
        <w:ind w:left="885" w:hanging="176"/>
        <w:jc w:val="both"/>
        <w:rPr>
          <w:sz w:val="28"/>
          <w:szCs w:val="28"/>
        </w:rPr>
      </w:pPr>
      <w:r>
        <w:rPr>
          <w:sz w:val="28"/>
          <w:szCs w:val="28"/>
        </w:rPr>
        <w:t>в</w:t>
      </w:r>
      <w:r w:rsidRPr="00882589">
        <w:rPr>
          <w:sz w:val="28"/>
          <w:szCs w:val="28"/>
        </w:rPr>
        <w:t xml:space="preserve"> 202</w:t>
      </w:r>
      <w:r>
        <w:rPr>
          <w:sz w:val="28"/>
          <w:szCs w:val="28"/>
        </w:rPr>
        <w:t>2</w:t>
      </w:r>
      <w:r w:rsidRPr="00882589">
        <w:rPr>
          <w:sz w:val="28"/>
          <w:szCs w:val="28"/>
        </w:rPr>
        <w:t xml:space="preserve"> год</w:t>
      </w:r>
      <w:r>
        <w:rPr>
          <w:sz w:val="28"/>
          <w:szCs w:val="28"/>
        </w:rPr>
        <w:t>у</w:t>
      </w:r>
      <w:r w:rsidRPr="00882589">
        <w:rPr>
          <w:sz w:val="28"/>
          <w:szCs w:val="28"/>
        </w:rPr>
        <w:t xml:space="preserve"> – </w:t>
      </w:r>
      <w:r>
        <w:rPr>
          <w:sz w:val="28"/>
          <w:szCs w:val="28"/>
        </w:rPr>
        <w:t>21</w:t>
      </w:r>
      <w:r w:rsidRPr="00882589">
        <w:rPr>
          <w:sz w:val="28"/>
          <w:szCs w:val="28"/>
        </w:rPr>
        <w:t>;</w:t>
      </w:r>
    </w:p>
    <w:p w14:paraId="12DD1D13" w14:textId="77777777" w:rsidR="00604639" w:rsidRPr="00882589" w:rsidRDefault="00604639" w:rsidP="00604639">
      <w:pPr>
        <w:pStyle w:val="aff8"/>
        <w:tabs>
          <w:tab w:val="left" w:pos="1202"/>
        </w:tabs>
        <w:spacing w:line="264" w:lineRule="auto"/>
        <w:ind w:left="885" w:hanging="176"/>
        <w:jc w:val="both"/>
        <w:rPr>
          <w:sz w:val="28"/>
          <w:szCs w:val="28"/>
        </w:rPr>
      </w:pPr>
      <w:r>
        <w:rPr>
          <w:sz w:val="28"/>
          <w:szCs w:val="28"/>
        </w:rPr>
        <w:t>в</w:t>
      </w:r>
      <w:r w:rsidRPr="00882589">
        <w:rPr>
          <w:sz w:val="28"/>
          <w:szCs w:val="28"/>
        </w:rPr>
        <w:t xml:space="preserve"> 202</w:t>
      </w:r>
      <w:r>
        <w:rPr>
          <w:sz w:val="28"/>
          <w:szCs w:val="28"/>
        </w:rPr>
        <w:t>1</w:t>
      </w:r>
      <w:r w:rsidRPr="00882589">
        <w:rPr>
          <w:sz w:val="28"/>
          <w:szCs w:val="28"/>
        </w:rPr>
        <w:t xml:space="preserve"> год</w:t>
      </w:r>
      <w:r>
        <w:rPr>
          <w:sz w:val="28"/>
          <w:szCs w:val="28"/>
        </w:rPr>
        <w:t>у</w:t>
      </w:r>
      <w:r w:rsidRPr="00882589">
        <w:rPr>
          <w:sz w:val="28"/>
          <w:szCs w:val="28"/>
        </w:rPr>
        <w:t xml:space="preserve"> – </w:t>
      </w:r>
      <w:r>
        <w:rPr>
          <w:sz w:val="28"/>
          <w:szCs w:val="28"/>
        </w:rPr>
        <w:t>33;</w:t>
      </w:r>
    </w:p>
    <w:p w14:paraId="47B118D3" w14:textId="77777777" w:rsidR="00604639" w:rsidRPr="00882589" w:rsidRDefault="00604639" w:rsidP="00604639">
      <w:pPr>
        <w:pStyle w:val="aff8"/>
        <w:tabs>
          <w:tab w:val="left" w:pos="1202"/>
        </w:tabs>
        <w:spacing w:line="264" w:lineRule="auto"/>
        <w:ind w:left="885" w:hanging="176"/>
        <w:jc w:val="both"/>
        <w:rPr>
          <w:sz w:val="28"/>
          <w:szCs w:val="28"/>
        </w:rPr>
      </w:pPr>
      <w:r w:rsidRPr="00882589">
        <w:rPr>
          <w:sz w:val="28"/>
          <w:szCs w:val="28"/>
        </w:rPr>
        <w:t xml:space="preserve">в </w:t>
      </w:r>
      <w:r>
        <w:rPr>
          <w:sz w:val="28"/>
          <w:szCs w:val="28"/>
        </w:rPr>
        <w:t>4</w:t>
      </w:r>
      <w:r w:rsidRPr="00882589">
        <w:rPr>
          <w:sz w:val="28"/>
          <w:szCs w:val="28"/>
        </w:rPr>
        <w:t xml:space="preserve"> квартале 202</w:t>
      </w:r>
      <w:r>
        <w:rPr>
          <w:sz w:val="28"/>
          <w:szCs w:val="28"/>
        </w:rPr>
        <w:t>2</w:t>
      </w:r>
      <w:r w:rsidRPr="00882589">
        <w:rPr>
          <w:sz w:val="28"/>
          <w:szCs w:val="28"/>
        </w:rPr>
        <w:t xml:space="preserve"> года – </w:t>
      </w:r>
      <w:r>
        <w:rPr>
          <w:sz w:val="28"/>
          <w:szCs w:val="28"/>
        </w:rPr>
        <w:t>1</w:t>
      </w:r>
      <w:r w:rsidRPr="00882589">
        <w:rPr>
          <w:sz w:val="28"/>
          <w:szCs w:val="28"/>
        </w:rPr>
        <w:t>;</w:t>
      </w:r>
    </w:p>
    <w:p w14:paraId="701235F5" w14:textId="77777777" w:rsidR="00604639" w:rsidRPr="007162AC" w:rsidRDefault="00604639" w:rsidP="00604639">
      <w:pPr>
        <w:pStyle w:val="15"/>
        <w:shd w:val="clear" w:color="auto" w:fill="auto"/>
        <w:tabs>
          <w:tab w:val="left" w:pos="1222"/>
        </w:tabs>
        <w:spacing w:after="0" w:line="264" w:lineRule="auto"/>
        <w:ind w:firstLine="709"/>
        <w:rPr>
          <w:rFonts w:cs="Times New Roman"/>
          <w:sz w:val="28"/>
          <w:szCs w:val="28"/>
          <w:lang w:eastAsia="ru-RU"/>
        </w:rPr>
      </w:pPr>
      <w:r w:rsidRPr="00882589">
        <w:rPr>
          <w:rFonts w:cs="Times New Roman"/>
          <w:sz w:val="28"/>
          <w:szCs w:val="28"/>
          <w:lang w:eastAsia="ru-RU"/>
        </w:rPr>
        <w:t xml:space="preserve">в </w:t>
      </w:r>
      <w:r>
        <w:rPr>
          <w:rFonts w:cs="Times New Roman"/>
          <w:sz w:val="28"/>
          <w:szCs w:val="28"/>
          <w:lang w:eastAsia="ru-RU"/>
        </w:rPr>
        <w:t>4</w:t>
      </w:r>
      <w:r w:rsidRPr="00882589">
        <w:rPr>
          <w:rFonts w:cs="Times New Roman"/>
          <w:sz w:val="28"/>
          <w:szCs w:val="28"/>
          <w:lang w:eastAsia="ru-RU"/>
        </w:rPr>
        <w:t xml:space="preserve"> квартале 202</w:t>
      </w:r>
      <w:r>
        <w:rPr>
          <w:rFonts w:cs="Times New Roman"/>
          <w:sz w:val="28"/>
          <w:szCs w:val="28"/>
          <w:lang w:eastAsia="ru-RU"/>
        </w:rPr>
        <w:t>1</w:t>
      </w:r>
      <w:r w:rsidRPr="00882589">
        <w:rPr>
          <w:rFonts w:cs="Times New Roman"/>
          <w:sz w:val="28"/>
          <w:szCs w:val="28"/>
          <w:lang w:eastAsia="ru-RU"/>
        </w:rPr>
        <w:t xml:space="preserve"> года – </w:t>
      </w:r>
      <w:r>
        <w:rPr>
          <w:rFonts w:cs="Times New Roman"/>
          <w:sz w:val="28"/>
          <w:szCs w:val="28"/>
          <w:lang w:eastAsia="ru-RU"/>
        </w:rPr>
        <w:t>12</w:t>
      </w:r>
      <w:r>
        <w:rPr>
          <w:rFonts w:cs="Times New Roman"/>
          <w:sz w:val="28"/>
          <w:szCs w:val="28"/>
        </w:rPr>
        <w:t>.</w:t>
      </w:r>
    </w:p>
    <w:p w14:paraId="05ACFA02" w14:textId="77777777" w:rsidR="00604639" w:rsidRPr="00840FDC" w:rsidRDefault="00604639" w:rsidP="00604639">
      <w:pPr>
        <w:spacing w:after="0" w:line="264" w:lineRule="auto"/>
        <w:ind w:left="450"/>
        <w:jc w:val="both"/>
        <w:rPr>
          <w:rFonts w:ascii="Times New Roman" w:eastAsia="Times New Roman" w:hAnsi="Times New Roman" w:cs="Times New Roman"/>
          <w:sz w:val="28"/>
          <w:szCs w:val="28"/>
          <w:lang w:eastAsia="ru-RU"/>
        </w:rPr>
      </w:pPr>
      <w:r w:rsidRPr="00840FDC">
        <w:rPr>
          <w:rFonts w:ascii="Times New Roman" w:eastAsia="Times New Roman" w:hAnsi="Times New Roman" w:cs="Times New Roman"/>
          <w:sz w:val="28"/>
          <w:szCs w:val="28"/>
          <w:lang w:eastAsia="ru-RU"/>
        </w:rPr>
        <w:t xml:space="preserve">   3.2.1.8. Количество предоставленных выписок из Реестра:</w:t>
      </w:r>
    </w:p>
    <w:p w14:paraId="57FFD7E5" w14:textId="77777777" w:rsidR="00604639" w:rsidRPr="001A4CF2" w:rsidRDefault="00604639" w:rsidP="00604639">
      <w:pPr>
        <w:pStyle w:val="aff8"/>
        <w:tabs>
          <w:tab w:val="left" w:pos="1202"/>
        </w:tabs>
        <w:spacing w:line="264" w:lineRule="auto"/>
        <w:ind w:left="885" w:hanging="176"/>
        <w:jc w:val="both"/>
        <w:rPr>
          <w:sz w:val="28"/>
          <w:szCs w:val="28"/>
        </w:rPr>
      </w:pPr>
      <w:r>
        <w:rPr>
          <w:sz w:val="28"/>
          <w:szCs w:val="28"/>
        </w:rPr>
        <w:t>в</w:t>
      </w:r>
      <w:r w:rsidRPr="001A4CF2">
        <w:rPr>
          <w:sz w:val="28"/>
          <w:szCs w:val="28"/>
        </w:rPr>
        <w:t xml:space="preserve"> 202</w:t>
      </w:r>
      <w:r>
        <w:rPr>
          <w:sz w:val="28"/>
          <w:szCs w:val="28"/>
        </w:rPr>
        <w:t>2</w:t>
      </w:r>
      <w:r w:rsidRPr="001A4CF2">
        <w:rPr>
          <w:sz w:val="28"/>
          <w:szCs w:val="28"/>
        </w:rPr>
        <w:t xml:space="preserve"> год</w:t>
      </w:r>
      <w:r>
        <w:rPr>
          <w:sz w:val="28"/>
          <w:szCs w:val="28"/>
        </w:rPr>
        <w:t>у</w:t>
      </w:r>
      <w:r w:rsidRPr="001A4CF2">
        <w:rPr>
          <w:sz w:val="28"/>
          <w:szCs w:val="28"/>
        </w:rPr>
        <w:t xml:space="preserve"> – </w:t>
      </w:r>
      <w:r>
        <w:rPr>
          <w:sz w:val="28"/>
          <w:szCs w:val="28"/>
        </w:rPr>
        <w:t>5;</w:t>
      </w:r>
    </w:p>
    <w:p w14:paraId="0D0A5CBD" w14:textId="77777777" w:rsidR="00604639" w:rsidRPr="001A4CF2" w:rsidRDefault="00604639" w:rsidP="00604639">
      <w:pPr>
        <w:pStyle w:val="aff8"/>
        <w:tabs>
          <w:tab w:val="left" w:pos="1202"/>
        </w:tabs>
        <w:spacing w:line="264" w:lineRule="auto"/>
        <w:ind w:left="885" w:hanging="176"/>
        <w:jc w:val="both"/>
        <w:rPr>
          <w:sz w:val="28"/>
          <w:szCs w:val="28"/>
        </w:rPr>
      </w:pPr>
      <w:r>
        <w:rPr>
          <w:sz w:val="28"/>
          <w:szCs w:val="28"/>
        </w:rPr>
        <w:t>в</w:t>
      </w:r>
      <w:r w:rsidRPr="001A4CF2">
        <w:rPr>
          <w:sz w:val="28"/>
          <w:szCs w:val="28"/>
        </w:rPr>
        <w:t xml:space="preserve"> 202</w:t>
      </w:r>
      <w:r>
        <w:rPr>
          <w:sz w:val="28"/>
          <w:szCs w:val="28"/>
        </w:rPr>
        <w:t>1 году</w:t>
      </w:r>
      <w:r w:rsidRPr="001A4CF2">
        <w:rPr>
          <w:sz w:val="28"/>
          <w:szCs w:val="28"/>
        </w:rPr>
        <w:t xml:space="preserve"> – </w:t>
      </w:r>
      <w:r>
        <w:rPr>
          <w:sz w:val="28"/>
          <w:szCs w:val="28"/>
        </w:rPr>
        <w:t>1</w:t>
      </w:r>
      <w:r w:rsidRPr="001A4CF2">
        <w:rPr>
          <w:sz w:val="28"/>
          <w:szCs w:val="28"/>
        </w:rPr>
        <w:t>;</w:t>
      </w:r>
    </w:p>
    <w:p w14:paraId="61946B64" w14:textId="77777777" w:rsidR="00604639" w:rsidRPr="001A4CF2" w:rsidRDefault="00604639" w:rsidP="00604639">
      <w:pPr>
        <w:pStyle w:val="aff8"/>
        <w:tabs>
          <w:tab w:val="left" w:pos="1202"/>
        </w:tabs>
        <w:spacing w:line="264" w:lineRule="auto"/>
        <w:ind w:left="885" w:hanging="176"/>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2</w:t>
      </w:r>
      <w:r w:rsidRPr="001A4CF2">
        <w:rPr>
          <w:sz w:val="28"/>
          <w:szCs w:val="28"/>
        </w:rPr>
        <w:t xml:space="preserve"> года – </w:t>
      </w:r>
      <w:r>
        <w:rPr>
          <w:sz w:val="28"/>
          <w:szCs w:val="28"/>
        </w:rPr>
        <w:t>1</w:t>
      </w:r>
      <w:r w:rsidRPr="001A4CF2">
        <w:rPr>
          <w:sz w:val="28"/>
          <w:szCs w:val="28"/>
        </w:rPr>
        <w:t>;</w:t>
      </w:r>
    </w:p>
    <w:p w14:paraId="15E8C607" w14:textId="77777777" w:rsidR="00604639" w:rsidRPr="001A4CF2" w:rsidRDefault="00604639" w:rsidP="00604639">
      <w:pPr>
        <w:pStyle w:val="aff8"/>
        <w:tabs>
          <w:tab w:val="left" w:pos="1202"/>
        </w:tabs>
        <w:spacing w:line="264" w:lineRule="auto"/>
        <w:ind w:left="885" w:hanging="176"/>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1</w:t>
      </w:r>
      <w:r w:rsidRPr="001A4CF2">
        <w:rPr>
          <w:sz w:val="28"/>
          <w:szCs w:val="28"/>
        </w:rPr>
        <w:t xml:space="preserve"> года – </w:t>
      </w:r>
      <w:r>
        <w:rPr>
          <w:sz w:val="28"/>
          <w:szCs w:val="28"/>
        </w:rPr>
        <w:t>0</w:t>
      </w:r>
      <w:r w:rsidRPr="001A4CF2">
        <w:rPr>
          <w:sz w:val="28"/>
          <w:szCs w:val="28"/>
        </w:rPr>
        <w:t xml:space="preserve">. </w:t>
      </w:r>
    </w:p>
    <w:p w14:paraId="1E01C732" w14:textId="77777777" w:rsidR="00604639" w:rsidRPr="00840FDC" w:rsidRDefault="00604639" w:rsidP="00604639">
      <w:pPr>
        <w:pStyle w:val="aff8"/>
        <w:numPr>
          <w:ilvl w:val="2"/>
          <w:numId w:val="8"/>
        </w:numPr>
        <w:tabs>
          <w:tab w:val="left" w:pos="0"/>
        </w:tabs>
        <w:spacing w:line="264" w:lineRule="auto"/>
        <w:ind w:hanging="648"/>
        <w:jc w:val="both"/>
        <w:rPr>
          <w:sz w:val="28"/>
          <w:szCs w:val="28"/>
        </w:rPr>
      </w:pPr>
      <w:r w:rsidRPr="00840FDC">
        <w:rPr>
          <w:sz w:val="28"/>
          <w:szCs w:val="28"/>
        </w:rPr>
        <w:t xml:space="preserve"> Работа Управления по активизации работы с Операторами:</w:t>
      </w:r>
    </w:p>
    <w:p w14:paraId="45439C09" w14:textId="77777777" w:rsidR="00604639" w:rsidRPr="00A00C3F" w:rsidRDefault="00604639" w:rsidP="00604639">
      <w:pPr>
        <w:pStyle w:val="aff8"/>
        <w:numPr>
          <w:ilvl w:val="3"/>
          <w:numId w:val="9"/>
        </w:numPr>
        <w:tabs>
          <w:tab w:val="left" w:pos="0"/>
        </w:tabs>
        <w:spacing w:line="264" w:lineRule="auto"/>
        <w:ind w:left="0" w:firstLine="708"/>
        <w:jc w:val="both"/>
        <w:rPr>
          <w:sz w:val="28"/>
          <w:szCs w:val="28"/>
        </w:rPr>
      </w:pPr>
      <w:r w:rsidRPr="00A00C3F">
        <w:rPr>
          <w:sz w:val="28"/>
          <w:szCs w:val="28"/>
        </w:rPr>
        <w:t>Количество направленных Операторам писем о необходимости представления Уведомления:</w:t>
      </w:r>
    </w:p>
    <w:p w14:paraId="4DC5DB10" w14:textId="77777777" w:rsidR="00604639" w:rsidRPr="001A4CF2" w:rsidRDefault="00604639" w:rsidP="00604639">
      <w:pPr>
        <w:pStyle w:val="aff8"/>
        <w:tabs>
          <w:tab w:val="left" w:pos="1202"/>
        </w:tabs>
        <w:spacing w:line="264" w:lineRule="auto"/>
        <w:ind w:left="900" w:hanging="191"/>
        <w:jc w:val="both"/>
        <w:rPr>
          <w:sz w:val="28"/>
          <w:szCs w:val="28"/>
        </w:rPr>
      </w:pPr>
      <w:r>
        <w:rPr>
          <w:sz w:val="28"/>
          <w:szCs w:val="28"/>
        </w:rPr>
        <w:t>в</w:t>
      </w:r>
      <w:r w:rsidRPr="001A4CF2">
        <w:rPr>
          <w:sz w:val="28"/>
          <w:szCs w:val="28"/>
        </w:rPr>
        <w:t xml:space="preserve"> 202</w:t>
      </w:r>
      <w:r>
        <w:rPr>
          <w:sz w:val="28"/>
          <w:szCs w:val="28"/>
        </w:rPr>
        <w:t>2</w:t>
      </w:r>
      <w:r w:rsidRPr="001A4CF2">
        <w:rPr>
          <w:sz w:val="28"/>
          <w:szCs w:val="28"/>
        </w:rPr>
        <w:t xml:space="preserve"> год</w:t>
      </w:r>
      <w:r>
        <w:rPr>
          <w:sz w:val="28"/>
          <w:szCs w:val="28"/>
        </w:rPr>
        <w:t>у</w:t>
      </w:r>
      <w:r w:rsidRPr="001A4CF2">
        <w:rPr>
          <w:sz w:val="28"/>
          <w:szCs w:val="28"/>
        </w:rPr>
        <w:t xml:space="preserve"> – </w:t>
      </w:r>
      <w:r>
        <w:rPr>
          <w:sz w:val="28"/>
          <w:szCs w:val="28"/>
        </w:rPr>
        <w:t>296</w:t>
      </w:r>
      <w:r w:rsidRPr="001A4CF2">
        <w:rPr>
          <w:sz w:val="28"/>
          <w:szCs w:val="28"/>
        </w:rPr>
        <w:t>;</w:t>
      </w:r>
    </w:p>
    <w:p w14:paraId="3A71CDD4" w14:textId="77777777" w:rsidR="00604639" w:rsidRPr="001A4CF2" w:rsidRDefault="00604639" w:rsidP="00604639">
      <w:pPr>
        <w:pStyle w:val="aff8"/>
        <w:tabs>
          <w:tab w:val="left" w:pos="1202"/>
        </w:tabs>
        <w:spacing w:line="264" w:lineRule="auto"/>
        <w:ind w:left="900" w:hanging="191"/>
        <w:jc w:val="both"/>
        <w:rPr>
          <w:sz w:val="28"/>
          <w:szCs w:val="28"/>
        </w:rPr>
      </w:pPr>
      <w:r>
        <w:rPr>
          <w:sz w:val="28"/>
          <w:szCs w:val="28"/>
        </w:rPr>
        <w:t>в</w:t>
      </w:r>
      <w:r w:rsidRPr="001A4CF2">
        <w:rPr>
          <w:sz w:val="28"/>
          <w:szCs w:val="28"/>
        </w:rPr>
        <w:t xml:space="preserve"> 202</w:t>
      </w:r>
      <w:r>
        <w:rPr>
          <w:sz w:val="28"/>
          <w:szCs w:val="28"/>
        </w:rPr>
        <w:t>1</w:t>
      </w:r>
      <w:r w:rsidRPr="001A4CF2">
        <w:rPr>
          <w:sz w:val="28"/>
          <w:szCs w:val="28"/>
        </w:rPr>
        <w:t xml:space="preserve"> год</w:t>
      </w:r>
      <w:r>
        <w:rPr>
          <w:sz w:val="28"/>
          <w:szCs w:val="28"/>
        </w:rPr>
        <w:t>у</w:t>
      </w:r>
      <w:r w:rsidRPr="001A4CF2">
        <w:rPr>
          <w:sz w:val="28"/>
          <w:szCs w:val="28"/>
        </w:rPr>
        <w:t xml:space="preserve"> – </w:t>
      </w:r>
      <w:r>
        <w:rPr>
          <w:sz w:val="28"/>
          <w:szCs w:val="28"/>
        </w:rPr>
        <w:t>170</w:t>
      </w:r>
      <w:r w:rsidRPr="001A4CF2">
        <w:rPr>
          <w:sz w:val="28"/>
          <w:szCs w:val="28"/>
        </w:rPr>
        <w:t>;</w:t>
      </w:r>
    </w:p>
    <w:p w14:paraId="3AF20FC3" w14:textId="77777777" w:rsidR="00604639" w:rsidRPr="001A4CF2" w:rsidRDefault="00604639" w:rsidP="00604639">
      <w:pPr>
        <w:pStyle w:val="aff8"/>
        <w:tabs>
          <w:tab w:val="left" w:pos="1202"/>
        </w:tabs>
        <w:spacing w:line="264" w:lineRule="auto"/>
        <w:ind w:left="900" w:hanging="191"/>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2</w:t>
      </w:r>
      <w:r w:rsidRPr="001A4CF2">
        <w:rPr>
          <w:sz w:val="28"/>
          <w:szCs w:val="28"/>
        </w:rPr>
        <w:t xml:space="preserve"> года – </w:t>
      </w:r>
      <w:r>
        <w:rPr>
          <w:sz w:val="28"/>
          <w:szCs w:val="28"/>
        </w:rPr>
        <w:t>7;</w:t>
      </w:r>
    </w:p>
    <w:p w14:paraId="73538C32" w14:textId="77777777" w:rsidR="00604639" w:rsidRPr="001A4CF2" w:rsidRDefault="00604639" w:rsidP="00604639">
      <w:pPr>
        <w:pStyle w:val="aff8"/>
        <w:tabs>
          <w:tab w:val="left" w:pos="1202"/>
        </w:tabs>
        <w:spacing w:line="264" w:lineRule="auto"/>
        <w:ind w:left="900" w:hanging="191"/>
        <w:jc w:val="both"/>
        <w:rPr>
          <w:sz w:val="28"/>
          <w:szCs w:val="28"/>
        </w:rPr>
      </w:pPr>
      <w:r w:rsidRPr="001A4CF2">
        <w:rPr>
          <w:sz w:val="28"/>
          <w:szCs w:val="28"/>
        </w:rPr>
        <w:t xml:space="preserve">в </w:t>
      </w:r>
      <w:r>
        <w:rPr>
          <w:sz w:val="28"/>
          <w:szCs w:val="28"/>
        </w:rPr>
        <w:t>4</w:t>
      </w:r>
      <w:r w:rsidRPr="001A4CF2">
        <w:rPr>
          <w:sz w:val="28"/>
          <w:szCs w:val="28"/>
        </w:rPr>
        <w:t xml:space="preserve"> квартале 202</w:t>
      </w:r>
      <w:r>
        <w:rPr>
          <w:sz w:val="28"/>
          <w:szCs w:val="28"/>
        </w:rPr>
        <w:t>1</w:t>
      </w:r>
      <w:r w:rsidRPr="001A4CF2">
        <w:rPr>
          <w:sz w:val="28"/>
          <w:szCs w:val="28"/>
        </w:rPr>
        <w:t xml:space="preserve"> года – </w:t>
      </w:r>
      <w:r>
        <w:rPr>
          <w:sz w:val="28"/>
          <w:szCs w:val="28"/>
        </w:rPr>
        <w:t>30</w:t>
      </w:r>
      <w:r w:rsidRPr="001A4CF2">
        <w:rPr>
          <w:sz w:val="28"/>
          <w:szCs w:val="28"/>
        </w:rPr>
        <w:t xml:space="preserve">. </w:t>
      </w:r>
    </w:p>
    <w:p w14:paraId="67364AA1" w14:textId="77777777" w:rsidR="00604639" w:rsidRPr="00A00C3F" w:rsidRDefault="00604639" w:rsidP="00604639">
      <w:pPr>
        <w:pStyle w:val="aff8"/>
        <w:numPr>
          <w:ilvl w:val="3"/>
          <w:numId w:val="9"/>
        </w:numPr>
        <w:tabs>
          <w:tab w:val="left" w:pos="1215"/>
        </w:tabs>
        <w:spacing w:line="264" w:lineRule="auto"/>
        <w:ind w:left="0" w:firstLine="708"/>
        <w:jc w:val="both"/>
        <w:rPr>
          <w:sz w:val="28"/>
          <w:szCs w:val="28"/>
        </w:rPr>
      </w:pPr>
      <w:r w:rsidRPr="00A00C3F">
        <w:rPr>
          <w:sz w:val="28"/>
          <w:szCs w:val="28"/>
        </w:rPr>
        <w:t>Количество направленных Операторам Информационных писем о необходимости внесени</w:t>
      </w:r>
      <w:r>
        <w:rPr>
          <w:sz w:val="28"/>
          <w:szCs w:val="28"/>
        </w:rPr>
        <w:t>я</w:t>
      </w:r>
      <w:r w:rsidRPr="00A00C3F">
        <w:rPr>
          <w:sz w:val="28"/>
          <w:szCs w:val="28"/>
        </w:rPr>
        <w:t xml:space="preserve"> изменений в сведения об Операторе:</w:t>
      </w:r>
    </w:p>
    <w:p w14:paraId="28D9F50E" w14:textId="77777777" w:rsidR="00604639" w:rsidRPr="002010A2" w:rsidRDefault="00604639" w:rsidP="00604639">
      <w:pPr>
        <w:pStyle w:val="aff8"/>
        <w:tabs>
          <w:tab w:val="left" w:pos="1215"/>
        </w:tabs>
        <w:spacing w:line="264" w:lineRule="auto"/>
        <w:ind w:left="900" w:hanging="191"/>
        <w:jc w:val="both"/>
        <w:rPr>
          <w:sz w:val="28"/>
          <w:szCs w:val="28"/>
        </w:rPr>
      </w:pPr>
      <w:r>
        <w:rPr>
          <w:sz w:val="28"/>
          <w:szCs w:val="28"/>
        </w:rPr>
        <w:t>в</w:t>
      </w:r>
      <w:r w:rsidRPr="002010A2">
        <w:rPr>
          <w:sz w:val="28"/>
          <w:szCs w:val="28"/>
        </w:rPr>
        <w:t xml:space="preserve"> 202</w:t>
      </w:r>
      <w:r>
        <w:rPr>
          <w:sz w:val="28"/>
          <w:szCs w:val="28"/>
        </w:rPr>
        <w:t>2</w:t>
      </w:r>
      <w:r w:rsidRPr="002010A2">
        <w:rPr>
          <w:sz w:val="28"/>
          <w:szCs w:val="28"/>
        </w:rPr>
        <w:t xml:space="preserve"> год</w:t>
      </w:r>
      <w:r>
        <w:rPr>
          <w:sz w:val="28"/>
          <w:szCs w:val="28"/>
        </w:rPr>
        <w:t>у</w:t>
      </w:r>
      <w:r w:rsidRPr="002010A2">
        <w:rPr>
          <w:sz w:val="28"/>
          <w:szCs w:val="28"/>
        </w:rPr>
        <w:t xml:space="preserve"> –</w:t>
      </w:r>
      <w:r>
        <w:rPr>
          <w:sz w:val="28"/>
          <w:szCs w:val="28"/>
        </w:rPr>
        <w:t xml:space="preserve"> 15</w:t>
      </w:r>
      <w:r w:rsidRPr="002010A2">
        <w:rPr>
          <w:sz w:val="28"/>
          <w:szCs w:val="28"/>
        </w:rPr>
        <w:t>;</w:t>
      </w:r>
    </w:p>
    <w:p w14:paraId="4C9AE982" w14:textId="77777777" w:rsidR="00604639" w:rsidRPr="002010A2" w:rsidRDefault="00604639" w:rsidP="00604639">
      <w:pPr>
        <w:pStyle w:val="aff8"/>
        <w:tabs>
          <w:tab w:val="left" w:pos="1215"/>
        </w:tabs>
        <w:spacing w:line="264" w:lineRule="auto"/>
        <w:ind w:left="900" w:hanging="191"/>
        <w:jc w:val="both"/>
        <w:rPr>
          <w:sz w:val="28"/>
          <w:szCs w:val="28"/>
        </w:rPr>
      </w:pPr>
      <w:r>
        <w:rPr>
          <w:sz w:val="28"/>
          <w:szCs w:val="28"/>
        </w:rPr>
        <w:t>в</w:t>
      </w:r>
      <w:r w:rsidRPr="002010A2">
        <w:rPr>
          <w:sz w:val="28"/>
          <w:szCs w:val="28"/>
        </w:rPr>
        <w:t xml:space="preserve"> 202</w:t>
      </w:r>
      <w:r>
        <w:rPr>
          <w:sz w:val="28"/>
          <w:szCs w:val="28"/>
        </w:rPr>
        <w:t>1 году</w:t>
      </w:r>
      <w:r w:rsidRPr="002010A2">
        <w:rPr>
          <w:sz w:val="28"/>
          <w:szCs w:val="28"/>
        </w:rPr>
        <w:t xml:space="preserve"> – </w:t>
      </w:r>
      <w:r>
        <w:rPr>
          <w:sz w:val="28"/>
          <w:szCs w:val="28"/>
        </w:rPr>
        <w:t>129</w:t>
      </w:r>
      <w:r w:rsidRPr="002010A2">
        <w:rPr>
          <w:sz w:val="28"/>
          <w:szCs w:val="28"/>
        </w:rPr>
        <w:t>;</w:t>
      </w:r>
    </w:p>
    <w:p w14:paraId="6DFD0EBE" w14:textId="77777777" w:rsidR="00604639" w:rsidRPr="002010A2" w:rsidRDefault="00604639" w:rsidP="00604639">
      <w:pPr>
        <w:pStyle w:val="aff8"/>
        <w:tabs>
          <w:tab w:val="left" w:pos="1215"/>
        </w:tabs>
        <w:spacing w:line="264" w:lineRule="auto"/>
        <w:ind w:left="900" w:hanging="191"/>
        <w:jc w:val="both"/>
        <w:rPr>
          <w:sz w:val="28"/>
          <w:szCs w:val="28"/>
        </w:rPr>
      </w:pPr>
      <w:r w:rsidRPr="002010A2">
        <w:rPr>
          <w:sz w:val="28"/>
          <w:szCs w:val="28"/>
        </w:rPr>
        <w:t xml:space="preserve">в </w:t>
      </w:r>
      <w:r>
        <w:rPr>
          <w:sz w:val="28"/>
          <w:szCs w:val="28"/>
        </w:rPr>
        <w:t>4</w:t>
      </w:r>
      <w:r w:rsidRPr="002010A2">
        <w:rPr>
          <w:sz w:val="28"/>
          <w:szCs w:val="28"/>
        </w:rPr>
        <w:t xml:space="preserve"> квартале 202</w:t>
      </w:r>
      <w:r>
        <w:rPr>
          <w:sz w:val="28"/>
          <w:szCs w:val="28"/>
        </w:rPr>
        <w:t>2</w:t>
      </w:r>
      <w:r w:rsidRPr="002010A2">
        <w:rPr>
          <w:sz w:val="28"/>
          <w:szCs w:val="28"/>
        </w:rPr>
        <w:t xml:space="preserve"> года – </w:t>
      </w:r>
      <w:r>
        <w:rPr>
          <w:sz w:val="28"/>
          <w:szCs w:val="28"/>
        </w:rPr>
        <w:t>0</w:t>
      </w:r>
      <w:r w:rsidRPr="002010A2">
        <w:rPr>
          <w:sz w:val="28"/>
          <w:szCs w:val="28"/>
        </w:rPr>
        <w:t>;</w:t>
      </w:r>
    </w:p>
    <w:p w14:paraId="202B8C28" w14:textId="77777777" w:rsidR="00604639" w:rsidRPr="002010A2" w:rsidRDefault="00604639" w:rsidP="00604639">
      <w:pPr>
        <w:pStyle w:val="aff8"/>
        <w:tabs>
          <w:tab w:val="left" w:pos="1215"/>
        </w:tabs>
        <w:spacing w:line="264" w:lineRule="auto"/>
        <w:ind w:left="900" w:hanging="191"/>
        <w:jc w:val="both"/>
        <w:rPr>
          <w:sz w:val="28"/>
          <w:szCs w:val="28"/>
        </w:rPr>
      </w:pPr>
      <w:r w:rsidRPr="002010A2">
        <w:rPr>
          <w:sz w:val="28"/>
          <w:szCs w:val="28"/>
        </w:rPr>
        <w:t xml:space="preserve">в </w:t>
      </w:r>
      <w:r>
        <w:rPr>
          <w:sz w:val="28"/>
          <w:szCs w:val="28"/>
        </w:rPr>
        <w:t>4</w:t>
      </w:r>
      <w:r w:rsidRPr="002010A2">
        <w:rPr>
          <w:sz w:val="28"/>
          <w:szCs w:val="28"/>
        </w:rPr>
        <w:t xml:space="preserve"> квартале 202</w:t>
      </w:r>
      <w:r>
        <w:rPr>
          <w:sz w:val="28"/>
          <w:szCs w:val="28"/>
        </w:rPr>
        <w:t>1</w:t>
      </w:r>
      <w:r w:rsidRPr="002010A2">
        <w:rPr>
          <w:sz w:val="28"/>
          <w:szCs w:val="28"/>
        </w:rPr>
        <w:t xml:space="preserve"> года – </w:t>
      </w:r>
      <w:r>
        <w:rPr>
          <w:sz w:val="28"/>
          <w:szCs w:val="28"/>
        </w:rPr>
        <w:t>0</w:t>
      </w:r>
      <w:r w:rsidRPr="002010A2">
        <w:rPr>
          <w:sz w:val="28"/>
          <w:szCs w:val="28"/>
        </w:rPr>
        <w:t>.</w:t>
      </w:r>
    </w:p>
    <w:p w14:paraId="41AC9B0B" w14:textId="77777777" w:rsidR="00604639" w:rsidRPr="008960A8" w:rsidRDefault="00604639" w:rsidP="00604639">
      <w:pPr>
        <w:pStyle w:val="aff8"/>
        <w:numPr>
          <w:ilvl w:val="2"/>
          <w:numId w:val="9"/>
        </w:numPr>
        <w:shd w:val="clear" w:color="auto" w:fill="FFFFFF"/>
        <w:tabs>
          <w:tab w:val="left" w:pos="1222"/>
        </w:tabs>
        <w:ind w:left="0" w:firstLine="709"/>
        <w:jc w:val="both"/>
        <w:rPr>
          <w:sz w:val="28"/>
          <w:szCs w:val="28"/>
        </w:rPr>
      </w:pPr>
      <w:r w:rsidRPr="008960A8">
        <w:rPr>
          <w:sz w:val="28"/>
          <w:szCs w:val="28"/>
        </w:rPr>
        <w:lastRenderedPageBreak/>
        <w:t>По состоянию на 3</w:t>
      </w:r>
      <w:r>
        <w:rPr>
          <w:sz w:val="28"/>
          <w:szCs w:val="28"/>
        </w:rPr>
        <w:t>0</w:t>
      </w:r>
      <w:r w:rsidRPr="008960A8">
        <w:rPr>
          <w:sz w:val="28"/>
          <w:szCs w:val="28"/>
        </w:rPr>
        <w:t>.</w:t>
      </w:r>
      <w:r>
        <w:rPr>
          <w:sz w:val="28"/>
          <w:szCs w:val="28"/>
        </w:rPr>
        <w:t>12</w:t>
      </w:r>
      <w:r w:rsidRPr="008960A8">
        <w:rPr>
          <w:sz w:val="28"/>
          <w:szCs w:val="28"/>
        </w:rPr>
        <w:t>.202</w:t>
      </w:r>
      <w:r>
        <w:rPr>
          <w:sz w:val="28"/>
          <w:szCs w:val="28"/>
        </w:rPr>
        <w:t>2</w:t>
      </w:r>
      <w:r w:rsidRPr="008960A8">
        <w:rPr>
          <w:sz w:val="28"/>
          <w:szCs w:val="28"/>
        </w:rPr>
        <w:t xml:space="preserve"> в разделе ЕИС «Потенциальные операторы» содержится</w:t>
      </w:r>
      <w:r>
        <w:rPr>
          <w:sz w:val="28"/>
          <w:szCs w:val="28"/>
        </w:rPr>
        <w:t xml:space="preserve"> 507 операторов, в отношении которых запланирована дальнейшая работа</w:t>
      </w:r>
      <w:r w:rsidRPr="008960A8">
        <w:rPr>
          <w:sz w:val="28"/>
          <w:szCs w:val="28"/>
        </w:rPr>
        <w:t>.</w:t>
      </w:r>
    </w:p>
    <w:p w14:paraId="15C4DDE6" w14:textId="77777777" w:rsidR="00604639" w:rsidRDefault="00604639" w:rsidP="00604639">
      <w:pPr>
        <w:shd w:val="clear" w:color="auto" w:fill="FFFFFF"/>
        <w:tabs>
          <w:tab w:val="left" w:pos="122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2022 года из раздела «Потенциальные операторы» внесено в Реестр операторов 60 записей.</w:t>
      </w:r>
    </w:p>
    <w:p w14:paraId="3C817F6C" w14:textId="77777777" w:rsidR="00604639" w:rsidRPr="006B57C2" w:rsidRDefault="00604639" w:rsidP="00604639">
      <w:pPr>
        <w:pStyle w:val="15"/>
        <w:tabs>
          <w:tab w:val="left" w:pos="1222"/>
        </w:tabs>
        <w:spacing w:line="264" w:lineRule="auto"/>
        <w:ind w:firstLine="720"/>
        <w:rPr>
          <w:sz w:val="28"/>
          <w:szCs w:val="28"/>
        </w:rPr>
      </w:pPr>
      <w:r w:rsidRPr="006B57C2">
        <w:rPr>
          <w:rFonts w:cs="Times New Roman"/>
          <w:sz w:val="28"/>
          <w:szCs w:val="28"/>
          <w:lang w:eastAsia="ru-RU"/>
        </w:rPr>
        <w:t xml:space="preserve">3.2.4. </w:t>
      </w:r>
      <w:r w:rsidRPr="006B57C2">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по п. 10.1 ч. 3 ст. 22 </w:t>
      </w:r>
      <w:r w:rsidRPr="000B6C58">
        <w:rPr>
          <w:sz w:val="28"/>
          <w:szCs w:val="28"/>
        </w:rPr>
        <w:t>Федерального «О персональных данных» показал следующее</w:t>
      </w:r>
      <w:r w:rsidRPr="006B57C2">
        <w:rPr>
          <w:sz w:val="28"/>
          <w:szCs w:val="28"/>
        </w:rPr>
        <w:t>.</w:t>
      </w:r>
    </w:p>
    <w:p w14:paraId="4F0214EC" w14:textId="77777777" w:rsidR="00604639" w:rsidRDefault="00604639" w:rsidP="00604639">
      <w:pPr>
        <w:pStyle w:val="15"/>
        <w:tabs>
          <w:tab w:val="left" w:pos="1222"/>
        </w:tabs>
        <w:spacing w:line="264" w:lineRule="auto"/>
        <w:ind w:firstLine="709"/>
        <w:rPr>
          <w:b/>
          <w:sz w:val="28"/>
          <w:szCs w:val="28"/>
        </w:rPr>
      </w:pPr>
      <w:r>
        <w:rPr>
          <w:sz w:val="28"/>
          <w:szCs w:val="28"/>
        </w:rPr>
        <w:t xml:space="preserve">По состоянию на 30.12.2022 количество операторов в Реестре, представивших сведения о </w:t>
      </w:r>
      <w:r>
        <w:rPr>
          <w:b/>
          <w:sz w:val="28"/>
          <w:szCs w:val="28"/>
        </w:rPr>
        <w:t>месте нахождения баз данных</w:t>
      </w:r>
      <w:r>
        <w:rPr>
          <w:sz w:val="28"/>
          <w:szCs w:val="28"/>
        </w:rPr>
        <w:t xml:space="preserve"> информации, содержащей персональные данные граждан РФ, </w:t>
      </w:r>
      <w:r w:rsidRPr="00CC4C76">
        <w:rPr>
          <w:sz w:val="28"/>
          <w:szCs w:val="28"/>
        </w:rPr>
        <w:t xml:space="preserve">составляет </w:t>
      </w:r>
      <w:r w:rsidRPr="00F970EB">
        <w:rPr>
          <w:b/>
          <w:sz w:val="28"/>
          <w:szCs w:val="28"/>
        </w:rPr>
        <w:t>97,6</w:t>
      </w:r>
      <w:r w:rsidRPr="00CC4C76">
        <w:rPr>
          <w:b/>
          <w:sz w:val="28"/>
          <w:szCs w:val="28"/>
        </w:rPr>
        <w:t>%.</w:t>
      </w:r>
    </w:p>
    <w:p w14:paraId="1DE96E8A" w14:textId="77777777" w:rsidR="00604639" w:rsidRDefault="00604639" w:rsidP="00604639">
      <w:pPr>
        <w:pStyle w:val="15"/>
        <w:tabs>
          <w:tab w:val="left" w:pos="1222"/>
        </w:tabs>
        <w:spacing w:line="264" w:lineRule="auto"/>
        <w:ind w:firstLine="709"/>
        <w:rPr>
          <w:sz w:val="28"/>
          <w:szCs w:val="28"/>
        </w:rPr>
      </w:pPr>
    </w:p>
    <w:p w14:paraId="1F425E94" w14:textId="77777777" w:rsidR="00604639" w:rsidRDefault="00604639" w:rsidP="00604639">
      <w:pPr>
        <w:pStyle w:val="15"/>
        <w:tabs>
          <w:tab w:val="left" w:pos="1222"/>
        </w:tabs>
        <w:spacing w:line="264" w:lineRule="auto"/>
        <w:ind w:firstLine="709"/>
        <w:rPr>
          <w:sz w:val="28"/>
          <w:szCs w:val="28"/>
        </w:rPr>
      </w:pPr>
      <w:r>
        <w:rPr>
          <w:noProof/>
          <w:sz w:val="28"/>
          <w:szCs w:val="28"/>
          <w:lang w:eastAsia="ru-RU"/>
        </w:rPr>
        <w:drawing>
          <wp:inline distT="0" distB="0" distL="0" distR="0" wp14:anchorId="6AC04542" wp14:editId="6D2DF4E0">
            <wp:extent cx="5252484" cy="2753833"/>
            <wp:effectExtent l="0" t="0" r="24765" b="279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332151" w14:textId="77777777" w:rsidR="00604639" w:rsidRDefault="00604639" w:rsidP="00604639">
      <w:pPr>
        <w:pStyle w:val="15"/>
        <w:tabs>
          <w:tab w:val="left" w:pos="1222"/>
        </w:tabs>
        <w:spacing w:line="264" w:lineRule="auto"/>
        <w:ind w:firstLine="709"/>
        <w:rPr>
          <w:sz w:val="28"/>
          <w:szCs w:val="28"/>
        </w:rPr>
      </w:pPr>
    </w:p>
    <w:p w14:paraId="5491FA30" w14:textId="77777777" w:rsidR="00604639" w:rsidRDefault="00604639" w:rsidP="00604639">
      <w:pPr>
        <w:pStyle w:val="aff8"/>
        <w:numPr>
          <w:ilvl w:val="2"/>
          <w:numId w:val="23"/>
        </w:numPr>
        <w:spacing w:line="264" w:lineRule="auto"/>
        <w:ind w:left="0" w:firstLine="567"/>
        <w:jc w:val="both"/>
        <w:rPr>
          <w:sz w:val="28"/>
          <w:szCs w:val="28"/>
        </w:rPr>
      </w:pPr>
      <w:proofErr w:type="gramStart"/>
      <w:r>
        <w:rPr>
          <w:sz w:val="28"/>
          <w:szCs w:val="28"/>
        </w:rPr>
        <w:t xml:space="preserve">Анализ результатов деятельности Управления по активизации работы с операторами по направлению ими информационных писем со сведениями, указанными в </w:t>
      </w:r>
      <w:proofErr w:type="spellStart"/>
      <w:r>
        <w:rPr>
          <w:sz w:val="28"/>
          <w:szCs w:val="28"/>
        </w:rPr>
        <w:t>п.п</w:t>
      </w:r>
      <w:proofErr w:type="spellEnd"/>
      <w:r>
        <w:rPr>
          <w:sz w:val="28"/>
          <w:szCs w:val="28"/>
        </w:rPr>
        <w:t xml:space="preserve">. </w:t>
      </w:r>
      <w:r>
        <w:rPr>
          <w:b/>
          <w:sz w:val="28"/>
          <w:szCs w:val="28"/>
        </w:rPr>
        <w:t>5, 7.1, 10 и 11 ч. 3 ст. 22</w:t>
      </w:r>
      <w:r>
        <w:rPr>
          <w:sz w:val="28"/>
          <w:szCs w:val="28"/>
        </w:rPr>
        <w:t xml:space="preserve"> Федерального закона от 27.07.2006        № 152-ФЗ «О персональных данных» показал, что количество операторов в Реестре, представивших все необходимые сведения в Реестр, составляет практически </w:t>
      </w:r>
      <w:r>
        <w:rPr>
          <w:b/>
          <w:sz w:val="28"/>
          <w:szCs w:val="28"/>
        </w:rPr>
        <w:t>100%.</w:t>
      </w:r>
      <w:proofErr w:type="gramEnd"/>
    </w:p>
    <w:p w14:paraId="7F37F480" w14:textId="77777777" w:rsidR="00604639" w:rsidRDefault="00604639" w:rsidP="00604639">
      <w:pPr>
        <w:pStyle w:val="aff8"/>
        <w:numPr>
          <w:ilvl w:val="2"/>
          <w:numId w:val="23"/>
        </w:numPr>
        <w:shd w:val="clear" w:color="auto" w:fill="FFFFFF"/>
        <w:tabs>
          <w:tab w:val="left" w:pos="709"/>
        </w:tabs>
        <w:spacing w:line="264" w:lineRule="auto"/>
        <w:ind w:left="0" w:firstLine="567"/>
        <w:jc w:val="both"/>
        <w:rPr>
          <w:sz w:val="28"/>
          <w:szCs w:val="28"/>
        </w:rPr>
      </w:pPr>
      <w:r>
        <w:rPr>
          <w:sz w:val="28"/>
          <w:szCs w:val="28"/>
        </w:rPr>
        <w:t>Анализ эффективности работы, проводимой Управлением с операторами по направлению ими Уведомлений (Информационных писем) в Управление, показал следующее:</w:t>
      </w:r>
    </w:p>
    <w:p w14:paraId="20ABD660" w14:textId="77777777" w:rsidR="00604639" w:rsidRDefault="00604639" w:rsidP="00604639">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постоянно давались разъяснения операторам, осуществляющим обработку персональных данных, по вопросам заполнения уведомления об обработке персональных данных или информационного письма о внесении изменений в реестр операторов, осуществляющих обработку персональных данных (как по телефону, так и на личном приеме).</w:t>
      </w:r>
    </w:p>
    <w:p w14:paraId="7B4BEEB9" w14:textId="77777777" w:rsidR="00604639" w:rsidRDefault="00604639" w:rsidP="00604639">
      <w:pPr>
        <w:shd w:val="clear" w:color="auto" w:fill="FFFFFF"/>
        <w:tabs>
          <w:tab w:val="left" w:pos="709"/>
        </w:tabs>
        <w:spacing w:after="0" w:line="264"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официальном сайте Управления размещены документы, определяющие порядок обработки персональных данных, а также информация с разъяснениями </w:t>
      </w:r>
      <w:r>
        <w:rPr>
          <w:rFonts w:ascii="Times New Roman" w:eastAsia="Times New Roman" w:hAnsi="Times New Roman" w:cs="Times New Roman"/>
          <w:sz w:val="28"/>
          <w:szCs w:val="28"/>
          <w:lang w:eastAsia="ru-RU"/>
        </w:rPr>
        <w:lastRenderedPageBreak/>
        <w:t xml:space="preserve">действующего законодательства Российской Федерации в области обработки персональных данных; права и обязанности </w:t>
      </w:r>
      <w:r w:rsidRPr="00D61C0B">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как уполномоченного органа по защите прав субъектов персональных данных; права субъектов персональных данных и обязанности оператора, осуществляющего обработку персональных данных; контактные телефоны сотрудников отдела по защите прав субъектов персональных данных.</w:t>
      </w:r>
      <w:proofErr w:type="gramEnd"/>
    </w:p>
    <w:p w14:paraId="2B1224D9" w14:textId="77777777" w:rsidR="00604639" w:rsidRDefault="00604639" w:rsidP="00604639">
      <w:pPr>
        <w:tabs>
          <w:tab w:val="left" w:pos="1215"/>
        </w:tabs>
        <w:spacing w:after="0" w:line="264" w:lineRule="auto"/>
        <w:ind w:firstLine="709"/>
        <w:jc w:val="both"/>
        <w:rPr>
          <w:rFonts w:ascii="Times New Roman" w:eastAsia="Times New Roman" w:hAnsi="Times New Roman" w:cs="Times New Roman"/>
          <w:sz w:val="28"/>
          <w:szCs w:val="28"/>
          <w:lang w:eastAsia="ru-RU"/>
        </w:rPr>
      </w:pPr>
    </w:p>
    <w:p w14:paraId="721C530C" w14:textId="77777777" w:rsidR="00604639" w:rsidRPr="0042232F" w:rsidRDefault="00604639" w:rsidP="00604639">
      <w:pPr>
        <w:pStyle w:val="aff8"/>
        <w:numPr>
          <w:ilvl w:val="1"/>
          <w:numId w:val="10"/>
        </w:numPr>
        <w:jc w:val="center"/>
        <w:rPr>
          <w:b/>
          <w:sz w:val="28"/>
          <w:szCs w:val="28"/>
        </w:rPr>
      </w:pPr>
      <w:r w:rsidRPr="0042232F">
        <w:rPr>
          <w:b/>
          <w:sz w:val="28"/>
          <w:szCs w:val="28"/>
        </w:rPr>
        <w:t xml:space="preserve">Сведения о </w:t>
      </w:r>
      <w:proofErr w:type="gramStart"/>
      <w:r w:rsidRPr="0042232F">
        <w:rPr>
          <w:b/>
          <w:sz w:val="28"/>
          <w:szCs w:val="28"/>
        </w:rPr>
        <w:t>реализации</w:t>
      </w:r>
      <w:proofErr w:type="gramEnd"/>
      <w:r w:rsidRPr="0042232F">
        <w:rPr>
          <w:b/>
          <w:sz w:val="28"/>
          <w:szCs w:val="28"/>
        </w:rPr>
        <w:t xml:space="preserve"> о профилактических мероприятий, </w:t>
      </w:r>
    </w:p>
    <w:p w14:paraId="43AAF8BB" w14:textId="77777777" w:rsidR="00604639" w:rsidRPr="0042232F" w:rsidRDefault="00604639" w:rsidP="00604639">
      <w:pPr>
        <w:pStyle w:val="aff8"/>
        <w:rPr>
          <w:b/>
          <w:sz w:val="28"/>
          <w:szCs w:val="28"/>
        </w:rPr>
      </w:pPr>
      <w:r w:rsidRPr="0042232F">
        <w:rPr>
          <w:b/>
          <w:sz w:val="28"/>
          <w:szCs w:val="28"/>
        </w:rPr>
        <w:t xml:space="preserve">направленных на обеспечение информационной безопасности детей, </w:t>
      </w:r>
    </w:p>
    <w:p w14:paraId="11150410" w14:textId="77777777" w:rsidR="00604639" w:rsidRPr="0042232F" w:rsidRDefault="00604639" w:rsidP="00604639">
      <w:pPr>
        <w:pStyle w:val="aff8"/>
        <w:jc w:val="center"/>
        <w:rPr>
          <w:b/>
          <w:sz w:val="28"/>
          <w:szCs w:val="28"/>
        </w:rPr>
      </w:pPr>
      <w:r w:rsidRPr="0042232F">
        <w:rPr>
          <w:b/>
          <w:sz w:val="28"/>
          <w:szCs w:val="28"/>
        </w:rPr>
        <w:t xml:space="preserve">в </w:t>
      </w:r>
      <w:r>
        <w:rPr>
          <w:b/>
          <w:sz w:val="28"/>
          <w:szCs w:val="28"/>
        </w:rPr>
        <w:t xml:space="preserve">течение </w:t>
      </w:r>
      <w:r w:rsidRPr="0042232F">
        <w:rPr>
          <w:b/>
          <w:sz w:val="28"/>
          <w:szCs w:val="28"/>
        </w:rPr>
        <w:t>2022 года</w:t>
      </w:r>
    </w:p>
    <w:p w14:paraId="6E49A364" w14:textId="77777777" w:rsidR="00604639" w:rsidRPr="006C1ADA" w:rsidRDefault="00604639" w:rsidP="00604639">
      <w:pPr>
        <w:spacing w:after="0" w:line="264" w:lineRule="auto"/>
        <w:ind w:firstLine="709"/>
        <w:jc w:val="both"/>
        <w:rPr>
          <w:rFonts w:ascii="Times New Roman" w:eastAsia="Times New Roman" w:hAnsi="Times New Roman" w:cs="Times New Roman"/>
          <w:b/>
          <w:sz w:val="28"/>
          <w:szCs w:val="28"/>
          <w:lang w:eastAsia="ru-RU"/>
        </w:rPr>
      </w:pPr>
    </w:p>
    <w:p w14:paraId="1A0E1B68"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sidRPr="004D2BE6">
        <w:rPr>
          <w:rFonts w:ascii="Times New Roman" w:eastAsia="Times New Roman" w:hAnsi="Times New Roman" w:cs="Times New Roman"/>
          <w:sz w:val="28"/>
          <w:szCs w:val="28"/>
          <w:lang w:eastAsia="ru-RU"/>
        </w:rPr>
        <w:t xml:space="preserve">3.3.1. </w:t>
      </w:r>
      <w:r w:rsidRPr="00227C9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мероприятиях Управления, </w:t>
      </w:r>
      <w:r w:rsidRPr="00C2061E">
        <w:rPr>
          <w:rFonts w:ascii="Times New Roman" w:eastAsia="Times New Roman" w:hAnsi="Times New Roman" w:cs="Times New Roman"/>
          <w:sz w:val="28"/>
          <w:szCs w:val="28"/>
          <w:lang w:eastAsia="ru-RU"/>
        </w:rPr>
        <w:t xml:space="preserve">направленных на обеспечение информационной безопасности детей </w:t>
      </w:r>
      <w:r>
        <w:rPr>
          <w:rFonts w:ascii="Times New Roman" w:eastAsia="Times New Roman" w:hAnsi="Times New Roman" w:cs="Times New Roman"/>
          <w:sz w:val="28"/>
          <w:szCs w:val="28"/>
          <w:lang w:eastAsia="ru-RU"/>
        </w:rPr>
        <w:t xml:space="preserve">в течение </w:t>
      </w:r>
      <w:r w:rsidRPr="00C2061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2 года, приняли участие около 4700 человек от образовательных учреждений и организаций Тверской области. </w:t>
      </w:r>
    </w:p>
    <w:p w14:paraId="2A3E23CC" w14:textId="77777777" w:rsidR="00604639" w:rsidRPr="00942E75"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ссылки на материалы </w:t>
      </w:r>
      <w:r w:rsidRPr="00942E75">
        <w:rPr>
          <w:rFonts w:ascii="Times New Roman" w:eastAsia="Times New Roman" w:hAnsi="Times New Roman" w:cs="Times New Roman"/>
          <w:sz w:val="28"/>
          <w:szCs w:val="28"/>
          <w:lang w:eastAsia="ru-RU"/>
        </w:rPr>
        <w:t>Роскомнадзора размещены в личных дневниках учащихся образовательных учреждений Тверской области. Количество учащихся, в дневниках которых размещены указанные ссылки – 123249.</w:t>
      </w:r>
    </w:p>
    <w:p w14:paraId="2CF019BC" w14:textId="77777777" w:rsidR="00604639" w:rsidRPr="00942E75" w:rsidRDefault="00604639" w:rsidP="00604639">
      <w:pPr>
        <w:spacing w:after="0" w:line="264" w:lineRule="auto"/>
        <w:ind w:firstLine="709"/>
        <w:jc w:val="both"/>
        <w:rPr>
          <w:rFonts w:ascii="Times New Roman" w:eastAsia="Times New Roman" w:hAnsi="Times New Roman" w:cs="Times New Roman"/>
          <w:sz w:val="28"/>
          <w:szCs w:val="28"/>
          <w:lang w:eastAsia="ru-RU"/>
        </w:rPr>
      </w:pPr>
      <w:r w:rsidRPr="00942E75">
        <w:rPr>
          <w:rFonts w:ascii="Times New Roman" w:eastAsia="Times New Roman" w:hAnsi="Times New Roman" w:cs="Times New Roman"/>
          <w:sz w:val="28"/>
          <w:szCs w:val="28"/>
          <w:lang w:eastAsia="ru-RU"/>
        </w:rPr>
        <w:t>Результаты проведения профилактических мероприятий, направленных на обеспечение информационной безопасности детей за 2022 год, приведены в Таблице 26.</w:t>
      </w:r>
    </w:p>
    <w:p w14:paraId="121805DC" w14:textId="77777777" w:rsidR="00604639" w:rsidRDefault="00604639" w:rsidP="00604639">
      <w:pPr>
        <w:spacing w:after="0" w:line="264" w:lineRule="auto"/>
        <w:ind w:firstLine="709"/>
        <w:jc w:val="right"/>
        <w:rPr>
          <w:rFonts w:ascii="Times New Roman" w:eastAsia="Times New Roman" w:hAnsi="Times New Roman" w:cs="Times New Roman"/>
          <w:sz w:val="28"/>
          <w:szCs w:val="28"/>
          <w:lang w:eastAsia="ru-RU"/>
        </w:rPr>
      </w:pPr>
      <w:r w:rsidRPr="00942E75">
        <w:rPr>
          <w:rFonts w:ascii="Times New Roman" w:eastAsia="Times New Roman" w:hAnsi="Times New Roman" w:cs="Times New Roman"/>
          <w:sz w:val="28"/>
          <w:szCs w:val="28"/>
          <w:lang w:eastAsia="ru-RU"/>
        </w:rPr>
        <w:t>Таблица 26.</w:t>
      </w:r>
    </w:p>
    <w:p w14:paraId="3EA5841E"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p>
    <w:tbl>
      <w:tblPr>
        <w:tblW w:w="10158" w:type="dxa"/>
        <w:tblInd w:w="93" w:type="dxa"/>
        <w:tblLayout w:type="fixed"/>
        <w:tblLook w:val="04A0" w:firstRow="1" w:lastRow="0" w:firstColumn="1" w:lastColumn="0" w:noHBand="0" w:noVBand="1"/>
      </w:tblPr>
      <w:tblGrid>
        <w:gridCol w:w="640"/>
        <w:gridCol w:w="4337"/>
        <w:gridCol w:w="1276"/>
        <w:gridCol w:w="2346"/>
        <w:gridCol w:w="1559"/>
      </w:tblGrid>
      <w:tr w:rsidR="00604639" w:rsidRPr="00EB7D31" w14:paraId="2D665E1E" w14:textId="77777777" w:rsidTr="00604639">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3967" w14:textId="77777777" w:rsidR="00604639" w:rsidRPr="00EB7D31" w:rsidRDefault="00604639" w:rsidP="00604639">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 xml:space="preserve">№ </w:t>
            </w:r>
            <w:proofErr w:type="gramStart"/>
            <w:r w:rsidRPr="00EB7D31">
              <w:rPr>
                <w:rFonts w:ascii="Times New Roman" w:eastAsia="Times New Roman" w:hAnsi="Times New Roman" w:cs="Times New Roman"/>
                <w:b/>
                <w:bCs/>
                <w:color w:val="000000"/>
                <w:sz w:val="24"/>
                <w:szCs w:val="24"/>
                <w:lang w:eastAsia="ru-RU"/>
              </w:rPr>
              <w:t>п</w:t>
            </w:r>
            <w:proofErr w:type="gramEnd"/>
            <w:r w:rsidRPr="00EB7D31">
              <w:rPr>
                <w:rFonts w:ascii="Times New Roman" w:eastAsia="Times New Roman" w:hAnsi="Times New Roman" w:cs="Times New Roman"/>
                <w:b/>
                <w:bCs/>
                <w:color w:val="000000"/>
                <w:sz w:val="24"/>
                <w:szCs w:val="24"/>
                <w:lang w:eastAsia="ru-RU"/>
              </w:rPr>
              <w:t>/п</w:t>
            </w:r>
          </w:p>
        </w:tc>
        <w:tc>
          <w:tcPr>
            <w:tcW w:w="4337" w:type="dxa"/>
            <w:tcBorders>
              <w:top w:val="single" w:sz="4" w:space="0" w:color="auto"/>
              <w:left w:val="nil"/>
              <w:bottom w:val="single" w:sz="4" w:space="0" w:color="auto"/>
              <w:right w:val="single" w:sz="4" w:space="0" w:color="auto"/>
            </w:tcBorders>
            <w:shd w:val="clear" w:color="auto" w:fill="auto"/>
            <w:vAlign w:val="center"/>
            <w:hideMark/>
          </w:tcPr>
          <w:p w14:paraId="5F0921B2" w14:textId="77777777" w:rsidR="00604639" w:rsidRPr="00EB7D31" w:rsidRDefault="00604639" w:rsidP="00604639">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Мероприятие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5E9E79" w14:textId="77777777" w:rsidR="00604639" w:rsidRPr="00EB7D31" w:rsidRDefault="00604639" w:rsidP="00604639">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 xml:space="preserve">Срок </w:t>
            </w:r>
            <w:proofErr w:type="spellStart"/>
            <w:proofErr w:type="gramStart"/>
            <w:r w:rsidRPr="00EB7D31">
              <w:rPr>
                <w:rFonts w:ascii="Times New Roman" w:eastAsia="Times New Roman" w:hAnsi="Times New Roman" w:cs="Times New Roman"/>
                <w:b/>
                <w:bCs/>
                <w:color w:val="000000"/>
                <w:sz w:val="24"/>
                <w:szCs w:val="24"/>
                <w:lang w:eastAsia="ru-RU"/>
              </w:rPr>
              <w:t>реали</w:t>
            </w:r>
            <w:r>
              <w:rPr>
                <w:rFonts w:ascii="Times New Roman" w:eastAsia="Times New Roman" w:hAnsi="Times New Roman" w:cs="Times New Roman"/>
                <w:b/>
                <w:bCs/>
                <w:color w:val="000000"/>
                <w:sz w:val="24"/>
                <w:szCs w:val="24"/>
                <w:lang w:eastAsia="ru-RU"/>
              </w:rPr>
              <w:t>-</w:t>
            </w:r>
            <w:r w:rsidRPr="00EB7D31">
              <w:rPr>
                <w:rFonts w:ascii="Times New Roman" w:eastAsia="Times New Roman" w:hAnsi="Times New Roman" w:cs="Times New Roman"/>
                <w:b/>
                <w:bCs/>
                <w:color w:val="000000"/>
                <w:sz w:val="24"/>
                <w:szCs w:val="24"/>
                <w:lang w:eastAsia="ru-RU"/>
              </w:rPr>
              <w:t>зации</w:t>
            </w:r>
            <w:proofErr w:type="spellEnd"/>
            <w:proofErr w:type="gramEnd"/>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54F28EFA" w14:textId="77777777" w:rsidR="00604639" w:rsidRPr="00EB7D31" w:rsidRDefault="00604639" w:rsidP="00604639">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Ожидаемые результаты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63F2CB" w14:textId="77777777" w:rsidR="00604639" w:rsidRPr="00EB7D31" w:rsidRDefault="00604639" w:rsidP="00604639">
            <w:pPr>
              <w:spacing w:after="0" w:line="240" w:lineRule="auto"/>
              <w:jc w:val="center"/>
              <w:rPr>
                <w:rFonts w:ascii="Times New Roman" w:eastAsia="Times New Roman" w:hAnsi="Times New Roman" w:cs="Times New Roman"/>
                <w:b/>
                <w:bCs/>
                <w:color w:val="000000"/>
                <w:sz w:val="24"/>
                <w:szCs w:val="24"/>
                <w:lang w:eastAsia="ru-RU"/>
              </w:rPr>
            </w:pPr>
            <w:r w:rsidRPr="00EB7D31">
              <w:rPr>
                <w:rFonts w:ascii="Times New Roman" w:eastAsia="Times New Roman" w:hAnsi="Times New Roman" w:cs="Times New Roman"/>
                <w:b/>
                <w:bCs/>
                <w:color w:val="000000"/>
                <w:sz w:val="24"/>
                <w:szCs w:val="24"/>
                <w:lang w:eastAsia="ru-RU"/>
              </w:rPr>
              <w:t xml:space="preserve">Охват аудитории </w:t>
            </w:r>
          </w:p>
        </w:tc>
      </w:tr>
      <w:tr w:rsidR="00604639" w:rsidRPr="00EB7D31" w14:paraId="0207D7F6" w14:textId="77777777" w:rsidTr="00604639">
        <w:trPr>
          <w:trHeight w:val="28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56EDA"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w:t>
            </w:r>
          </w:p>
        </w:tc>
        <w:tc>
          <w:tcPr>
            <w:tcW w:w="4337" w:type="dxa"/>
            <w:tcBorders>
              <w:top w:val="nil"/>
              <w:left w:val="nil"/>
              <w:bottom w:val="single" w:sz="4" w:space="0" w:color="auto"/>
              <w:right w:val="single" w:sz="4" w:space="0" w:color="auto"/>
            </w:tcBorders>
            <w:shd w:val="clear" w:color="auto" w:fill="auto"/>
            <w:vAlign w:val="center"/>
            <w:hideMark/>
          </w:tcPr>
          <w:p w14:paraId="5BEA85BF"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При участии Молодежной палаты Роскомнадзора в ЦФО от Тверской области и волонтеров осуществлено распространение в учебных и </w:t>
            </w:r>
            <w:proofErr w:type="spellStart"/>
            <w:r w:rsidRPr="00EB7D31">
              <w:rPr>
                <w:rFonts w:ascii="Times New Roman" w:eastAsia="Times New Roman" w:hAnsi="Times New Roman" w:cs="Times New Roman"/>
                <w:color w:val="000000"/>
                <w:sz w:val="24"/>
                <w:szCs w:val="24"/>
                <w:lang w:eastAsia="ru-RU"/>
              </w:rPr>
              <w:t>внеучебных</w:t>
            </w:r>
            <w:proofErr w:type="spellEnd"/>
            <w:r w:rsidRPr="00EB7D31">
              <w:rPr>
                <w:rFonts w:ascii="Times New Roman" w:eastAsia="Times New Roman" w:hAnsi="Times New Roman" w:cs="Times New Roman"/>
                <w:color w:val="000000"/>
                <w:sz w:val="24"/>
                <w:szCs w:val="24"/>
                <w:lang w:eastAsia="ru-RU"/>
              </w:rPr>
              <w:t xml:space="preserve"> заведениях Твери и Тверской области тематических брошюр, буклетов, памяток о необходимости защиты персональных данных и о негативных последствиях их противоправного использования.</w:t>
            </w:r>
          </w:p>
          <w:p w14:paraId="4F19E772" w14:textId="77777777" w:rsidR="00604639" w:rsidRPr="00EB7D31" w:rsidRDefault="00604639" w:rsidP="00604639">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2FD0F24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февраль </w:t>
            </w:r>
          </w:p>
        </w:tc>
        <w:tc>
          <w:tcPr>
            <w:tcW w:w="2346" w:type="dxa"/>
            <w:tcBorders>
              <w:top w:val="nil"/>
              <w:left w:val="nil"/>
              <w:bottom w:val="single" w:sz="4" w:space="0" w:color="auto"/>
              <w:right w:val="single" w:sz="4" w:space="0" w:color="auto"/>
            </w:tcBorders>
            <w:shd w:val="clear" w:color="auto" w:fill="auto"/>
            <w:vAlign w:val="center"/>
            <w:hideMark/>
          </w:tcPr>
          <w:p w14:paraId="7DEC77C5"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nil"/>
              <w:left w:val="nil"/>
              <w:bottom w:val="single" w:sz="4" w:space="0" w:color="auto"/>
              <w:right w:val="single" w:sz="4" w:space="0" w:color="auto"/>
            </w:tcBorders>
            <w:shd w:val="clear" w:color="auto" w:fill="auto"/>
            <w:vAlign w:val="center"/>
            <w:hideMark/>
          </w:tcPr>
          <w:p w14:paraId="73BBADCF"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500 чел.</w:t>
            </w:r>
          </w:p>
        </w:tc>
      </w:tr>
      <w:tr w:rsidR="00604639" w:rsidRPr="00EB7D31" w14:paraId="60A8314B"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4B24A"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2</w:t>
            </w:r>
          </w:p>
        </w:tc>
        <w:tc>
          <w:tcPr>
            <w:tcW w:w="4337" w:type="dxa"/>
            <w:tcBorders>
              <w:top w:val="single" w:sz="4" w:space="0" w:color="auto"/>
              <w:left w:val="nil"/>
              <w:bottom w:val="single" w:sz="4" w:space="0" w:color="auto"/>
              <w:right w:val="single" w:sz="4" w:space="0" w:color="auto"/>
            </w:tcBorders>
            <w:shd w:val="clear" w:color="auto" w:fill="auto"/>
            <w:vAlign w:val="center"/>
          </w:tcPr>
          <w:p w14:paraId="23688406"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В период с апреля по май 2022 года по материалам, направленным Управлением в адрес 12 образовательных учреждений г. Твери, проведены мероприятия с несовершеннолетними по теме защиты персональных данных детей. </w:t>
            </w:r>
          </w:p>
          <w:p w14:paraId="7B9D9B0F"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Мероприятия проведены 4-мя образовательными учреждениями. Охват несовершеннолетних – 3600 человек.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52928C"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апрель -   май</w:t>
            </w:r>
          </w:p>
        </w:tc>
        <w:tc>
          <w:tcPr>
            <w:tcW w:w="2346" w:type="dxa"/>
            <w:tcBorders>
              <w:top w:val="single" w:sz="4" w:space="0" w:color="auto"/>
              <w:left w:val="nil"/>
              <w:bottom w:val="single" w:sz="4" w:space="0" w:color="auto"/>
              <w:right w:val="single" w:sz="4" w:space="0" w:color="auto"/>
            </w:tcBorders>
            <w:shd w:val="clear" w:color="auto" w:fill="auto"/>
            <w:vAlign w:val="center"/>
          </w:tcPr>
          <w:p w14:paraId="42CCE7B1" w14:textId="77777777" w:rsidR="00604639" w:rsidRPr="00EB7D31" w:rsidRDefault="00604639" w:rsidP="00604639">
            <w:pPr>
              <w:spacing w:after="0" w:line="240" w:lineRule="auto"/>
              <w:jc w:val="center"/>
              <w:rPr>
                <w:rFonts w:ascii="Times New Roman" w:eastAsia="Times New Roman" w:hAnsi="Times New Roman" w:cs="Times New Roman"/>
                <w:b/>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E13B2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3600 чел.</w:t>
            </w:r>
          </w:p>
        </w:tc>
      </w:tr>
      <w:tr w:rsidR="00604639" w:rsidRPr="00EB7D31" w14:paraId="519092BD"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056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lastRenderedPageBreak/>
              <w:t>3</w:t>
            </w:r>
          </w:p>
        </w:tc>
        <w:tc>
          <w:tcPr>
            <w:tcW w:w="4337" w:type="dxa"/>
            <w:tcBorders>
              <w:top w:val="single" w:sz="4" w:space="0" w:color="auto"/>
              <w:left w:val="nil"/>
              <w:bottom w:val="single" w:sz="4" w:space="0" w:color="auto"/>
              <w:right w:val="single" w:sz="4" w:space="0" w:color="auto"/>
            </w:tcBorders>
            <w:shd w:val="clear" w:color="auto" w:fill="auto"/>
            <w:vAlign w:val="center"/>
          </w:tcPr>
          <w:p w14:paraId="2A75181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13.05.2022 в Тверском государственном университете для студентов 3 курса института педагогического образования и социальных технологий участником Молодежной палаты Роскомнадзора в ЦФО от Тверской области проведена лекция на тему «Актуальные вопросы обработки персональных данных».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2AF17D"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май</w:t>
            </w:r>
          </w:p>
        </w:tc>
        <w:tc>
          <w:tcPr>
            <w:tcW w:w="2346" w:type="dxa"/>
            <w:tcBorders>
              <w:top w:val="single" w:sz="4" w:space="0" w:color="auto"/>
              <w:left w:val="nil"/>
              <w:bottom w:val="single" w:sz="4" w:space="0" w:color="auto"/>
              <w:right w:val="single" w:sz="4" w:space="0" w:color="auto"/>
            </w:tcBorders>
            <w:shd w:val="clear" w:color="auto" w:fill="auto"/>
            <w:vAlign w:val="center"/>
          </w:tcPr>
          <w:p w14:paraId="2F7F4A43"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50BDDD"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50 чел.</w:t>
            </w:r>
          </w:p>
        </w:tc>
      </w:tr>
      <w:tr w:rsidR="00604639" w:rsidRPr="00EB7D31" w14:paraId="0BECA6B8"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A3321"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4</w:t>
            </w:r>
          </w:p>
        </w:tc>
        <w:tc>
          <w:tcPr>
            <w:tcW w:w="4337" w:type="dxa"/>
            <w:tcBorders>
              <w:top w:val="single" w:sz="4" w:space="0" w:color="auto"/>
              <w:left w:val="nil"/>
              <w:bottom w:val="single" w:sz="4" w:space="0" w:color="auto"/>
              <w:right w:val="single" w:sz="4" w:space="0" w:color="auto"/>
            </w:tcBorders>
            <w:shd w:val="clear" w:color="auto" w:fill="auto"/>
            <w:vAlign w:val="center"/>
          </w:tcPr>
          <w:p w14:paraId="496843F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03.06.2022 в Управлении проведен «День детской </w:t>
            </w:r>
            <w:proofErr w:type="spellStart"/>
            <w:r w:rsidRPr="00EB7D31">
              <w:rPr>
                <w:rFonts w:ascii="Times New Roman" w:eastAsia="Times New Roman" w:hAnsi="Times New Roman" w:cs="Times New Roman"/>
                <w:color w:val="000000"/>
                <w:sz w:val="24"/>
                <w:szCs w:val="24"/>
                <w:lang w:eastAsia="ru-RU"/>
              </w:rPr>
              <w:t>кибербезопасности</w:t>
            </w:r>
            <w:proofErr w:type="spellEnd"/>
            <w:r w:rsidRPr="00EB7D31">
              <w:rPr>
                <w:rFonts w:ascii="Times New Roman" w:eastAsia="Times New Roman" w:hAnsi="Times New Roman" w:cs="Times New Roman"/>
                <w:color w:val="000000"/>
                <w:sz w:val="24"/>
                <w:szCs w:val="24"/>
                <w:lang w:eastAsia="ru-RU"/>
              </w:rPr>
              <w:t>», в рамках которого детям представлена презентация на тему «Недетские угрозы. Что нам угрожает в интернете?», а также проведена викторина на тему «Опасности интернета». Каждому ребенку был вручен диплом о прослушивании курса «</w:t>
            </w:r>
            <w:proofErr w:type="spellStart"/>
            <w:r w:rsidRPr="00EB7D31">
              <w:rPr>
                <w:rFonts w:ascii="Times New Roman" w:eastAsia="Times New Roman" w:hAnsi="Times New Roman" w:cs="Times New Roman"/>
                <w:color w:val="000000"/>
                <w:sz w:val="24"/>
                <w:szCs w:val="24"/>
                <w:lang w:eastAsia="ru-RU"/>
              </w:rPr>
              <w:t>Кибербезопасность</w:t>
            </w:r>
            <w:proofErr w:type="spellEnd"/>
            <w:r w:rsidRPr="00EB7D31">
              <w:rPr>
                <w:rFonts w:ascii="Times New Roman" w:eastAsia="Times New Roman" w:hAnsi="Times New Roman" w:cs="Times New Roman"/>
                <w:color w:val="000000"/>
                <w:sz w:val="24"/>
                <w:szCs w:val="24"/>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053A4B"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июнь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239A32FA"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6DA27197"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15 чел.</w:t>
            </w:r>
          </w:p>
        </w:tc>
      </w:tr>
      <w:tr w:rsidR="00604639" w:rsidRPr="00EB7D31" w14:paraId="2F9BEB7B"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493E0"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5</w:t>
            </w:r>
          </w:p>
        </w:tc>
        <w:tc>
          <w:tcPr>
            <w:tcW w:w="4337" w:type="dxa"/>
            <w:tcBorders>
              <w:top w:val="single" w:sz="4" w:space="0" w:color="auto"/>
              <w:left w:val="nil"/>
              <w:bottom w:val="single" w:sz="4" w:space="0" w:color="auto"/>
              <w:right w:val="single" w:sz="4" w:space="0" w:color="auto"/>
            </w:tcBorders>
            <w:shd w:val="clear" w:color="auto" w:fill="auto"/>
            <w:vAlign w:val="center"/>
          </w:tcPr>
          <w:p w14:paraId="6069A03C"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06.07.2022 в Муниципальном образовательном учреждении дополнительного образования детском оздоровительно-образовательном лагере «Спутник» проведено мероприятие, направленное на обеспечение информационной безопасности детей по теме: «Защити себя в сети».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350FE9"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июль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41B04FFC"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23F9576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150 чел.</w:t>
            </w:r>
          </w:p>
        </w:tc>
      </w:tr>
      <w:tr w:rsidR="00604639" w:rsidRPr="00EB7D31" w14:paraId="4E7D8BE2"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5A355"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6</w:t>
            </w:r>
          </w:p>
        </w:tc>
        <w:tc>
          <w:tcPr>
            <w:tcW w:w="4337" w:type="dxa"/>
            <w:tcBorders>
              <w:top w:val="single" w:sz="4" w:space="0" w:color="auto"/>
              <w:left w:val="nil"/>
              <w:bottom w:val="single" w:sz="4" w:space="0" w:color="auto"/>
              <w:right w:val="single" w:sz="4" w:space="0" w:color="auto"/>
            </w:tcBorders>
            <w:shd w:val="clear" w:color="auto" w:fill="auto"/>
            <w:vAlign w:val="center"/>
          </w:tcPr>
          <w:p w14:paraId="6C779897"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proofErr w:type="gramStart"/>
            <w:r w:rsidRPr="00EB7D31">
              <w:rPr>
                <w:rFonts w:ascii="Times New Roman" w:eastAsia="Times New Roman" w:hAnsi="Times New Roman" w:cs="Times New Roman"/>
                <w:color w:val="000000"/>
                <w:sz w:val="24"/>
                <w:szCs w:val="24"/>
                <w:lang w:eastAsia="ru-RU"/>
              </w:rPr>
              <w:t>06.07.2022 по представленным Управлением материалам сотрудниками Муниципального образовательного учреждения дополнительного образования детского оздоровительно-образовательного лагеря «Чайка» проведены мероприятия с детьми по теме:</w:t>
            </w:r>
            <w:proofErr w:type="gramEnd"/>
            <w:r w:rsidRPr="00EB7D31">
              <w:rPr>
                <w:rFonts w:ascii="Times New Roman" w:eastAsia="Times New Roman" w:hAnsi="Times New Roman" w:cs="Times New Roman"/>
                <w:color w:val="000000"/>
                <w:sz w:val="24"/>
                <w:szCs w:val="24"/>
                <w:lang w:eastAsia="ru-RU"/>
              </w:rPr>
              <w:t xml:space="preserve"> «Защита персональных данных». </w:t>
            </w:r>
          </w:p>
          <w:p w14:paraId="4325D935"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0AA5F1"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июль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98CC04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BA3B30"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75 чел.</w:t>
            </w:r>
          </w:p>
        </w:tc>
      </w:tr>
      <w:tr w:rsidR="00604639" w:rsidRPr="00EB7D31" w14:paraId="70272B5C" w14:textId="77777777" w:rsidTr="00604639">
        <w:trPr>
          <w:trHeight w:val="9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4913"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7</w:t>
            </w:r>
          </w:p>
        </w:tc>
        <w:tc>
          <w:tcPr>
            <w:tcW w:w="4337" w:type="dxa"/>
            <w:tcBorders>
              <w:top w:val="single" w:sz="4" w:space="0" w:color="auto"/>
              <w:left w:val="nil"/>
              <w:bottom w:val="single" w:sz="4" w:space="0" w:color="auto"/>
              <w:right w:val="single" w:sz="4" w:space="0" w:color="auto"/>
            </w:tcBorders>
            <w:shd w:val="clear" w:color="auto" w:fill="auto"/>
            <w:vAlign w:val="center"/>
          </w:tcPr>
          <w:p w14:paraId="723C2DEC"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16.08.2022 в Муниципальном образовательном учреждении дополнительного образования детском оздоровительно-образовательном лагере «Спутник» проведено мероприятие, направленное на обеспечение информационной безопасности детей по теме: «Защити себя в сети». В проведении мероприятия принял участие волонтер Молодежной палаты Роскомнадзора в </w:t>
            </w:r>
            <w:r w:rsidRPr="00EB7D31">
              <w:rPr>
                <w:rFonts w:ascii="Times New Roman" w:eastAsia="Times New Roman" w:hAnsi="Times New Roman" w:cs="Times New Roman"/>
                <w:color w:val="000000"/>
                <w:sz w:val="24"/>
                <w:szCs w:val="24"/>
                <w:lang w:eastAsia="ru-RU"/>
              </w:rPr>
              <w:lastRenderedPageBreak/>
              <w:t xml:space="preserve">ЦФО от Тверской области. </w:t>
            </w:r>
          </w:p>
          <w:p w14:paraId="09BAB6A4"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AFD6773"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lastRenderedPageBreak/>
              <w:t>август</w:t>
            </w:r>
          </w:p>
        </w:tc>
        <w:tc>
          <w:tcPr>
            <w:tcW w:w="2346" w:type="dxa"/>
            <w:tcBorders>
              <w:top w:val="single" w:sz="4" w:space="0" w:color="auto"/>
              <w:left w:val="nil"/>
              <w:bottom w:val="single" w:sz="4" w:space="0" w:color="auto"/>
              <w:right w:val="single" w:sz="4" w:space="0" w:color="auto"/>
            </w:tcBorders>
            <w:shd w:val="clear" w:color="auto" w:fill="auto"/>
            <w:vAlign w:val="center"/>
          </w:tcPr>
          <w:p w14:paraId="4676979F"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A3775E"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150 чел.</w:t>
            </w:r>
          </w:p>
        </w:tc>
      </w:tr>
      <w:tr w:rsidR="00604639" w:rsidRPr="00EB7D31" w14:paraId="521042F7"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75CF0"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lastRenderedPageBreak/>
              <w:t>8</w:t>
            </w:r>
          </w:p>
        </w:tc>
        <w:tc>
          <w:tcPr>
            <w:tcW w:w="4337" w:type="dxa"/>
            <w:tcBorders>
              <w:top w:val="single" w:sz="4" w:space="0" w:color="auto"/>
              <w:left w:val="nil"/>
              <w:bottom w:val="single" w:sz="4" w:space="0" w:color="auto"/>
              <w:right w:val="single" w:sz="4" w:space="0" w:color="auto"/>
            </w:tcBorders>
            <w:shd w:val="clear" w:color="auto" w:fill="auto"/>
            <w:vAlign w:val="center"/>
          </w:tcPr>
          <w:p w14:paraId="7A75280B"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 xml:space="preserve">12.09.2022 в Управлении проведен детский праздник, приуроченный к Единому дню голосования. В организации и проведении праздника активное участие приняли волонтеры и участник Молодежной палаты Роскомнадзора в ЦФО от Тверской области.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8E2B6C"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сентябрь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824D0FD"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722C09"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15 чел.</w:t>
            </w:r>
          </w:p>
        </w:tc>
      </w:tr>
      <w:tr w:rsidR="00604639" w:rsidRPr="00EB7D31" w14:paraId="07B54AEA" w14:textId="77777777" w:rsidTr="00604639">
        <w:trPr>
          <w:trHeight w:val="2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5D492"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9</w:t>
            </w:r>
          </w:p>
        </w:tc>
        <w:tc>
          <w:tcPr>
            <w:tcW w:w="4337" w:type="dxa"/>
            <w:tcBorders>
              <w:top w:val="single" w:sz="4" w:space="0" w:color="auto"/>
              <w:left w:val="nil"/>
              <w:bottom w:val="single" w:sz="4" w:space="0" w:color="auto"/>
              <w:right w:val="single" w:sz="4" w:space="0" w:color="auto"/>
            </w:tcBorders>
            <w:shd w:val="clear" w:color="auto" w:fill="auto"/>
            <w:vAlign w:val="center"/>
          </w:tcPr>
          <w:p w14:paraId="1018D2E3"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21.10.2022 в Тверском государственном университете для студентов 3 курса института педагогического образования и социальных технологий участником Молодежной палаты Роскомнадзора в ЦФО от</w:t>
            </w:r>
            <w:r>
              <w:rPr>
                <w:rFonts w:ascii="Times New Roman" w:eastAsia="Times New Roman" w:hAnsi="Times New Roman" w:cs="Times New Roman"/>
                <w:color w:val="000000"/>
                <w:sz w:val="24"/>
                <w:szCs w:val="24"/>
                <w:lang w:eastAsia="ru-RU"/>
              </w:rPr>
              <w:t xml:space="preserve"> </w:t>
            </w:r>
            <w:r w:rsidRPr="00EB7D31">
              <w:rPr>
                <w:rFonts w:ascii="Times New Roman" w:eastAsia="Times New Roman" w:hAnsi="Times New Roman" w:cs="Times New Roman"/>
                <w:color w:val="000000"/>
                <w:sz w:val="24"/>
                <w:szCs w:val="24"/>
                <w:lang w:eastAsia="ru-RU"/>
              </w:rPr>
              <w:t xml:space="preserve">Тверской области проведена лекция на тему «Актуальные вопросы обработки персональных данных».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5F0CE2"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октябрь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107DF958"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D36422"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50 чел.</w:t>
            </w:r>
          </w:p>
        </w:tc>
      </w:tr>
      <w:tr w:rsidR="00604639" w:rsidRPr="00EB7D31" w14:paraId="031EFCD7" w14:textId="77777777" w:rsidTr="00604639">
        <w:trPr>
          <w:trHeight w:val="223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AF53"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val="en-US" w:eastAsia="ru-RU"/>
              </w:rPr>
            </w:pPr>
            <w:r w:rsidRPr="00EB7D31">
              <w:rPr>
                <w:rFonts w:ascii="Times New Roman" w:eastAsia="Times New Roman" w:hAnsi="Times New Roman" w:cs="Times New Roman"/>
                <w:color w:val="000000"/>
                <w:sz w:val="24"/>
                <w:szCs w:val="24"/>
                <w:lang w:val="en-US" w:eastAsia="ru-RU"/>
              </w:rPr>
              <w:t>10</w:t>
            </w:r>
          </w:p>
        </w:tc>
        <w:tc>
          <w:tcPr>
            <w:tcW w:w="4337" w:type="dxa"/>
            <w:tcBorders>
              <w:top w:val="single" w:sz="4" w:space="0" w:color="auto"/>
              <w:left w:val="nil"/>
              <w:bottom w:val="single" w:sz="4" w:space="0" w:color="auto"/>
              <w:right w:val="single" w:sz="4" w:space="0" w:color="auto"/>
            </w:tcBorders>
            <w:shd w:val="clear" w:color="auto" w:fill="auto"/>
            <w:vAlign w:val="center"/>
          </w:tcPr>
          <w:p w14:paraId="2EDDE576"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14.12.2022 участником и волонтерами Молодежной палаты Роскомнадзора в ЦФО от Тверской области проведен опрос среди студентов Тверского государственного университета по теме «Основные аспекты безопасности в сети».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B89F56"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декабрь</w:t>
            </w:r>
          </w:p>
        </w:tc>
        <w:tc>
          <w:tcPr>
            <w:tcW w:w="2346" w:type="dxa"/>
            <w:tcBorders>
              <w:top w:val="single" w:sz="4" w:space="0" w:color="auto"/>
              <w:left w:val="nil"/>
              <w:bottom w:val="single" w:sz="4" w:space="0" w:color="auto"/>
              <w:right w:val="single" w:sz="4" w:space="0" w:color="auto"/>
            </w:tcBorders>
            <w:shd w:val="clear" w:color="auto" w:fill="auto"/>
            <w:vAlign w:val="center"/>
          </w:tcPr>
          <w:p w14:paraId="72C553F2"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Повышение уровня правовой информированности детей и молодежи в области персональных данных.</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32637A" w14:textId="77777777" w:rsidR="00604639" w:rsidRPr="00EB7D31" w:rsidRDefault="00604639" w:rsidP="00604639">
            <w:pPr>
              <w:spacing w:after="0" w:line="240" w:lineRule="auto"/>
              <w:jc w:val="center"/>
              <w:rPr>
                <w:rFonts w:ascii="Times New Roman" w:eastAsia="Times New Roman" w:hAnsi="Times New Roman" w:cs="Times New Roman"/>
                <w:color w:val="000000"/>
                <w:sz w:val="24"/>
                <w:szCs w:val="24"/>
                <w:lang w:eastAsia="ru-RU"/>
              </w:rPr>
            </w:pPr>
            <w:r w:rsidRPr="00EB7D31">
              <w:rPr>
                <w:rFonts w:ascii="Times New Roman" w:eastAsia="Times New Roman" w:hAnsi="Times New Roman" w:cs="Times New Roman"/>
                <w:color w:val="000000"/>
                <w:sz w:val="24"/>
                <w:szCs w:val="24"/>
                <w:lang w:eastAsia="ru-RU"/>
              </w:rPr>
              <w:t>56 чел.</w:t>
            </w:r>
          </w:p>
        </w:tc>
      </w:tr>
    </w:tbl>
    <w:p w14:paraId="56D67C73" w14:textId="77777777" w:rsidR="00604639" w:rsidRDefault="00604639" w:rsidP="00604639">
      <w:pPr>
        <w:spacing w:after="0" w:line="240" w:lineRule="auto"/>
        <w:ind w:firstLine="709"/>
        <w:jc w:val="both"/>
        <w:rPr>
          <w:rFonts w:ascii="Times New Roman" w:eastAsia="Calibri" w:hAnsi="Times New Roman" w:cs="Times New Roman"/>
          <w:sz w:val="28"/>
          <w:szCs w:val="28"/>
        </w:rPr>
      </w:pPr>
    </w:p>
    <w:p w14:paraId="7D713865" w14:textId="77777777" w:rsidR="00604639" w:rsidRDefault="00604639" w:rsidP="00604639">
      <w:pPr>
        <w:pStyle w:val="aff8"/>
        <w:numPr>
          <w:ilvl w:val="1"/>
          <w:numId w:val="10"/>
        </w:numPr>
        <w:jc w:val="center"/>
        <w:rPr>
          <w:b/>
          <w:sz w:val="28"/>
          <w:szCs w:val="28"/>
        </w:rPr>
      </w:pPr>
      <w:r w:rsidRPr="0042232F">
        <w:rPr>
          <w:b/>
          <w:sz w:val="28"/>
          <w:szCs w:val="28"/>
        </w:rPr>
        <w:t>Сведения о проведенной профилактической работе</w:t>
      </w:r>
    </w:p>
    <w:p w14:paraId="7B8D6BC1" w14:textId="77777777" w:rsidR="00604639" w:rsidRDefault="00604639" w:rsidP="00604639">
      <w:pPr>
        <w:pStyle w:val="aff8"/>
        <w:jc w:val="center"/>
        <w:rPr>
          <w:b/>
          <w:sz w:val="28"/>
          <w:szCs w:val="28"/>
        </w:rPr>
      </w:pPr>
      <w:r w:rsidRPr="0042232F">
        <w:rPr>
          <w:b/>
          <w:sz w:val="28"/>
          <w:szCs w:val="28"/>
        </w:rPr>
        <w:t>с объектами надзора в сфере персональных данных</w:t>
      </w:r>
    </w:p>
    <w:p w14:paraId="7B6BCF0F" w14:textId="77777777" w:rsidR="00604639" w:rsidRPr="0042232F" w:rsidRDefault="00604639" w:rsidP="00604639">
      <w:pPr>
        <w:pStyle w:val="aff8"/>
        <w:jc w:val="center"/>
        <w:rPr>
          <w:b/>
          <w:sz w:val="28"/>
          <w:szCs w:val="28"/>
        </w:rPr>
      </w:pPr>
      <w:r w:rsidRPr="0042232F">
        <w:rPr>
          <w:b/>
          <w:sz w:val="28"/>
          <w:szCs w:val="28"/>
        </w:rPr>
        <w:t xml:space="preserve">в </w:t>
      </w:r>
      <w:r>
        <w:rPr>
          <w:b/>
          <w:sz w:val="28"/>
          <w:szCs w:val="28"/>
        </w:rPr>
        <w:t>течение 2022 года</w:t>
      </w:r>
    </w:p>
    <w:p w14:paraId="71F36DB4" w14:textId="77777777" w:rsidR="00604639" w:rsidRPr="006C1ADA" w:rsidRDefault="00604639" w:rsidP="00604639">
      <w:pPr>
        <w:spacing w:after="0" w:line="264" w:lineRule="auto"/>
        <w:ind w:left="-567"/>
        <w:contextualSpacing/>
        <w:jc w:val="center"/>
        <w:rPr>
          <w:rFonts w:ascii="Times New Roman" w:eastAsia="Times New Roman" w:hAnsi="Times New Roman" w:cs="Times New Roman"/>
          <w:b/>
          <w:sz w:val="28"/>
          <w:szCs w:val="28"/>
          <w:lang w:eastAsia="ru-RU"/>
        </w:rPr>
      </w:pPr>
    </w:p>
    <w:p w14:paraId="22C48AF4" w14:textId="77777777" w:rsidR="00604639" w:rsidRDefault="00604639" w:rsidP="00604639">
      <w:pPr>
        <w:spacing w:after="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3.4.1. </w:t>
      </w:r>
      <w:proofErr w:type="gramStart"/>
      <w:r>
        <w:rPr>
          <w:rFonts w:ascii="Times New Roman" w:eastAsia="Calibri" w:hAnsi="Times New Roman" w:cs="Times New Roman"/>
          <w:sz w:val="28"/>
          <w:szCs w:val="28"/>
        </w:rPr>
        <w:t>Профилактическая работа с объектами надзора в сфере персональных данных проводится в соответствии с Программой профилактики рисков причинения вреда (ущерба) охраняемым законом ценностям на 2022 год по виду контроля «федеральный государственный контроль (надзор) за обработкой персональных данных» (далее – Программа), утвержденной приказом руководителя Управления Роскомнадзора по Тверской области от 18.01.2022 № 5 (Приложение № 2).</w:t>
      </w:r>
      <w:proofErr w:type="gramEnd"/>
    </w:p>
    <w:p w14:paraId="69137028"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2022 года </w:t>
      </w:r>
      <w:r w:rsidRPr="0092106D">
        <w:rPr>
          <w:rFonts w:ascii="Times New Roman" w:eastAsia="Times New Roman" w:hAnsi="Times New Roman" w:cs="Times New Roman"/>
          <w:sz w:val="28"/>
          <w:szCs w:val="28"/>
          <w:lang w:eastAsia="ru-RU"/>
        </w:rPr>
        <w:t xml:space="preserve">проведено </w:t>
      </w:r>
      <w:r>
        <w:rPr>
          <w:rFonts w:ascii="Times New Roman" w:eastAsia="Times New Roman" w:hAnsi="Times New Roman" w:cs="Times New Roman"/>
          <w:sz w:val="28"/>
          <w:szCs w:val="28"/>
          <w:lang w:eastAsia="ru-RU"/>
        </w:rPr>
        <w:t xml:space="preserve">373 мероприятия, </w:t>
      </w:r>
      <w:proofErr w:type="gramStart"/>
      <w:r>
        <w:rPr>
          <w:rFonts w:ascii="Times New Roman" w:eastAsia="Times New Roman" w:hAnsi="Times New Roman" w:cs="Times New Roman"/>
          <w:sz w:val="28"/>
          <w:szCs w:val="28"/>
          <w:lang w:eastAsia="ru-RU"/>
        </w:rPr>
        <w:t>предусмотренных</w:t>
      </w:r>
      <w:proofErr w:type="gramEnd"/>
      <w:r>
        <w:rPr>
          <w:rFonts w:ascii="Times New Roman" w:eastAsia="Times New Roman" w:hAnsi="Times New Roman" w:cs="Times New Roman"/>
          <w:sz w:val="28"/>
          <w:szCs w:val="28"/>
          <w:lang w:eastAsia="ru-RU"/>
        </w:rPr>
        <w:t xml:space="preserve"> Программой.</w:t>
      </w:r>
    </w:p>
    <w:p w14:paraId="29C28D3E" w14:textId="77777777" w:rsidR="00604639" w:rsidRPr="00267DE0" w:rsidRDefault="00604639" w:rsidP="00604639">
      <w:pPr>
        <w:spacing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Результаты выполнения Программы Управления в области защиты прав субъектов персональных данных за 2022 год приведены в</w:t>
      </w:r>
      <w:r>
        <w:rPr>
          <w:rFonts w:ascii="Times New Roman" w:eastAsia="Calibri" w:hAnsi="Times New Roman" w:cs="Times New Roman"/>
          <w:sz w:val="28"/>
          <w:szCs w:val="28"/>
        </w:rPr>
        <w:t xml:space="preserve"> </w:t>
      </w:r>
      <w:r w:rsidRPr="00942E75">
        <w:rPr>
          <w:rFonts w:ascii="Times New Roman" w:eastAsia="Calibri" w:hAnsi="Times New Roman" w:cs="Times New Roman"/>
          <w:sz w:val="28"/>
          <w:szCs w:val="28"/>
        </w:rPr>
        <w:t>Таблице 27.</w:t>
      </w:r>
      <w:r w:rsidRPr="00267DE0">
        <w:rPr>
          <w:rFonts w:ascii="Times New Roman" w:eastAsia="Calibri" w:hAnsi="Times New Roman" w:cs="Times New Roman"/>
          <w:sz w:val="28"/>
          <w:szCs w:val="28"/>
        </w:rPr>
        <w:br w:type="page"/>
      </w:r>
    </w:p>
    <w:p w14:paraId="27B14DC7" w14:textId="77777777" w:rsidR="00604639" w:rsidRPr="00267DE0" w:rsidRDefault="00604639" w:rsidP="00604639">
      <w:pPr>
        <w:spacing w:after="0" w:line="240" w:lineRule="auto"/>
        <w:ind w:firstLine="709"/>
        <w:jc w:val="right"/>
        <w:rPr>
          <w:rFonts w:ascii="Times New Roman" w:eastAsia="Calibri" w:hAnsi="Times New Roman" w:cs="Times New Roman"/>
          <w:sz w:val="28"/>
          <w:szCs w:val="28"/>
        </w:rPr>
        <w:sectPr w:rsidR="00604639" w:rsidRPr="00267DE0" w:rsidSect="00604639">
          <w:headerReference w:type="even" r:id="rId25"/>
          <w:headerReference w:type="default" r:id="rId26"/>
          <w:headerReference w:type="first" r:id="rId27"/>
          <w:pgSz w:w="11906" w:h="16838" w:code="9"/>
          <w:pgMar w:top="851" w:right="567" w:bottom="851" w:left="1134" w:header="539" w:footer="159" w:gutter="0"/>
          <w:cols w:space="708"/>
          <w:titlePg/>
          <w:docGrid w:linePitch="360"/>
        </w:sectPr>
      </w:pPr>
    </w:p>
    <w:p w14:paraId="5801A55B" w14:textId="77777777" w:rsidR="00604639" w:rsidRDefault="00604639" w:rsidP="00604639">
      <w:pPr>
        <w:spacing w:after="0" w:line="240" w:lineRule="auto"/>
        <w:ind w:firstLine="709"/>
        <w:jc w:val="right"/>
        <w:rPr>
          <w:rFonts w:ascii="Times New Roman" w:eastAsia="Calibri" w:hAnsi="Times New Roman" w:cs="Times New Roman"/>
          <w:sz w:val="28"/>
          <w:szCs w:val="28"/>
        </w:rPr>
      </w:pPr>
      <w:r w:rsidRPr="00942E75">
        <w:rPr>
          <w:rFonts w:ascii="Times New Roman" w:eastAsia="Calibri" w:hAnsi="Times New Roman" w:cs="Times New Roman"/>
          <w:sz w:val="28"/>
          <w:szCs w:val="28"/>
        </w:rPr>
        <w:lastRenderedPageBreak/>
        <w:t>Таблица 27</w:t>
      </w:r>
    </w:p>
    <w:p w14:paraId="52317AA2" w14:textId="77777777" w:rsidR="00604639" w:rsidRDefault="00604639" w:rsidP="00604639">
      <w:pPr>
        <w:spacing w:after="0" w:line="240" w:lineRule="auto"/>
        <w:ind w:firstLine="709"/>
        <w:jc w:val="right"/>
        <w:rPr>
          <w:rFonts w:ascii="Times New Roman" w:eastAsia="Calibri" w:hAnsi="Times New Roman" w:cs="Times New Roman"/>
          <w:sz w:val="28"/>
          <w:szCs w:val="28"/>
        </w:rPr>
      </w:pPr>
    </w:p>
    <w:tbl>
      <w:tblPr>
        <w:tblStyle w:val="af5"/>
        <w:tblW w:w="5000" w:type="pct"/>
        <w:tblLayout w:type="fixed"/>
        <w:tblLook w:val="04A0" w:firstRow="1" w:lastRow="0" w:firstColumn="1" w:lastColumn="0" w:noHBand="0" w:noVBand="1"/>
      </w:tblPr>
      <w:tblGrid>
        <w:gridCol w:w="2365"/>
        <w:gridCol w:w="2963"/>
        <w:gridCol w:w="1839"/>
        <w:gridCol w:w="1974"/>
        <w:gridCol w:w="6211"/>
      </w:tblGrid>
      <w:tr w:rsidR="00604639" w:rsidRPr="00C24326" w14:paraId="78373DF6" w14:textId="77777777" w:rsidTr="00604639">
        <w:trPr>
          <w:tblHeader/>
        </w:trPr>
        <w:tc>
          <w:tcPr>
            <w:tcW w:w="770" w:type="pct"/>
            <w:tcBorders>
              <w:top w:val="single" w:sz="4" w:space="0" w:color="auto"/>
              <w:left w:val="single" w:sz="4" w:space="0" w:color="auto"/>
              <w:bottom w:val="single" w:sz="4" w:space="0" w:color="auto"/>
              <w:right w:val="single" w:sz="4" w:space="0" w:color="auto"/>
            </w:tcBorders>
            <w:vAlign w:val="center"/>
            <w:hideMark/>
          </w:tcPr>
          <w:p w14:paraId="4F3A8C3E" w14:textId="77777777" w:rsidR="00604639" w:rsidRPr="0060747C" w:rsidRDefault="00604639" w:rsidP="00604639">
            <w:pPr>
              <w:spacing w:after="200" w:line="276" w:lineRule="auto"/>
              <w:jc w:val="center"/>
              <w:rPr>
                <w:b/>
                <w:sz w:val="24"/>
                <w:szCs w:val="24"/>
              </w:rPr>
            </w:pPr>
            <w:r w:rsidRPr="0060747C">
              <w:rPr>
                <w:b/>
                <w:sz w:val="24"/>
                <w:szCs w:val="24"/>
              </w:rPr>
              <w:t>Наименование (вид) мероприятия</w:t>
            </w:r>
          </w:p>
        </w:tc>
        <w:tc>
          <w:tcPr>
            <w:tcW w:w="965" w:type="pct"/>
            <w:tcBorders>
              <w:top w:val="single" w:sz="4" w:space="0" w:color="auto"/>
              <w:left w:val="single" w:sz="4" w:space="0" w:color="auto"/>
              <w:bottom w:val="single" w:sz="4" w:space="0" w:color="auto"/>
              <w:right w:val="single" w:sz="4" w:space="0" w:color="auto"/>
            </w:tcBorders>
            <w:vAlign w:val="center"/>
            <w:hideMark/>
          </w:tcPr>
          <w:p w14:paraId="1422F5E0" w14:textId="77777777" w:rsidR="00604639" w:rsidRPr="0060747C" w:rsidRDefault="00604639" w:rsidP="00604639">
            <w:pPr>
              <w:spacing w:after="200" w:line="276" w:lineRule="auto"/>
              <w:jc w:val="center"/>
              <w:rPr>
                <w:b/>
                <w:sz w:val="24"/>
                <w:szCs w:val="24"/>
              </w:rPr>
            </w:pPr>
            <w:r w:rsidRPr="0060747C">
              <w:rPr>
                <w:b/>
                <w:sz w:val="24"/>
                <w:szCs w:val="24"/>
              </w:rPr>
              <w:t>Содержание (форма) мероприятия. Показатель выполнения мероприятия</w:t>
            </w:r>
          </w:p>
        </w:tc>
        <w:tc>
          <w:tcPr>
            <w:tcW w:w="599" w:type="pct"/>
            <w:tcBorders>
              <w:top w:val="single" w:sz="4" w:space="0" w:color="auto"/>
              <w:left w:val="single" w:sz="4" w:space="0" w:color="auto"/>
              <w:bottom w:val="single" w:sz="4" w:space="0" w:color="auto"/>
              <w:right w:val="single" w:sz="4" w:space="0" w:color="auto"/>
            </w:tcBorders>
            <w:vAlign w:val="center"/>
          </w:tcPr>
          <w:p w14:paraId="1C3F5391" w14:textId="77777777" w:rsidR="00604639" w:rsidRPr="0060747C" w:rsidRDefault="00604639" w:rsidP="00604639">
            <w:pPr>
              <w:spacing w:after="200" w:line="276" w:lineRule="auto"/>
              <w:jc w:val="center"/>
              <w:rPr>
                <w:b/>
                <w:sz w:val="24"/>
                <w:szCs w:val="24"/>
              </w:rPr>
            </w:pPr>
            <w:r w:rsidRPr="0060747C">
              <w:rPr>
                <w:b/>
                <w:sz w:val="24"/>
                <w:szCs w:val="24"/>
              </w:rPr>
              <w:t>Адресат мероприятия (подконтрольные субъекты (по видам) и (или) объекты)</w:t>
            </w:r>
          </w:p>
        </w:tc>
        <w:tc>
          <w:tcPr>
            <w:tcW w:w="643" w:type="pct"/>
            <w:tcBorders>
              <w:top w:val="single" w:sz="4" w:space="0" w:color="auto"/>
              <w:left w:val="single" w:sz="4" w:space="0" w:color="auto"/>
              <w:bottom w:val="single" w:sz="4" w:space="0" w:color="auto"/>
              <w:right w:val="single" w:sz="4" w:space="0" w:color="auto"/>
            </w:tcBorders>
            <w:vAlign w:val="center"/>
            <w:hideMark/>
          </w:tcPr>
          <w:p w14:paraId="44759633" w14:textId="77777777" w:rsidR="00604639" w:rsidRPr="0060747C" w:rsidRDefault="00604639" w:rsidP="00604639">
            <w:pPr>
              <w:spacing w:after="200" w:line="276" w:lineRule="auto"/>
              <w:jc w:val="center"/>
              <w:rPr>
                <w:b/>
                <w:sz w:val="24"/>
                <w:szCs w:val="24"/>
              </w:rPr>
            </w:pPr>
            <w:r w:rsidRPr="0060747C">
              <w:rPr>
                <w:b/>
                <w:sz w:val="24"/>
                <w:szCs w:val="24"/>
              </w:rPr>
              <w:t>Периодичность проведения</w:t>
            </w:r>
          </w:p>
        </w:tc>
        <w:tc>
          <w:tcPr>
            <w:tcW w:w="2023" w:type="pct"/>
            <w:tcBorders>
              <w:top w:val="single" w:sz="4" w:space="0" w:color="auto"/>
              <w:left w:val="single" w:sz="4" w:space="0" w:color="auto"/>
              <w:bottom w:val="single" w:sz="4" w:space="0" w:color="auto"/>
              <w:right w:val="single" w:sz="4" w:space="0" w:color="auto"/>
            </w:tcBorders>
            <w:vAlign w:val="center"/>
            <w:hideMark/>
          </w:tcPr>
          <w:p w14:paraId="6E100907" w14:textId="77777777" w:rsidR="00604639" w:rsidRPr="0060747C" w:rsidRDefault="00604639" w:rsidP="00604639">
            <w:pPr>
              <w:spacing w:after="200" w:line="276" w:lineRule="auto"/>
              <w:jc w:val="center"/>
              <w:rPr>
                <w:b/>
                <w:sz w:val="24"/>
                <w:szCs w:val="24"/>
              </w:rPr>
            </w:pPr>
            <w:r w:rsidRPr="0060747C">
              <w:rPr>
                <w:b/>
                <w:sz w:val="24"/>
                <w:szCs w:val="24"/>
              </w:rPr>
              <w:t>Отчет об исполнении</w:t>
            </w:r>
          </w:p>
        </w:tc>
      </w:tr>
      <w:tr w:rsidR="00604639" w:rsidRPr="00C24326" w14:paraId="4322A0A3" w14:textId="77777777" w:rsidTr="00604639">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A510046" w14:textId="77777777" w:rsidR="00604639" w:rsidRPr="0060747C" w:rsidRDefault="00604639" w:rsidP="00604639">
            <w:pPr>
              <w:spacing w:after="200" w:line="276" w:lineRule="auto"/>
              <w:jc w:val="center"/>
              <w:rPr>
                <w:i/>
                <w:sz w:val="24"/>
                <w:szCs w:val="24"/>
              </w:rPr>
            </w:pPr>
          </w:p>
          <w:p w14:paraId="10846BA7" w14:textId="77777777" w:rsidR="00604639" w:rsidRPr="0060747C" w:rsidRDefault="00604639" w:rsidP="00604639">
            <w:pPr>
              <w:spacing w:after="200" w:line="276" w:lineRule="auto"/>
              <w:jc w:val="center"/>
              <w:rPr>
                <w:i/>
                <w:sz w:val="24"/>
                <w:szCs w:val="24"/>
              </w:rPr>
            </w:pPr>
            <w:r w:rsidRPr="0060747C">
              <w:rPr>
                <w:i/>
                <w:sz w:val="24"/>
                <w:szCs w:val="24"/>
              </w:rPr>
              <w:t>Профилактические мероприятия для неопределенного круга лиц</w:t>
            </w:r>
          </w:p>
        </w:tc>
      </w:tr>
      <w:tr w:rsidR="00604639" w:rsidRPr="00C24326" w14:paraId="76F8FC2C" w14:textId="77777777" w:rsidTr="00604639">
        <w:trPr>
          <w:trHeight w:val="3031"/>
          <w:tblHeader/>
        </w:trPr>
        <w:tc>
          <w:tcPr>
            <w:tcW w:w="770" w:type="pct"/>
            <w:vMerge w:val="restart"/>
            <w:tcBorders>
              <w:top w:val="single" w:sz="4" w:space="0" w:color="auto"/>
              <w:left w:val="single" w:sz="4" w:space="0" w:color="auto"/>
              <w:right w:val="single" w:sz="4" w:space="0" w:color="auto"/>
            </w:tcBorders>
            <w:vAlign w:val="center"/>
          </w:tcPr>
          <w:p w14:paraId="2279652F" w14:textId="77777777" w:rsidR="00604639" w:rsidRPr="0060747C" w:rsidRDefault="00604639" w:rsidP="00604639">
            <w:pPr>
              <w:spacing w:after="200" w:line="276" w:lineRule="auto"/>
              <w:jc w:val="center"/>
              <w:rPr>
                <w:b/>
                <w:sz w:val="24"/>
                <w:szCs w:val="24"/>
              </w:rPr>
            </w:pPr>
            <w:r w:rsidRPr="0060747C">
              <w:rPr>
                <w:sz w:val="24"/>
                <w:szCs w:val="24"/>
              </w:rPr>
              <w:t>1. Информирование контролируемых лиц по вопросам соблюдения обязательных требований</w:t>
            </w:r>
          </w:p>
        </w:tc>
        <w:tc>
          <w:tcPr>
            <w:tcW w:w="965" w:type="pct"/>
            <w:tcBorders>
              <w:top w:val="single" w:sz="4" w:space="0" w:color="auto"/>
              <w:left w:val="single" w:sz="4" w:space="0" w:color="auto"/>
              <w:bottom w:val="single" w:sz="4" w:space="0" w:color="auto"/>
              <w:right w:val="single" w:sz="4" w:space="0" w:color="auto"/>
            </w:tcBorders>
            <w:vAlign w:val="center"/>
          </w:tcPr>
          <w:p w14:paraId="262B78FE" w14:textId="77777777" w:rsidR="00604639" w:rsidRPr="0060747C" w:rsidRDefault="00604639" w:rsidP="00604639">
            <w:pPr>
              <w:spacing w:after="200" w:line="276" w:lineRule="auto"/>
              <w:rPr>
                <w:sz w:val="24"/>
                <w:szCs w:val="24"/>
              </w:rPr>
            </w:pPr>
            <w:r w:rsidRPr="0060747C">
              <w:rPr>
                <w:sz w:val="24"/>
                <w:szCs w:val="24"/>
              </w:rPr>
              <w:t>1.1. Размещение и поддержка в актуальном состоянии на официальном сайте Управления в сети «Интернет» сведений, предусмотренных ч. 3 ст. 46 Федерального закона от 31.07.2020 № 248-ФЗ</w:t>
            </w:r>
          </w:p>
        </w:tc>
        <w:tc>
          <w:tcPr>
            <w:tcW w:w="599" w:type="pct"/>
            <w:tcBorders>
              <w:top w:val="single" w:sz="4" w:space="0" w:color="auto"/>
              <w:left w:val="single" w:sz="4" w:space="0" w:color="auto"/>
              <w:bottom w:val="single" w:sz="4" w:space="0" w:color="auto"/>
              <w:right w:val="single" w:sz="4" w:space="0" w:color="auto"/>
            </w:tcBorders>
            <w:vAlign w:val="center"/>
          </w:tcPr>
          <w:p w14:paraId="6CCD7599"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43" w:type="pct"/>
            <w:tcBorders>
              <w:top w:val="single" w:sz="4" w:space="0" w:color="auto"/>
              <w:left w:val="single" w:sz="4" w:space="0" w:color="auto"/>
              <w:bottom w:val="single" w:sz="4" w:space="0" w:color="auto"/>
              <w:right w:val="single" w:sz="4" w:space="0" w:color="auto"/>
            </w:tcBorders>
            <w:vAlign w:val="center"/>
          </w:tcPr>
          <w:p w14:paraId="212559CE" w14:textId="77777777" w:rsidR="00604639" w:rsidRPr="0060747C" w:rsidRDefault="00604639" w:rsidP="00604639">
            <w:pPr>
              <w:spacing w:after="200" w:line="276" w:lineRule="auto"/>
              <w:jc w:val="center"/>
              <w:rPr>
                <w:sz w:val="24"/>
                <w:szCs w:val="24"/>
              </w:rPr>
            </w:pPr>
            <w:r w:rsidRPr="004A250D">
              <w:rPr>
                <w:sz w:val="24"/>
                <w:szCs w:val="24"/>
              </w:rPr>
              <w:t>Постоянно в течение года</w:t>
            </w:r>
          </w:p>
        </w:tc>
        <w:tc>
          <w:tcPr>
            <w:tcW w:w="2023" w:type="pct"/>
            <w:tcBorders>
              <w:top w:val="single" w:sz="4" w:space="0" w:color="auto"/>
              <w:left w:val="single" w:sz="4" w:space="0" w:color="auto"/>
              <w:bottom w:val="single" w:sz="4" w:space="0" w:color="auto"/>
              <w:right w:val="single" w:sz="4" w:space="0" w:color="auto"/>
            </w:tcBorders>
            <w:vAlign w:val="center"/>
          </w:tcPr>
          <w:p w14:paraId="30F30AFB" w14:textId="77777777" w:rsidR="00604639" w:rsidRPr="0060747C" w:rsidRDefault="00604639" w:rsidP="00604639">
            <w:pPr>
              <w:spacing w:after="200" w:line="276" w:lineRule="auto"/>
              <w:rPr>
                <w:sz w:val="24"/>
                <w:szCs w:val="24"/>
              </w:rPr>
            </w:pPr>
            <w:r w:rsidRPr="00266DEE">
              <w:rPr>
                <w:sz w:val="24"/>
                <w:szCs w:val="24"/>
              </w:rPr>
              <w:t>На официальном сайте Управления в разделе «Правовая информация» размещена информация, предусмотренная ч. 3 ст. 46 Федерального закона от 31.07.2020 № 248-ФЗ.</w:t>
            </w:r>
          </w:p>
        </w:tc>
      </w:tr>
      <w:tr w:rsidR="00604639" w:rsidRPr="00C24326" w14:paraId="59EB4869" w14:textId="77777777" w:rsidTr="00604639">
        <w:trPr>
          <w:tblHeader/>
        </w:trPr>
        <w:tc>
          <w:tcPr>
            <w:tcW w:w="770" w:type="pct"/>
            <w:vMerge/>
            <w:tcBorders>
              <w:left w:val="single" w:sz="4" w:space="0" w:color="auto"/>
              <w:bottom w:val="single" w:sz="4" w:space="0" w:color="auto"/>
              <w:right w:val="single" w:sz="4" w:space="0" w:color="auto"/>
            </w:tcBorders>
            <w:vAlign w:val="center"/>
          </w:tcPr>
          <w:p w14:paraId="48EF1EA4" w14:textId="77777777" w:rsidR="00604639" w:rsidRPr="0060747C" w:rsidRDefault="00604639" w:rsidP="00604639">
            <w:pPr>
              <w:spacing w:after="200" w:line="276" w:lineRule="auto"/>
              <w:rPr>
                <w:sz w:val="24"/>
                <w:szCs w:val="24"/>
              </w:rPr>
            </w:pPr>
          </w:p>
        </w:tc>
        <w:tc>
          <w:tcPr>
            <w:tcW w:w="965" w:type="pct"/>
            <w:tcBorders>
              <w:top w:val="single" w:sz="4" w:space="0" w:color="auto"/>
              <w:left w:val="single" w:sz="4" w:space="0" w:color="auto"/>
              <w:bottom w:val="single" w:sz="4" w:space="0" w:color="auto"/>
              <w:right w:val="single" w:sz="4" w:space="0" w:color="auto"/>
            </w:tcBorders>
            <w:vAlign w:val="center"/>
          </w:tcPr>
          <w:p w14:paraId="187760C2" w14:textId="77777777" w:rsidR="00604639" w:rsidRPr="0060747C" w:rsidRDefault="00604639" w:rsidP="00604639">
            <w:pPr>
              <w:spacing w:after="200" w:line="276" w:lineRule="auto"/>
              <w:rPr>
                <w:sz w:val="24"/>
                <w:szCs w:val="24"/>
              </w:rPr>
            </w:pPr>
            <w:r w:rsidRPr="0060747C">
              <w:rPr>
                <w:sz w:val="24"/>
                <w:szCs w:val="24"/>
              </w:rPr>
              <w:t>1.2. Публикация на официальном сайте Управления в сети «Интернет» информации об итогах контрольно-надзорной деятельности.</w:t>
            </w:r>
          </w:p>
        </w:tc>
        <w:tc>
          <w:tcPr>
            <w:tcW w:w="599" w:type="pct"/>
            <w:tcBorders>
              <w:top w:val="single" w:sz="4" w:space="0" w:color="auto"/>
              <w:left w:val="single" w:sz="4" w:space="0" w:color="auto"/>
              <w:bottom w:val="single" w:sz="4" w:space="0" w:color="auto"/>
              <w:right w:val="single" w:sz="4" w:space="0" w:color="auto"/>
            </w:tcBorders>
            <w:vAlign w:val="center"/>
          </w:tcPr>
          <w:p w14:paraId="36C7AA86"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43" w:type="pct"/>
            <w:tcBorders>
              <w:top w:val="single" w:sz="4" w:space="0" w:color="auto"/>
              <w:left w:val="single" w:sz="4" w:space="0" w:color="auto"/>
              <w:bottom w:val="single" w:sz="4" w:space="0" w:color="auto"/>
              <w:right w:val="single" w:sz="4" w:space="0" w:color="auto"/>
            </w:tcBorders>
            <w:vAlign w:val="center"/>
          </w:tcPr>
          <w:p w14:paraId="24E5AB6D" w14:textId="77777777" w:rsidR="00604639" w:rsidRPr="0060747C" w:rsidRDefault="00604639" w:rsidP="00604639">
            <w:pPr>
              <w:jc w:val="center"/>
              <w:rPr>
                <w:sz w:val="24"/>
                <w:szCs w:val="24"/>
              </w:rPr>
            </w:pPr>
            <w:r w:rsidRPr="0060747C">
              <w:rPr>
                <w:sz w:val="24"/>
                <w:szCs w:val="24"/>
              </w:rPr>
              <w:t>В соответствии с планом контрольно-</w:t>
            </w:r>
          </w:p>
          <w:p w14:paraId="19EE38C9" w14:textId="77777777" w:rsidR="00604639" w:rsidRPr="0060747C" w:rsidRDefault="00604639" w:rsidP="00604639">
            <w:pPr>
              <w:jc w:val="center"/>
              <w:rPr>
                <w:sz w:val="24"/>
                <w:szCs w:val="24"/>
              </w:rPr>
            </w:pPr>
            <w:r w:rsidRPr="0060747C">
              <w:rPr>
                <w:sz w:val="24"/>
                <w:szCs w:val="24"/>
              </w:rPr>
              <w:t>надзорных мероприятий Управления</w:t>
            </w:r>
          </w:p>
        </w:tc>
        <w:tc>
          <w:tcPr>
            <w:tcW w:w="2023" w:type="pct"/>
            <w:tcBorders>
              <w:top w:val="single" w:sz="4" w:space="0" w:color="auto"/>
              <w:left w:val="single" w:sz="4" w:space="0" w:color="auto"/>
              <w:bottom w:val="single" w:sz="4" w:space="0" w:color="auto"/>
              <w:right w:val="single" w:sz="4" w:space="0" w:color="auto"/>
            </w:tcBorders>
            <w:vAlign w:val="center"/>
          </w:tcPr>
          <w:p w14:paraId="630535BC" w14:textId="77777777" w:rsidR="00604639" w:rsidRPr="004A250D" w:rsidRDefault="00604639" w:rsidP="00604639">
            <w:pPr>
              <w:jc w:val="both"/>
              <w:rPr>
                <w:color w:val="000000"/>
                <w:sz w:val="24"/>
                <w:szCs w:val="24"/>
              </w:rPr>
            </w:pPr>
            <w:r>
              <w:rPr>
                <w:color w:val="000000"/>
                <w:sz w:val="24"/>
                <w:szCs w:val="24"/>
              </w:rPr>
              <w:t>Н</w:t>
            </w:r>
            <w:r w:rsidRPr="002E204D">
              <w:rPr>
                <w:color w:val="000000"/>
                <w:sz w:val="24"/>
                <w:szCs w:val="24"/>
              </w:rPr>
              <w:t xml:space="preserve">а официальном сайте Управления в сети «Интернет» </w:t>
            </w:r>
            <w:r>
              <w:rPr>
                <w:color w:val="000000"/>
                <w:sz w:val="24"/>
                <w:szCs w:val="24"/>
              </w:rPr>
              <w:t xml:space="preserve">в установленные сроки </w:t>
            </w:r>
            <w:r w:rsidRPr="004A250D">
              <w:rPr>
                <w:color w:val="000000"/>
                <w:sz w:val="24"/>
                <w:szCs w:val="24"/>
              </w:rPr>
              <w:t>(03.03.2022)</w:t>
            </w:r>
            <w:r>
              <w:rPr>
                <w:color w:val="000000"/>
                <w:sz w:val="24"/>
                <w:szCs w:val="24"/>
              </w:rPr>
              <w:t xml:space="preserve"> размещена </w:t>
            </w:r>
            <w:r w:rsidRPr="002E204D">
              <w:rPr>
                <w:color w:val="000000"/>
                <w:sz w:val="24"/>
                <w:szCs w:val="24"/>
              </w:rPr>
              <w:t>информаци</w:t>
            </w:r>
            <w:r>
              <w:rPr>
                <w:color w:val="000000"/>
                <w:sz w:val="24"/>
                <w:szCs w:val="24"/>
              </w:rPr>
              <w:t>я</w:t>
            </w:r>
            <w:r w:rsidRPr="002E204D">
              <w:rPr>
                <w:color w:val="000000"/>
                <w:sz w:val="24"/>
                <w:szCs w:val="24"/>
              </w:rPr>
              <w:t xml:space="preserve"> об итогах </w:t>
            </w:r>
            <w:r>
              <w:rPr>
                <w:color w:val="000000"/>
                <w:sz w:val="24"/>
                <w:szCs w:val="24"/>
              </w:rPr>
              <w:t>проведенной плановой выездной проверки в отношении ЗАО «Тверской экскаватор».</w:t>
            </w:r>
          </w:p>
        </w:tc>
      </w:tr>
      <w:tr w:rsidR="00604639" w:rsidRPr="00C24326" w14:paraId="23292D4B" w14:textId="77777777" w:rsidTr="00604639">
        <w:trPr>
          <w:tblHeader/>
        </w:trPr>
        <w:tc>
          <w:tcPr>
            <w:tcW w:w="770" w:type="pct"/>
            <w:tcBorders>
              <w:left w:val="single" w:sz="4" w:space="0" w:color="auto"/>
              <w:bottom w:val="single" w:sz="4" w:space="0" w:color="auto"/>
              <w:right w:val="single" w:sz="4" w:space="0" w:color="auto"/>
            </w:tcBorders>
            <w:vAlign w:val="center"/>
          </w:tcPr>
          <w:p w14:paraId="3245B930" w14:textId="77777777" w:rsidR="00604639" w:rsidRPr="0060747C" w:rsidRDefault="00604639" w:rsidP="00604639">
            <w:pPr>
              <w:spacing w:after="200" w:line="276" w:lineRule="auto"/>
              <w:rPr>
                <w:sz w:val="24"/>
                <w:szCs w:val="24"/>
              </w:rPr>
            </w:pPr>
            <w:r w:rsidRPr="0060747C">
              <w:rPr>
                <w:sz w:val="24"/>
                <w:szCs w:val="24"/>
              </w:rPr>
              <w:lastRenderedPageBreak/>
              <w:t>2</w:t>
            </w:r>
            <w:r w:rsidRPr="00EC016C">
              <w:rPr>
                <w:sz w:val="24"/>
                <w:szCs w:val="24"/>
              </w:rPr>
              <w:t xml:space="preserve">. </w:t>
            </w:r>
            <w:r w:rsidRPr="004770AE">
              <w:rPr>
                <w:sz w:val="24"/>
                <w:szCs w:val="24"/>
              </w:rPr>
              <w:t>Обобщение</w:t>
            </w:r>
            <w:r w:rsidRPr="0060747C">
              <w:rPr>
                <w:sz w:val="24"/>
                <w:szCs w:val="24"/>
              </w:rPr>
              <w:t xml:space="preserve"> правоприменительной практики </w:t>
            </w:r>
          </w:p>
        </w:tc>
        <w:tc>
          <w:tcPr>
            <w:tcW w:w="965" w:type="pct"/>
            <w:tcBorders>
              <w:top w:val="single" w:sz="4" w:space="0" w:color="auto"/>
              <w:left w:val="single" w:sz="4" w:space="0" w:color="auto"/>
              <w:bottom w:val="single" w:sz="4" w:space="0" w:color="auto"/>
              <w:right w:val="single" w:sz="4" w:space="0" w:color="auto"/>
            </w:tcBorders>
            <w:vAlign w:val="center"/>
          </w:tcPr>
          <w:p w14:paraId="37DE467F" w14:textId="77777777" w:rsidR="00604639" w:rsidRPr="0060747C" w:rsidRDefault="00604639" w:rsidP="00604639">
            <w:pPr>
              <w:spacing w:after="200" w:line="276" w:lineRule="auto"/>
              <w:rPr>
                <w:sz w:val="24"/>
                <w:szCs w:val="24"/>
              </w:rPr>
            </w:pPr>
            <w:r w:rsidRPr="0060747C">
              <w:rPr>
                <w:sz w:val="24"/>
                <w:szCs w:val="24"/>
              </w:rPr>
              <w:t>Подготовка аналитической информации о правоприменительной практике Управления</w:t>
            </w:r>
          </w:p>
        </w:tc>
        <w:tc>
          <w:tcPr>
            <w:tcW w:w="599" w:type="pct"/>
            <w:tcBorders>
              <w:top w:val="single" w:sz="4" w:space="0" w:color="auto"/>
              <w:left w:val="single" w:sz="4" w:space="0" w:color="auto"/>
              <w:bottom w:val="single" w:sz="4" w:space="0" w:color="auto"/>
              <w:right w:val="single" w:sz="4" w:space="0" w:color="auto"/>
            </w:tcBorders>
            <w:vAlign w:val="center"/>
          </w:tcPr>
          <w:p w14:paraId="65434ABB" w14:textId="77777777" w:rsidR="00604639" w:rsidRPr="0060747C" w:rsidRDefault="00604639" w:rsidP="00604639">
            <w:pPr>
              <w:spacing w:after="200" w:line="276" w:lineRule="auto"/>
              <w:jc w:val="center"/>
              <w:rPr>
                <w:sz w:val="24"/>
                <w:szCs w:val="24"/>
              </w:rPr>
            </w:pPr>
            <w:r w:rsidRPr="0060747C">
              <w:rPr>
                <w:sz w:val="24"/>
                <w:szCs w:val="24"/>
              </w:rPr>
              <w:t xml:space="preserve">Не позднее </w:t>
            </w:r>
            <w:r w:rsidRPr="00D61C0B">
              <w:rPr>
                <w:sz w:val="24"/>
                <w:szCs w:val="24"/>
              </w:rPr>
              <w:t>28.12.2022</w:t>
            </w:r>
          </w:p>
        </w:tc>
        <w:tc>
          <w:tcPr>
            <w:tcW w:w="643" w:type="pct"/>
            <w:tcBorders>
              <w:top w:val="single" w:sz="4" w:space="0" w:color="auto"/>
              <w:left w:val="single" w:sz="4" w:space="0" w:color="auto"/>
              <w:bottom w:val="single" w:sz="4" w:space="0" w:color="auto"/>
              <w:right w:val="single" w:sz="4" w:space="0" w:color="auto"/>
            </w:tcBorders>
            <w:vAlign w:val="center"/>
          </w:tcPr>
          <w:p w14:paraId="6196C48B" w14:textId="77777777" w:rsidR="00604639" w:rsidRPr="0060747C" w:rsidRDefault="00604639" w:rsidP="00604639">
            <w:pPr>
              <w:spacing w:after="200" w:line="276" w:lineRule="auto"/>
              <w:jc w:val="center"/>
              <w:rPr>
                <w:sz w:val="24"/>
                <w:szCs w:val="24"/>
              </w:rPr>
            </w:pPr>
            <w:r w:rsidRPr="0060747C">
              <w:rPr>
                <w:sz w:val="24"/>
                <w:szCs w:val="24"/>
              </w:rPr>
              <w:t>Один раз в год</w:t>
            </w:r>
          </w:p>
        </w:tc>
        <w:tc>
          <w:tcPr>
            <w:tcW w:w="2023" w:type="pct"/>
            <w:tcBorders>
              <w:top w:val="single" w:sz="4" w:space="0" w:color="auto"/>
              <w:left w:val="single" w:sz="4" w:space="0" w:color="auto"/>
              <w:bottom w:val="single" w:sz="4" w:space="0" w:color="auto"/>
              <w:right w:val="single" w:sz="4" w:space="0" w:color="auto"/>
            </w:tcBorders>
            <w:vAlign w:val="center"/>
          </w:tcPr>
          <w:p w14:paraId="6FFEF5D0" w14:textId="77777777" w:rsidR="00604639" w:rsidRPr="0060747C" w:rsidRDefault="00604639" w:rsidP="00604639">
            <w:pPr>
              <w:spacing w:after="200" w:line="276" w:lineRule="auto"/>
              <w:rPr>
                <w:sz w:val="24"/>
                <w:szCs w:val="24"/>
              </w:rPr>
            </w:pPr>
            <w:r w:rsidRPr="0060747C">
              <w:rPr>
                <w:sz w:val="24"/>
                <w:szCs w:val="24"/>
              </w:rPr>
              <w:t xml:space="preserve">Аналитическая информация о правоприменительной практике Управления </w:t>
            </w:r>
            <w:r>
              <w:rPr>
                <w:sz w:val="24"/>
                <w:szCs w:val="24"/>
              </w:rPr>
              <w:t>представлена установленным порядком</w:t>
            </w:r>
            <w:r w:rsidRPr="0060747C">
              <w:rPr>
                <w:sz w:val="24"/>
                <w:szCs w:val="24"/>
              </w:rPr>
              <w:t>.</w:t>
            </w:r>
          </w:p>
        </w:tc>
      </w:tr>
      <w:tr w:rsidR="00604639" w:rsidRPr="00C24326" w14:paraId="5D966CD9" w14:textId="77777777" w:rsidTr="00604639">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DBB4BF7" w14:textId="77777777" w:rsidR="00604639" w:rsidRPr="0060747C" w:rsidRDefault="00604639" w:rsidP="00604639">
            <w:pPr>
              <w:spacing w:after="200" w:line="276" w:lineRule="auto"/>
              <w:jc w:val="center"/>
              <w:rPr>
                <w:sz w:val="24"/>
                <w:szCs w:val="24"/>
              </w:rPr>
            </w:pPr>
          </w:p>
          <w:p w14:paraId="155E4C01" w14:textId="77777777" w:rsidR="00604639" w:rsidRPr="0060747C" w:rsidRDefault="00604639" w:rsidP="00604639">
            <w:pPr>
              <w:spacing w:after="200" w:line="276" w:lineRule="auto"/>
              <w:jc w:val="center"/>
              <w:rPr>
                <w:i/>
                <w:sz w:val="24"/>
                <w:szCs w:val="24"/>
              </w:rPr>
            </w:pPr>
            <w:r w:rsidRPr="0060747C">
              <w:rPr>
                <w:i/>
                <w:sz w:val="24"/>
                <w:szCs w:val="24"/>
              </w:rPr>
              <w:t>Профилактические мероприятия для определенного круга лиц</w:t>
            </w:r>
          </w:p>
        </w:tc>
      </w:tr>
      <w:tr w:rsidR="00604639" w:rsidRPr="00C24326" w14:paraId="276CF9A4" w14:textId="77777777" w:rsidTr="00604639">
        <w:trPr>
          <w:trHeight w:val="2861"/>
          <w:tblHeader/>
        </w:trPr>
        <w:tc>
          <w:tcPr>
            <w:tcW w:w="770" w:type="pct"/>
            <w:vMerge w:val="restart"/>
            <w:tcBorders>
              <w:top w:val="single" w:sz="4" w:space="0" w:color="auto"/>
              <w:left w:val="single" w:sz="4" w:space="0" w:color="auto"/>
              <w:right w:val="single" w:sz="4" w:space="0" w:color="auto"/>
            </w:tcBorders>
            <w:vAlign w:val="center"/>
          </w:tcPr>
          <w:p w14:paraId="6EDA9A4B" w14:textId="77777777" w:rsidR="00604639" w:rsidRPr="0060747C" w:rsidRDefault="00604639" w:rsidP="00604639">
            <w:pPr>
              <w:spacing w:after="200" w:line="276" w:lineRule="auto"/>
              <w:rPr>
                <w:sz w:val="24"/>
                <w:szCs w:val="24"/>
              </w:rPr>
            </w:pPr>
            <w:r w:rsidRPr="0060747C">
              <w:rPr>
                <w:sz w:val="24"/>
                <w:szCs w:val="24"/>
              </w:rPr>
              <w:t>3. Информирование подконтрольных субъектов по вопросам соблюдения обязательных требований</w:t>
            </w:r>
          </w:p>
        </w:tc>
        <w:tc>
          <w:tcPr>
            <w:tcW w:w="965" w:type="pct"/>
            <w:tcBorders>
              <w:top w:val="single" w:sz="4" w:space="0" w:color="auto"/>
              <w:left w:val="single" w:sz="4" w:space="0" w:color="auto"/>
              <w:right w:val="single" w:sz="4" w:space="0" w:color="auto"/>
            </w:tcBorders>
            <w:vAlign w:val="center"/>
          </w:tcPr>
          <w:p w14:paraId="535E2ACD" w14:textId="77777777" w:rsidR="00604639" w:rsidRPr="0060747C" w:rsidRDefault="00604639" w:rsidP="00604639">
            <w:pPr>
              <w:spacing w:after="200" w:line="276" w:lineRule="auto"/>
              <w:rPr>
                <w:sz w:val="24"/>
                <w:szCs w:val="24"/>
              </w:rPr>
            </w:pPr>
            <w:r w:rsidRPr="0060747C">
              <w:rPr>
                <w:sz w:val="24"/>
                <w:szCs w:val="24"/>
              </w:rPr>
              <w:t>3.1. Проведение информационных семинаров по итогам осуществления государственного контроля (надзора) в области персональных данных.</w:t>
            </w:r>
          </w:p>
        </w:tc>
        <w:tc>
          <w:tcPr>
            <w:tcW w:w="599" w:type="pct"/>
            <w:tcBorders>
              <w:top w:val="single" w:sz="4" w:space="0" w:color="auto"/>
              <w:left w:val="single" w:sz="4" w:space="0" w:color="auto"/>
              <w:right w:val="single" w:sz="4" w:space="0" w:color="auto"/>
            </w:tcBorders>
            <w:vAlign w:val="center"/>
          </w:tcPr>
          <w:p w14:paraId="5E9CE88A"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43" w:type="pct"/>
            <w:tcBorders>
              <w:top w:val="single" w:sz="4" w:space="0" w:color="auto"/>
              <w:left w:val="single" w:sz="4" w:space="0" w:color="auto"/>
              <w:right w:val="single" w:sz="4" w:space="0" w:color="auto"/>
            </w:tcBorders>
            <w:vAlign w:val="center"/>
          </w:tcPr>
          <w:p w14:paraId="4491EFD1" w14:textId="77777777" w:rsidR="00604639" w:rsidRPr="0060747C" w:rsidRDefault="00604639" w:rsidP="00604639">
            <w:pPr>
              <w:spacing w:after="200" w:line="276" w:lineRule="auto"/>
              <w:jc w:val="center"/>
              <w:rPr>
                <w:sz w:val="24"/>
                <w:szCs w:val="24"/>
              </w:rPr>
            </w:pPr>
            <w:r w:rsidRPr="0060747C">
              <w:rPr>
                <w:sz w:val="24"/>
                <w:szCs w:val="24"/>
              </w:rPr>
              <w:t>В течение года</w:t>
            </w:r>
          </w:p>
        </w:tc>
        <w:tc>
          <w:tcPr>
            <w:tcW w:w="2023" w:type="pct"/>
            <w:tcBorders>
              <w:top w:val="single" w:sz="4" w:space="0" w:color="auto"/>
              <w:left w:val="single" w:sz="4" w:space="0" w:color="auto"/>
              <w:right w:val="single" w:sz="4" w:space="0" w:color="auto"/>
            </w:tcBorders>
            <w:vAlign w:val="center"/>
          </w:tcPr>
          <w:p w14:paraId="2DA9FE2B" w14:textId="77777777" w:rsidR="00604639" w:rsidRPr="0060747C" w:rsidRDefault="00604639" w:rsidP="00604639">
            <w:pPr>
              <w:rPr>
                <w:sz w:val="24"/>
                <w:szCs w:val="24"/>
              </w:rPr>
            </w:pPr>
            <w:r w:rsidRPr="0060747C">
              <w:rPr>
                <w:sz w:val="24"/>
                <w:szCs w:val="24"/>
              </w:rPr>
              <w:t>03.03.2020 по итогам проведения плановой выездной проверки ЗАО «Тверской экскаватор» с целью предупреждения и недопущения в дальнейшей деятельности нарушений в области персональных данных с представителями организации проведена разъяснительная беседа о неукоснительном соблюдении обязательных требований законодательства в области персональных данных.</w:t>
            </w:r>
          </w:p>
          <w:p w14:paraId="6D8877E8" w14:textId="77777777" w:rsidR="00604639" w:rsidRPr="0060747C" w:rsidRDefault="00604639" w:rsidP="00604639">
            <w:pPr>
              <w:spacing w:after="200" w:line="276" w:lineRule="auto"/>
              <w:rPr>
                <w:sz w:val="24"/>
                <w:szCs w:val="24"/>
              </w:rPr>
            </w:pPr>
            <w:r w:rsidRPr="0060747C">
              <w:rPr>
                <w:sz w:val="24"/>
                <w:szCs w:val="24"/>
              </w:rPr>
              <w:t xml:space="preserve">В мероприятии приняли участие </w:t>
            </w:r>
            <w:r>
              <w:rPr>
                <w:sz w:val="24"/>
                <w:szCs w:val="24"/>
              </w:rPr>
              <w:t>9</w:t>
            </w:r>
            <w:r w:rsidRPr="0060747C">
              <w:rPr>
                <w:sz w:val="24"/>
                <w:szCs w:val="24"/>
              </w:rPr>
              <w:t xml:space="preserve"> сотрудников ЗАО «Тверской экскаватор».</w:t>
            </w:r>
          </w:p>
        </w:tc>
      </w:tr>
      <w:tr w:rsidR="00604639" w:rsidRPr="00C24326" w14:paraId="1E0DB7B1" w14:textId="77777777" w:rsidTr="00604639">
        <w:trPr>
          <w:trHeight w:val="2861"/>
          <w:tblHeader/>
        </w:trPr>
        <w:tc>
          <w:tcPr>
            <w:tcW w:w="770" w:type="pct"/>
            <w:vMerge/>
            <w:tcBorders>
              <w:top w:val="single" w:sz="4" w:space="0" w:color="auto"/>
              <w:left w:val="single" w:sz="4" w:space="0" w:color="auto"/>
              <w:right w:val="single" w:sz="4" w:space="0" w:color="auto"/>
            </w:tcBorders>
            <w:vAlign w:val="center"/>
          </w:tcPr>
          <w:p w14:paraId="1AB1D3E2" w14:textId="77777777" w:rsidR="00604639" w:rsidRPr="0060747C" w:rsidRDefault="00604639" w:rsidP="00604639">
            <w:pPr>
              <w:rPr>
                <w:sz w:val="24"/>
                <w:szCs w:val="24"/>
              </w:rPr>
            </w:pPr>
          </w:p>
        </w:tc>
        <w:tc>
          <w:tcPr>
            <w:tcW w:w="965" w:type="pct"/>
            <w:vMerge w:val="restart"/>
            <w:tcBorders>
              <w:top w:val="single" w:sz="4" w:space="0" w:color="auto"/>
              <w:left w:val="single" w:sz="4" w:space="0" w:color="auto"/>
              <w:right w:val="single" w:sz="4" w:space="0" w:color="auto"/>
            </w:tcBorders>
            <w:vAlign w:val="center"/>
          </w:tcPr>
          <w:p w14:paraId="331A4DA2" w14:textId="77777777" w:rsidR="00604639" w:rsidRPr="0060747C" w:rsidRDefault="00604639" w:rsidP="00604639">
            <w:pPr>
              <w:spacing w:after="200" w:line="276" w:lineRule="auto"/>
              <w:rPr>
                <w:sz w:val="24"/>
                <w:szCs w:val="24"/>
              </w:rPr>
            </w:pPr>
            <w:r w:rsidRPr="0060747C">
              <w:rPr>
                <w:sz w:val="24"/>
                <w:szCs w:val="24"/>
              </w:rPr>
              <w:t>3.2.  Выступления на мероприятиях, проводимых органами государственной власти, муниципальными органами, образовательными, медицинскими и иными учреждениями социальной направленности</w:t>
            </w:r>
          </w:p>
        </w:tc>
        <w:tc>
          <w:tcPr>
            <w:tcW w:w="599" w:type="pct"/>
            <w:vMerge w:val="restart"/>
            <w:tcBorders>
              <w:top w:val="single" w:sz="4" w:space="0" w:color="auto"/>
              <w:left w:val="single" w:sz="4" w:space="0" w:color="auto"/>
              <w:right w:val="single" w:sz="4" w:space="0" w:color="auto"/>
            </w:tcBorders>
            <w:vAlign w:val="center"/>
          </w:tcPr>
          <w:p w14:paraId="1321131A"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76E6785A" w14:textId="77777777" w:rsidR="00604639" w:rsidRPr="0060747C" w:rsidRDefault="00604639" w:rsidP="00604639">
            <w:pPr>
              <w:spacing w:after="200" w:line="276" w:lineRule="auto"/>
              <w:jc w:val="center"/>
              <w:rPr>
                <w:sz w:val="24"/>
                <w:szCs w:val="24"/>
              </w:rPr>
            </w:pPr>
          </w:p>
        </w:tc>
        <w:tc>
          <w:tcPr>
            <w:tcW w:w="643" w:type="pct"/>
            <w:vMerge w:val="restart"/>
            <w:tcBorders>
              <w:top w:val="single" w:sz="4" w:space="0" w:color="auto"/>
              <w:left w:val="single" w:sz="4" w:space="0" w:color="auto"/>
              <w:right w:val="single" w:sz="4" w:space="0" w:color="auto"/>
            </w:tcBorders>
            <w:vAlign w:val="center"/>
          </w:tcPr>
          <w:p w14:paraId="02A3FF79" w14:textId="77777777" w:rsidR="00604639" w:rsidRPr="0060747C" w:rsidRDefault="00604639" w:rsidP="00604639">
            <w:pPr>
              <w:spacing w:after="200" w:line="276" w:lineRule="auto"/>
              <w:jc w:val="center"/>
              <w:rPr>
                <w:sz w:val="24"/>
                <w:szCs w:val="24"/>
              </w:rPr>
            </w:pPr>
            <w:r w:rsidRPr="0060747C">
              <w:rPr>
                <w:sz w:val="24"/>
                <w:szCs w:val="24"/>
              </w:rPr>
              <w:t>По мере поступления предложений об участии</w:t>
            </w:r>
          </w:p>
        </w:tc>
        <w:tc>
          <w:tcPr>
            <w:tcW w:w="2023" w:type="pct"/>
            <w:tcBorders>
              <w:top w:val="single" w:sz="4" w:space="0" w:color="auto"/>
              <w:left w:val="single" w:sz="4" w:space="0" w:color="auto"/>
              <w:right w:val="single" w:sz="4" w:space="0" w:color="auto"/>
            </w:tcBorders>
            <w:vAlign w:val="center"/>
          </w:tcPr>
          <w:p w14:paraId="688C7249" w14:textId="77777777" w:rsidR="00604639" w:rsidRDefault="00604639" w:rsidP="00604639">
            <w:pPr>
              <w:spacing w:after="200" w:line="276" w:lineRule="auto"/>
              <w:rPr>
                <w:sz w:val="24"/>
                <w:szCs w:val="24"/>
              </w:rPr>
            </w:pPr>
            <w:r>
              <w:rPr>
                <w:sz w:val="24"/>
                <w:szCs w:val="24"/>
              </w:rPr>
              <w:t xml:space="preserve">08.06.2022 сотрудниками Управления </w:t>
            </w:r>
            <w:r w:rsidRPr="00D21F14">
              <w:rPr>
                <w:sz w:val="24"/>
                <w:szCs w:val="24"/>
              </w:rPr>
              <w:t xml:space="preserve">принято участие в семинаре для работников кадровых и юридических служб потребительских обществ и организаций, входящих в систему </w:t>
            </w:r>
            <w:proofErr w:type="spellStart"/>
            <w:r w:rsidRPr="00D21F14">
              <w:rPr>
                <w:sz w:val="24"/>
                <w:szCs w:val="24"/>
              </w:rPr>
              <w:t>Облпотребсоюза</w:t>
            </w:r>
            <w:proofErr w:type="spellEnd"/>
            <w:r w:rsidRPr="00D21F14">
              <w:rPr>
                <w:sz w:val="24"/>
                <w:szCs w:val="24"/>
              </w:rPr>
              <w:t>, организованном Тверским областным союзом потребительских обществ. Сотрудники Управления выступили перед представителями более 50 организаций и учреждений по вопросам соблюдения обязательных</w:t>
            </w:r>
            <w:r>
              <w:rPr>
                <w:sz w:val="24"/>
                <w:szCs w:val="24"/>
              </w:rPr>
              <w:t xml:space="preserve"> требований законодательства Российской Федерации в сфере персональных данных.</w:t>
            </w:r>
          </w:p>
          <w:p w14:paraId="6F09569A" w14:textId="77777777" w:rsidR="00604639" w:rsidRDefault="00604639" w:rsidP="00604639">
            <w:pPr>
              <w:spacing w:after="200" w:line="276" w:lineRule="auto"/>
              <w:rPr>
                <w:sz w:val="24"/>
                <w:szCs w:val="24"/>
              </w:rPr>
            </w:pPr>
            <w:r w:rsidRPr="009500E4">
              <w:rPr>
                <w:sz w:val="24"/>
                <w:szCs w:val="24"/>
              </w:rPr>
              <w:t>11.08.2022 принято участие в семинаре, проводимом Министерством образования Тверской области в режиме онлайн с руководителями 75 образовательных учреждений Тверской области. Сотрудник отдела выступил с докладом по вопросам соблюдения требований законодательства в сфере персональных данных при обработке персональных данных несовершеннолетних.</w:t>
            </w:r>
          </w:p>
          <w:p w14:paraId="544C3AFE" w14:textId="77777777" w:rsidR="00604639" w:rsidRPr="00381332" w:rsidRDefault="00604639" w:rsidP="00604639">
            <w:pPr>
              <w:rPr>
                <w:sz w:val="24"/>
                <w:szCs w:val="24"/>
              </w:rPr>
            </w:pPr>
            <w:proofErr w:type="gramStart"/>
            <w:r w:rsidRPr="00381332">
              <w:rPr>
                <w:sz w:val="24"/>
                <w:szCs w:val="24"/>
              </w:rPr>
              <w:t xml:space="preserve">24.11.2022 – начальник отдела контроля и надзора за соблюдением законодательства в сфере персональных данных выступила с презентацией по теме «Организация обработки персональных данных операторами, являющимися </w:t>
            </w:r>
            <w:r>
              <w:rPr>
                <w:sz w:val="24"/>
                <w:szCs w:val="24"/>
              </w:rPr>
              <w:t>г</w:t>
            </w:r>
            <w:r w:rsidRPr="00381332">
              <w:rPr>
                <w:sz w:val="24"/>
                <w:szCs w:val="24"/>
              </w:rPr>
              <w:t>осударственными или муниципальными органами власти»</w:t>
            </w:r>
            <w:r>
              <w:rPr>
                <w:sz w:val="24"/>
                <w:szCs w:val="24"/>
              </w:rPr>
              <w:t>,</w:t>
            </w:r>
            <w:r w:rsidRPr="00381332">
              <w:rPr>
                <w:sz w:val="24"/>
                <w:szCs w:val="24"/>
              </w:rPr>
              <w:t xml:space="preserve"> на совещании с руководителями государственных и муниципальных ор</w:t>
            </w:r>
            <w:r>
              <w:rPr>
                <w:sz w:val="24"/>
                <w:szCs w:val="24"/>
              </w:rPr>
              <w:t>ганов власти  Тверской области, про</w:t>
            </w:r>
            <w:r w:rsidRPr="00381332">
              <w:rPr>
                <w:sz w:val="24"/>
                <w:szCs w:val="24"/>
              </w:rPr>
              <w:t>водимом Министерством цифрового развития и информационных технологий Тверской области.</w:t>
            </w:r>
            <w:proofErr w:type="gramEnd"/>
            <w:r>
              <w:rPr>
                <w:sz w:val="24"/>
                <w:szCs w:val="24"/>
              </w:rPr>
              <w:t xml:space="preserve"> </w:t>
            </w:r>
            <w:r w:rsidRPr="00381332">
              <w:rPr>
                <w:sz w:val="24"/>
                <w:szCs w:val="24"/>
              </w:rPr>
              <w:t>Охват аудитории 70 чел.</w:t>
            </w:r>
          </w:p>
          <w:p w14:paraId="0B801571" w14:textId="77777777" w:rsidR="00604639" w:rsidRDefault="00604639" w:rsidP="00604639">
            <w:pPr>
              <w:rPr>
                <w:sz w:val="24"/>
                <w:szCs w:val="24"/>
              </w:rPr>
            </w:pPr>
          </w:p>
          <w:p w14:paraId="4BC34A7F" w14:textId="77777777" w:rsidR="00604639" w:rsidRPr="0060747C" w:rsidRDefault="00604639" w:rsidP="00604639">
            <w:pPr>
              <w:spacing w:after="200" w:line="276" w:lineRule="auto"/>
              <w:jc w:val="center"/>
              <w:rPr>
                <w:sz w:val="24"/>
                <w:szCs w:val="24"/>
              </w:rPr>
            </w:pPr>
          </w:p>
        </w:tc>
      </w:tr>
      <w:tr w:rsidR="00604639" w:rsidRPr="00C24326" w14:paraId="2946C4D1" w14:textId="77777777" w:rsidTr="00604639">
        <w:trPr>
          <w:trHeight w:val="4093"/>
          <w:tblHeader/>
        </w:trPr>
        <w:tc>
          <w:tcPr>
            <w:tcW w:w="770" w:type="pct"/>
            <w:vMerge/>
            <w:tcBorders>
              <w:left w:val="single" w:sz="4" w:space="0" w:color="auto"/>
              <w:right w:val="single" w:sz="4" w:space="0" w:color="auto"/>
            </w:tcBorders>
            <w:vAlign w:val="center"/>
          </w:tcPr>
          <w:p w14:paraId="0F4CB4B4" w14:textId="77777777" w:rsidR="00604639" w:rsidRPr="0060747C" w:rsidRDefault="00604639" w:rsidP="00604639">
            <w:pPr>
              <w:spacing w:after="200" w:line="276" w:lineRule="auto"/>
              <w:rPr>
                <w:sz w:val="24"/>
                <w:szCs w:val="24"/>
              </w:rPr>
            </w:pPr>
          </w:p>
        </w:tc>
        <w:tc>
          <w:tcPr>
            <w:tcW w:w="965" w:type="pct"/>
            <w:vMerge/>
            <w:tcBorders>
              <w:left w:val="single" w:sz="4" w:space="0" w:color="auto"/>
              <w:right w:val="single" w:sz="4" w:space="0" w:color="auto"/>
            </w:tcBorders>
            <w:vAlign w:val="center"/>
          </w:tcPr>
          <w:p w14:paraId="0CBD2819" w14:textId="77777777" w:rsidR="00604639" w:rsidRPr="0060747C" w:rsidRDefault="00604639" w:rsidP="00604639">
            <w:pPr>
              <w:spacing w:after="200" w:line="276" w:lineRule="auto"/>
              <w:rPr>
                <w:sz w:val="24"/>
                <w:szCs w:val="24"/>
              </w:rPr>
            </w:pPr>
          </w:p>
        </w:tc>
        <w:tc>
          <w:tcPr>
            <w:tcW w:w="599" w:type="pct"/>
            <w:vMerge/>
            <w:tcBorders>
              <w:left w:val="single" w:sz="4" w:space="0" w:color="auto"/>
              <w:right w:val="single" w:sz="4" w:space="0" w:color="auto"/>
            </w:tcBorders>
            <w:vAlign w:val="center"/>
          </w:tcPr>
          <w:p w14:paraId="4FB7FE3B" w14:textId="77777777" w:rsidR="00604639" w:rsidRPr="0060747C" w:rsidRDefault="00604639" w:rsidP="00604639">
            <w:pPr>
              <w:spacing w:after="200" w:line="276" w:lineRule="auto"/>
              <w:jc w:val="center"/>
              <w:rPr>
                <w:sz w:val="24"/>
                <w:szCs w:val="24"/>
              </w:rPr>
            </w:pPr>
          </w:p>
        </w:tc>
        <w:tc>
          <w:tcPr>
            <w:tcW w:w="643" w:type="pct"/>
            <w:vMerge/>
            <w:tcBorders>
              <w:left w:val="single" w:sz="4" w:space="0" w:color="auto"/>
              <w:right w:val="single" w:sz="4" w:space="0" w:color="auto"/>
            </w:tcBorders>
            <w:vAlign w:val="center"/>
          </w:tcPr>
          <w:p w14:paraId="60A0EB48" w14:textId="77777777" w:rsidR="00604639" w:rsidRPr="0060747C" w:rsidRDefault="00604639" w:rsidP="00604639">
            <w:pPr>
              <w:spacing w:after="200" w:line="276" w:lineRule="auto"/>
              <w:jc w:val="center"/>
              <w:rPr>
                <w:sz w:val="24"/>
                <w:szCs w:val="24"/>
              </w:rPr>
            </w:pPr>
          </w:p>
        </w:tc>
        <w:tc>
          <w:tcPr>
            <w:tcW w:w="2023" w:type="pct"/>
            <w:tcBorders>
              <w:top w:val="single" w:sz="4" w:space="0" w:color="auto"/>
              <w:left w:val="single" w:sz="4" w:space="0" w:color="auto"/>
              <w:right w:val="single" w:sz="4" w:space="0" w:color="auto"/>
            </w:tcBorders>
            <w:vAlign w:val="center"/>
          </w:tcPr>
          <w:p w14:paraId="186F1ECC" w14:textId="77777777" w:rsidR="00604639" w:rsidRPr="00381332" w:rsidRDefault="00604639" w:rsidP="00604639">
            <w:pPr>
              <w:rPr>
                <w:sz w:val="24"/>
                <w:szCs w:val="24"/>
              </w:rPr>
            </w:pPr>
          </w:p>
          <w:p w14:paraId="79FD3253" w14:textId="77777777" w:rsidR="00604639" w:rsidRPr="00381332" w:rsidRDefault="00604639" w:rsidP="00604639">
            <w:pPr>
              <w:rPr>
                <w:sz w:val="24"/>
                <w:szCs w:val="24"/>
              </w:rPr>
            </w:pPr>
            <w:proofErr w:type="gramStart"/>
            <w:r w:rsidRPr="00381332">
              <w:rPr>
                <w:sz w:val="24"/>
                <w:szCs w:val="24"/>
              </w:rPr>
              <w:t>25.11.2022 - начальник отдела контроля и надзора за соблюдением законодательства в сфере персональных данных с презентацией по теме «Организация обработки персональных данных операторами, являющимися государственными или муниципальными органами власти» на совещании с руководителями и заместителями руководителей государственных и муниципальных органов власти  Тверской области, проводимом Министерством цифрового развития и информационных технологий Тверской области в Мультимедийном историческом парке «Россия – Моя история».</w:t>
            </w:r>
            <w:proofErr w:type="gramEnd"/>
          </w:p>
          <w:p w14:paraId="01809F87" w14:textId="77777777" w:rsidR="00604639" w:rsidRPr="00381332" w:rsidRDefault="00604639" w:rsidP="00604639">
            <w:pPr>
              <w:spacing w:after="200" w:line="276" w:lineRule="auto"/>
              <w:rPr>
                <w:sz w:val="24"/>
                <w:szCs w:val="24"/>
              </w:rPr>
            </w:pPr>
            <w:r w:rsidRPr="00381332">
              <w:rPr>
                <w:sz w:val="24"/>
                <w:szCs w:val="24"/>
              </w:rPr>
              <w:t>Охват аудитории 150 чел.</w:t>
            </w:r>
          </w:p>
          <w:p w14:paraId="3E74BDCF" w14:textId="77777777" w:rsidR="00604639" w:rsidRDefault="00604639" w:rsidP="00604639">
            <w:pPr>
              <w:spacing w:after="200" w:line="276" w:lineRule="auto"/>
              <w:rPr>
                <w:sz w:val="24"/>
                <w:szCs w:val="24"/>
              </w:rPr>
            </w:pPr>
            <w:r w:rsidRPr="00381332">
              <w:rPr>
                <w:sz w:val="24"/>
                <w:szCs w:val="24"/>
              </w:rPr>
              <w:t>22.12.2022 сотрудники отдела выступили с докладами и презентациями на семинаре для директоров областных государственных и центральных библиотек районов, муниципальных и городских округов Тверской области, проводимом Администрацией ГБУК ТОУНБ им. А.М. Горького совместно с Курсами повышения квалификации и переподготовки кадров Тверского колледжа культуры им. Н.А. Львова (50 учреждений)</w:t>
            </w:r>
          </w:p>
          <w:p w14:paraId="1FA277C8" w14:textId="77777777" w:rsidR="00604639" w:rsidRDefault="00604639" w:rsidP="00604639">
            <w:pPr>
              <w:spacing w:after="200" w:line="276" w:lineRule="auto"/>
              <w:jc w:val="center"/>
              <w:rPr>
                <w:sz w:val="24"/>
                <w:szCs w:val="24"/>
              </w:rPr>
            </w:pPr>
          </w:p>
          <w:p w14:paraId="36DA00D5" w14:textId="77777777" w:rsidR="00604639" w:rsidRDefault="00604639" w:rsidP="00604639">
            <w:pPr>
              <w:spacing w:after="200" w:line="276" w:lineRule="auto"/>
              <w:jc w:val="center"/>
              <w:rPr>
                <w:sz w:val="24"/>
                <w:szCs w:val="24"/>
              </w:rPr>
            </w:pPr>
          </w:p>
          <w:p w14:paraId="645EC8AA" w14:textId="77777777" w:rsidR="00604639" w:rsidRDefault="00604639" w:rsidP="00604639">
            <w:pPr>
              <w:spacing w:after="200" w:line="276" w:lineRule="auto"/>
              <w:jc w:val="center"/>
              <w:rPr>
                <w:sz w:val="24"/>
                <w:szCs w:val="24"/>
              </w:rPr>
            </w:pPr>
          </w:p>
          <w:p w14:paraId="23450112" w14:textId="77777777" w:rsidR="00604639" w:rsidRPr="0060747C" w:rsidRDefault="00604639" w:rsidP="00604639">
            <w:pPr>
              <w:spacing w:after="200" w:line="276" w:lineRule="auto"/>
              <w:jc w:val="center"/>
              <w:rPr>
                <w:sz w:val="24"/>
                <w:szCs w:val="24"/>
              </w:rPr>
            </w:pPr>
          </w:p>
        </w:tc>
      </w:tr>
      <w:tr w:rsidR="00604639" w:rsidRPr="00C24326" w14:paraId="79B3E708" w14:textId="77777777" w:rsidTr="00604639">
        <w:trPr>
          <w:trHeight w:val="4392"/>
          <w:tblHeader/>
        </w:trPr>
        <w:tc>
          <w:tcPr>
            <w:tcW w:w="770" w:type="pct"/>
            <w:tcBorders>
              <w:top w:val="single" w:sz="4" w:space="0" w:color="auto"/>
              <w:left w:val="single" w:sz="4" w:space="0" w:color="auto"/>
              <w:right w:val="single" w:sz="4" w:space="0" w:color="auto"/>
            </w:tcBorders>
            <w:vAlign w:val="center"/>
          </w:tcPr>
          <w:p w14:paraId="1AF93F06" w14:textId="77777777" w:rsidR="00604639" w:rsidRPr="0060747C" w:rsidRDefault="00604639" w:rsidP="00604639">
            <w:pPr>
              <w:spacing w:after="200" w:line="276" w:lineRule="auto"/>
              <w:rPr>
                <w:sz w:val="24"/>
                <w:szCs w:val="24"/>
              </w:rPr>
            </w:pPr>
            <w:r>
              <w:rPr>
                <w:sz w:val="24"/>
                <w:szCs w:val="24"/>
              </w:rPr>
              <w:lastRenderedPageBreak/>
              <w:t>4</w:t>
            </w:r>
            <w:r w:rsidRPr="0060747C">
              <w:rPr>
                <w:sz w:val="24"/>
                <w:szCs w:val="24"/>
              </w:rPr>
              <w:t>. Обязательный профилактический визит в отношении объектов контроля, отнесенных к категориям высокого и значительного риска, а также в отношении кон</w:t>
            </w:r>
            <w:r>
              <w:rPr>
                <w:sz w:val="24"/>
                <w:szCs w:val="24"/>
              </w:rPr>
              <w:t>т</w:t>
            </w:r>
            <w:r w:rsidRPr="0060747C">
              <w:rPr>
                <w:sz w:val="24"/>
                <w:szCs w:val="24"/>
              </w:rPr>
              <w:t>ролируемых лиц, приступающих к осуществлению деятельности в сфере обработки персональных данных</w:t>
            </w:r>
          </w:p>
        </w:tc>
        <w:tc>
          <w:tcPr>
            <w:tcW w:w="965" w:type="pct"/>
            <w:tcBorders>
              <w:top w:val="single" w:sz="4" w:space="0" w:color="auto"/>
              <w:left w:val="single" w:sz="4" w:space="0" w:color="auto"/>
              <w:bottom w:val="single" w:sz="4" w:space="0" w:color="auto"/>
              <w:right w:val="single" w:sz="4" w:space="0" w:color="auto"/>
            </w:tcBorders>
            <w:vAlign w:val="center"/>
          </w:tcPr>
          <w:p w14:paraId="66F38C63" w14:textId="77777777" w:rsidR="00604639" w:rsidRPr="0060747C" w:rsidRDefault="00604639" w:rsidP="00604639">
            <w:pPr>
              <w:spacing w:after="200" w:line="276" w:lineRule="auto"/>
              <w:rPr>
                <w:sz w:val="24"/>
                <w:szCs w:val="24"/>
              </w:rPr>
            </w:pPr>
            <w:r w:rsidRPr="0060747C">
              <w:rPr>
                <w:sz w:val="24"/>
                <w:szCs w:val="24"/>
              </w:rPr>
              <w:t>Проведение профилактического визита по месту осуществления деятельности контролируемого лица либо путем использования видеоконференцсвязи</w:t>
            </w:r>
          </w:p>
        </w:tc>
        <w:tc>
          <w:tcPr>
            <w:tcW w:w="599" w:type="pct"/>
            <w:tcBorders>
              <w:top w:val="single" w:sz="4" w:space="0" w:color="auto"/>
              <w:left w:val="single" w:sz="4" w:space="0" w:color="auto"/>
              <w:bottom w:val="single" w:sz="4" w:space="0" w:color="auto"/>
              <w:right w:val="single" w:sz="4" w:space="0" w:color="auto"/>
            </w:tcBorders>
            <w:vAlign w:val="center"/>
          </w:tcPr>
          <w:p w14:paraId="285DAF8C"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2D2451D2" w14:textId="77777777" w:rsidR="00604639" w:rsidRPr="0060747C" w:rsidRDefault="00604639" w:rsidP="00604639">
            <w:pPr>
              <w:spacing w:after="200" w:line="276" w:lineRule="auto"/>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6563B576" w14:textId="77777777" w:rsidR="00604639" w:rsidRPr="0060747C" w:rsidRDefault="00604639" w:rsidP="00604639">
            <w:pPr>
              <w:spacing w:after="200" w:line="276" w:lineRule="auto"/>
              <w:jc w:val="center"/>
              <w:rPr>
                <w:sz w:val="24"/>
                <w:szCs w:val="24"/>
              </w:rPr>
            </w:pPr>
            <w:r w:rsidRPr="0060747C">
              <w:rPr>
                <w:sz w:val="24"/>
                <w:szCs w:val="24"/>
              </w:rPr>
              <w:t>Ежемесячно</w:t>
            </w:r>
          </w:p>
        </w:tc>
        <w:tc>
          <w:tcPr>
            <w:tcW w:w="2023" w:type="pct"/>
            <w:tcBorders>
              <w:top w:val="single" w:sz="4" w:space="0" w:color="auto"/>
              <w:left w:val="single" w:sz="4" w:space="0" w:color="auto"/>
              <w:bottom w:val="single" w:sz="4" w:space="0" w:color="auto"/>
              <w:right w:val="single" w:sz="4" w:space="0" w:color="auto"/>
            </w:tcBorders>
            <w:vAlign w:val="center"/>
          </w:tcPr>
          <w:p w14:paraId="3D355758" w14:textId="77777777" w:rsidR="00604639" w:rsidRDefault="00604639" w:rsidP="00604639">
            <w:pPr>
              <w:spacing w:after="200" w:line="276" w:lineRule="auto"/>
              <w:rPr>
                <w:sz w:val="24"/>
                <w:szCs w:val="24"/>
              </w:rPr>
            </w:pPr>
          </w:p>
          <w:p w14:paraId="42649EE3" w14:textId="77777777" w:rsidR="00604639" w:rsidRPr="001B0EE5" w:rsidRDefault="00604639" w:rsidP="00604639">
            <w:pPr>
              <w:spacing w:after="200" w:line="276" w:lineRule="auto"/>
              <w:rPr>
                <w:sz w:val="24"/>
                <w:szCs w:val="24"/>
              </w:rPr>
            </w:pPr>
            <w:r w:rsidRPr="005822FD">
              <w:rPr>
                <w:sz w:val="24"/>
                <w:szCs w:val="24"/>
              </w:rPr>
              <w:t xml:space="preserve">В </w:t>
            </w:r>
            <w:r>
              <w:rPr>
                <w:sz w:val="24"/>
                <w:szCs w:val="24"/>
              </w:rPr>
              <w:t xml:space="preserve">течение </w:t>
            </w:r>
            <w:r w:rsidRPr="005822FD">
              <w:rPr>
                <w:sz w:val="24"/>
                <w:szCs w:val="24"/>
              </w:rPr>
              <w:t xml:space="preserve">2022 года </w:t>
            </w:r>
            <w:r w:rsidRPr="001B0EE5">
              <w:rPr>
                <w:sz w:val="24"/>
                <w:szCs w:val="24"/>
              </w:rPr>
              <w:t>запланировано к проведению 44 обязательных профилактических визита в отношении  контролируемых лиц, приступающих к осуществлению деятельности в сфере обработки персональных данных.</w:t>
            </w:r>
          </w:p>
          <w:p w14:paraId="29305517" w14:textId="77777777" w:rsidR="00604639" w:rsidRPr="001B0EE5" w:rsidRDefault="00604639" w:rsidP="00604639">
            <w:pPr>
              <w:spacing w:after="200" w:line="276" w:lineRule="auto"/>
              <w:rPr>
                <w:sz w:val="24"/>
                <w:szCs w:val="24"/>
              </w:rPr>
            </w:pPr>
            <w:r w:rsidRPr="001B0EE5">
              <w:rPr>
                <w:sz w:val="24"/>
                <w:szCs w:val="24"/>
              </w:rPr>
              <w:t>Из них:</w:t>
            </w:r>
          </w:p>
          <w:p w14:paraId="3E3D190A" w14:textId="77777777" w:rsidR="00604639" w:rsidRPr="001B0EE5" w:rsidRDefault="00604639" w:rsidP="00604639">
            <w:pPr>
              <w:spacing w:after="200" w:line="276" w:lineRule="auto"/>
              <w:rPr>
                <w:sz w:val="24"/>
                <w:szCs w:val="24"/>
              </w:rPr>
            </w:pPr>
            <w:r w:rsidRPr="001B0EE5">
              <w:rPr>
                <w:sz w:val="24"/>
                <w:szCs w:val="24"/>
              </w:rPr>
              <w:t>- в режиме видеоконференцсвязи проведено 18 профилактических визитов, операторам направлены акты о проведении визитов, с приложением разъяснений рекомендательного характера по организации деятельности по обработке персональных данных;</w:t>
            </w:r>
          </w:p>
          <w:p w14:paraId="48F66BA0" w14:textId="77777777" w:rsidR="00604639" w:rsidRPr="001B0EE5" w:rsidRDefault="00604639" w:rsidP="00604639">
            <w:pPr>
              <w:spacing w:after="200" w:line="276" w:lineRule="auto"/>
              <w:rPr>
                <w:sz w:val="24"/>
                <w:szCs w:val="24"/>
              </w:rPr>
            </w:pPr>
            <w:r w:rsidRPr="001B0EE5">
              <w:rPr>
                <w:sz w:val="24"/>
                <w:szCs w:val="24"/>
              </w:rPr>
              <w:t>- 14 операторов представили отказ в проведении обязательного профилактического визита;</w:t>
            </w:r>
          </w:p>
          <w:p w14:paraId="308BAE8B" w14:textId="77777777" w:rsidR="00604639" w:rsidRPr="005822FD" w:rsidRDefault="00604639" w:rsidP="00604639">
            <w:pPr>
              <w:spacing w:after="200" w:line="276" w:lineRule="auto"/>
              <w:rPr>
                <w:sz w:val="24"/>
                <w:szCs w:val="24"/>
              </w:rPr>
            </w:pPr>
            <w:proofErr w:type="gramStart"/>
            <w:r w:rsidRPr="001B0EE5">
              <w:rPr>
                <w:sz w:val="24"/>
                <w:szCs w:val="24"/>
              </w:rPr>
              <w:t>- в отношении 12-х операторов проведение профилактического визита не представилось</w:t>
            </w:r>
            <w:r w:rsidRPr="005822FD">
              <w:rPr>
                <w:sz w:val="24"/>
                <w:szCs w:val="24"/>
              </w:rPr>
              <w:t xml:space="preserve"> возможным в связи с отсутствием операторов по адресу места нахождения.</w:t>
            </w:r>
            <w:proofErr w:type="gramEnd"/>
          </w:p>
        </w:tc>
      </w:tr>
      <w:tr w:rsidR="00604639" w:rsidRPr="00C24326" w14:paraId="3FB73676" w14:textId="77777777" w:rsidTr="00604639">
        <w:trPr>
          <w:tblHead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5B30443" w14:textId="77777777" w:rsidR="00604639" w:rsidRPr="0060747C" w:rsidRDefault="00604639" w:rsidP="00604639">
            <w:pPr>
              <w:spacing w:after="200" w:line="276" w:lineRule="auto"/>
              <w:jc w:val="center"/>
              <w:rPr>
                <w:i/>
                <w:sz w:val="24"/>
                <w:szCs w:val="24"/>
              </w:rPr>
            </w:pPr>
            <w:r w:rsidRPr="0060747C">
              <w:rPr>
                <w:i/>
                <w:sz w:val="24"/>
                <w:szCs w:val="24"/>
              </w:rPr>
              <w:t>Адресные профилактические мероприятия</w:t>
            </w:r>
          </w:p>
        </w:tc>
      </w:tr>
      <w:tr w:rsidR="00604639" w:rsidRPr="00C24326" w14:paraId="32437B27" w14:textId="77777777" w:rsidTr="00604639">
        <w:trPr>
          <w:tblHeader/>
        </w:trPr>
        <w:tc>
          <w:tcPr>
            <w:tcW w:w="770" w:type="pct"/>
            <w:tcBorders>
              <w:top w:val="single" w:sz="4" w:space="0" w:color="auto"/>
              <w:left w:val="single" w:sz="4" w:space="0" w:color="auto"/>
              <w:bottom w:val="single" w:sz="4" w:space="0" w:color="auto"/>
              <w:right w:val="single" w:sz="4" w:space="0" w:color="auto"/>
            </w:tcBorders>
            <w:vAlign w:val="center"/>
          </w:tcPr>
          <w:p w14:paraId="72B12894" w14:textId="77777777" w:rsidR="00604639" w:rsidRPr="0060747C" w:rsidRDefault="00604639" w:rsidP="00604639">
            <w:pPr>
              <w:spacing w:after="200" w:line="276" w:lineRule="auto"/>
              <w:rPr>
                <w:sz w:val="24"/>
                <w:szCs w:val="24"/>
              </w:rPr>
            </w:pPr>
            <w:r>
              <w:rPr>
                <w:sz w:val="24"/>
                <w:szCs w:val="24"/>
              </w:rPr>
              <w:lastRenderedPageBreak/>
              <w:t>5</w:t>
            </w:r>
            <w:r w:rsidRPr="0060747C">
              <w:rPr>
                <w:sz w:val="24"/>
                <w:szCs w:val="24"/>
              </w:rPr>
              <w:t>. Объявление предостережения</w:t>
            </w:r>
          </w:p>
        </w:tc>
        <w:tc>
          <w:tcPr>
            <w:tcW w:w="965" w:type="pct"/>
            <w:tcBorders>
              <w:top w:val="single" w:sz="4" w:space="0" w:color="auto"/>
              <w:left w:val="single" w:sz="4" w:space="0" w:color="auto"/>
              <w:bottom w:val="single" w:sz="4" w:space="0" w:color="auto"/>
              <w:right w:val="single" w:sz="4" w:space="0" w:color="auto"/>
            </w:tcBorders>
            <w:vAlign w:val="center"/>
          </w:tcPr>
          <w:p w14:paraId="116E9C32" w14:textId="77777777" w:rsidR="00604639" w:rsidRPr="0060747C" w:rsidRDefault="00604639" w:rsidP="00604639">
            <w:pPr>
              <w:spacing w:after="200" w:line="276" w:lineRule="auto"/>
              <w:rPr>
                <w:sz w:val="24"/>
                <w:szCs w:val="24"/>
              </w:rPr>
            </w:pPr>
            <w:r w:rsidRPr="0060747C">
              <w:rPr>
                <w:sz w:val="24"/>
                <w:szCs w:val="24"/>
              </w:rPr>
              <w:t>4.1. Объявление кон</w:t>
            </w:r>
            <w:r>
              <w:rPr>
                <w:sz w:val="24"/>
                <w:szCs w:val="24"/>
              </w:rPr>
              <w:t>т</w:t>
            </w:r>
            <w:r w:rsidRPr="0060747C">
              <w:rPr>
                <w:sz w:val="24"/>
                <w:szCs w:val="24"/>
              </w:rPr>
              <w:t>ролируемому лицу предостережения о недопустимости нарушения обязательных требований, предложение принять меры по обеспечению соблюдения обязательных требований</w:t>
            </w:r>
          </w:p>
        </w:tc>
        <w:tc>
          <w:tcPr>
            <w:tcW w:w="599" w:type="pct"/>
            <w:tcBorders>
              <w:top w:val="single" w:sz="4" w:space="0" w:color="auto"/>
              <w:left w:val="single" w:sz="4" w:space="0" w:color="auto"/>
              <w:bottom w:val="single" w:sz="4" w:space="0" w:color="auto"/>
              <w:right w:val="single" w:sz="4" w:space="0" w:color="auto"/>
            </w:tcBorders>
            <w:vAlign w:val="center"/>
          </w:tcPr>
          <w:p w14:paraId="5B6AE954"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2F861A14" w14:textId="77777777" w:rsidR="00604639" w:rsidRPr="0060747C" w:rsidRDefault="00604639" w:rsidP="00604639">
            <w:pPr>
              <w:spacing w:after="200" w:line="276" w:lineRule="auto"/>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46A32D95" w14:textId="77777777" w:rsidR="00604639" w:rsidRPr="0060747C" w:rsidRDefault="00604639" w:rsidP="00604639">
            <w:pPr>
              <w:spacing w:after="200" w:line="276" w:lineRule="auto"/>
              <w:jc w:val="center"/>
              <w:rPr>
                <w:sz w:val="24"/>
                <w:szCs w:val="24"/>
              </w:rPr>
            </w:pPr>
            <w:r w:rsidRPr="0060747C">
              <w:rPr>
                <w:sz w:val="24"/>
                <w:szCs w:val="24"/>
              </w:rPr>
              <w:t>При наличии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законам ценностям либо создало угрозу причинения вреда (ущерба) охраняемым законом ценностям</w:t>
            </w:r>
          </w:p>
        </w:tc>
        <w:tc>
          <w:tcPr>
            <w:tcW w:w="2023" w:type="pct"/>
            <w:tcBorders>
              <w:top w:val="single" w:sz="4" w:space="0" w:color="auto"/>
              <w:left w:val="single" w:sz="4" w:space="0" w:color="auto"/>
              <w:bottom w:val="single" w:sz="4" w:space="0" w:color="auto"/>
              <w:right w:val="single" w:sz="4" w:space="0" w:color="auto"/>
            </w:tcBorders>
            <w:vAlign w:val="center"/>
          </w:tcPr>
          <w:p w14:paraId="7D188F6E" w14:textId="77777777" w:rsidR="00604639" w:rsidRPr="0060747C" w:rsidRDefault="00604639" w:rsidP="00604639">
            <w:pPr>
              <w:spacing w:after="200" w:line="276" w:lineRule="auto"/>
              <w:rPr>
                <w:sz w:val="24"/>
                <w:szCs w:val="24"/>
              </w:rPr>
            </w:pPr>
            <w:r>
              <w:rPr>
                <w:sz w:val="24"/>
                <w:szCs w:val="24"/>
              </w:rPr>
              <w:t>В течение 2022 года объявлено 2 предостережения о недопустимости нарушения обязательных требований.</w:t>
            </w:r>
          </w:p>
        </w:tc>
      </w:tr>
      <w:tr w:rsidR="00604639" w:rsidRPr="00C24326" w14:paraId="27B42E86" w14:textId="77777777" w:rsidTr="00604639">
        <w:trPr>
          <w:tblHeader/>
        </w:trPr>
        <w:tc>
          <w:tcPr>
            <w:tcW w:w="770" w:type="pct"/>
            <w:tcBorders>
              <w:top w:val="single" w:sz="4" w:space="0" w:color="auto"/>
              <w:left w:val="single" w:sz="4" w:space="0" w:color="auto"/>
              <w:bottom w:val="single" w:sz="4" w:space="0" w:color="auto"/>
              <w:right w:val="single" w:sz="4" w:space="0" w:color="auto"/>
            </w:tcBorders>
            <w:vAlign w:val="center"/>
          </w:tcPr>
          <w:p w14:paraId="61D85B50" w14:textId="77777777" w:rsidR="00604639" w:rsidRDefault="00604639" w:rsidP="00604639">
            <w:pPr>
              <w:spacing w:after="200" w:line="276" w:lineRule="auto"/>
              <w:rPr>
                <w:sz w:val="24"/>
                <w:szCs w:val="24"/>
              </w:rPr>
            </w:pPr>
            <w:r>
              <w:rPr>
                <w:sz w:val="24"/>
                <w:szCs w:val="24"/>
              </w:rPr>
              <w:lastRenderedPageBreak/>
              <w:t>6</w:t>
            </w:r>
            <w:r w:rsidRPr="0060747C">
              <w:rPr>
                <w:sz w:val="24"/>
                <w:szCs w:val="24"/>
              </w:rPr>
              <w:t>.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p>
          <w:p w14:paraId="4433E53A" w14:textId="77777777" w:rsidR="00604639" w:rsidRPr="0060747C" w:rsidRDefault="00604639" w:rsidP="00604639">
            <w:pPr>
              <w:spacing w:after="200" w:line="276" w:lineRule="auto"/>
              <w:rPr>
                <w:sz w:val="24"/>
                <w:szCs w:val="24"/>
              </w:rPr>
            </w:pPr>
            <w:r>
              <w:rPr>
                <w:sz w:val="24"/>
                <w:szCs w:val="24"/>
              </w:rPr>
              <w:t>Направление писем операторам о предоставлении уведомления об обработке персональных данных.</w:t>
            </w:r>
          </w:p>
        </w:tc>
        <w:tc>
          <w:tcPr>
            <w:tcW w:w="965" w:type="pct"/>
            <w:tcBorders>
              <w:top w:val="single" w:sz="4" w:space="0" w:color="auto"/>
              <w:left w:val="single" w:sz="4" w:space="0" w:color="auto"/>
              <w:bottom w:val="single" w:sz="4" w:space="0" w:color="auto"/>
              <w:right w:val="single" w:sz="4" w:space="0" w:color="auto"/>
            </w:tcBorders>
            <w:vAlign w:val="center"/>
          </w:tcPr>
          <w:p w14:paraId="15EDC1C2" w14:textId="77777777" w:rsidR="00604639" w:rsidRPr="0060747C" w:rsidRDefault="00604639" w:rsidP="00604639">
            <w:pPr>
              <w:spacing w:after="200" w:line="276" w:lineRule="auto"/>
              <w:rPr>
                <w:sz w:val="24"/>
                <w:szCs w:val="24"/>
              </w:rPr>
            </w:pPr>
            <w:r w:rsidRPr="0060747C">
              <w:rPr>
                <w:sz w:val="24"/>
                <w:szCs w:val="24"/>
              </w:rPr>
              <w:t>Разъяснение порядка заполнения электронной формы уведомления, информационного письма. Ответы на вопросы, возникающие при подготовке уведомления, информационного письма по телефону, посредством видео-конференц-связи, на личном приеме.</w:t>
            </w:r>
          </w:p>
          <w:p w14:paraId="5D2EE13A" w14:textId="77777777" w:rsidR="00604639" w:rsidRPr="0060747C" w:rsidRDefault="00604639" w:rsidP="00604639">
            <w:pPr>
              <w:spacing w:after="200" w:line="276" w:lineRule="auto"/>
              <w:rPr>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14:paraId="6A835F49"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4CEB5EF7" w14:textId="77777777" w:rsidR="00604639" w:rsidRPr="0060747C" w:rsidRDefault="00604639" w:rsidP="00604639">
            <w:pPr>
              <w:spacing w:after="200" w:line="276" w:lineRule="auto"/>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7CA715B3" w14:textId="77777777" w:rsidR="00604639" w:rsidRPr="0060747C" w:rsidRDefault="00604639" w:rsidP="00604639">
            <w:pPr>
              <w:spacing w:after="200" w:line="276" w:lineRule="auto"/>
              <w:jc w:val="center"/>
              <w:rPr>
                <w:sz w:val="24"/>
                <w:szCs w:val="24"/>
              </w:rPr>
            </w:pPr>
            <w:r w:rsidRPr="0060747C">
              <w:rPr>
                <w:sz w:val="24"/>
                <w:szCs w:val="24"/>
              </w:rPr>
              <w:t>Ежедневно, по мере обращения</w:t>
            </w:r>
          </w:p>
        </w:tc>
        <w:tc>
          <w:tcPr>
            <w:tcW w:w="2023" w:type="pct"/>
            <w:tcBorders>
              <w:top w:val="single" w:sz="4" w:space="0" w:color="auto"/>
              <w:left w:val="single" w:sz="4" w:space="0" w:color="auto"/>
              <w:bottom w:val="single" w:sz="4" w:space="0" w:color="auto"/>
              <w:right w:val="single" w:sz="4" w:space="0" w:color="auto"/>
            </w:tcBorders>
            <w:vAlign w:val="center"/>
          </w:tcPr>
          <w:p w14:paraId="30F86A6A" w14:textId="77777777" w:rsidR="00604639" w:rsidRDefault="00604639" w:rsidP="00604639">
            <w:pPr>
              <w:spacing w:after="200" w:line="276" w:lineRule="auto"/>
              <w:rPr>
                <w:sz w:val="24"/>
                <w:szCs w:val="24"/>
              </w:rPr>
            </w:pPr>
            <w:r w:rsidRPr="0072224F">
              <w:rPr>
                <w:sz w:val="24"/>
                <w:szCs w:val="24"/>
              </w:rPr>
              <w:t xml:space="preserve">Консультирование </w:t>
            </w:r>
            <w:r w:rsidRPr="002E204D">
              <w:rPr>
                <w:color w:val="000000"/>
                <w:sz w:val="24"/>
                <w:szCs w:val="24"/>
              </w:rPr>
              <w:t>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w:t>
            </w:r>
            <w:r w:rsidRPr="0072224F">
              <w:rPr>
                <w:sz w:val="24"/>
                <w:szCs w:val="24"/>
              </w:rPr>
              <w:t xml:space="preserve"> </w:t>
            </w:r>
            <w:r>
              <w:rPr>
                <w:sz w:val="24"/>
                <w:szCs w:val="24"/>
              </w:rPr>
              <w:t xml:space="preserve">в отчетном периоде </w:t>
            </w:r>
            <w:r w:rsidRPr="0072224F">
              <w:rPr>
                <w:sz w:val="24"/>
                <w:szCs w:val="24"/>
              </w:rPr>
              <w:t>производи</w:t>
            </w:r>
            <w:r>
              <w:rPr>
                <w:sz w:val="24"/>
                <w:szCs w:val="24"/>
              </w:rPr>
              <w:t>лось</w:t>
            </w:r>
            <w:r w:rsidRPr="0072224F">
              <w:rPr>
                <w:sz w:val="24"/>
                <w:szCs w:val="24"/>
              </w:rPr>
              <w:t xml:space="preserve"> на постоянной основе, как на личном приеме, так и по телефону.</w:t>
            </w:r>
          </w:p>
          <w:p w14:paraId="45173E0C" w14:textId="77777777" w:rsidR="00604639" w:rsidRPr="0060747C" w:rsidRDefault="00604639" w:rsidP="00604639">
            <w:pPr>
              <w:spacing w:after="200" w:line="276" w:lineRule="auto"/>
              <w:rPr>
                <w:sz w:val="24"/>
                <w:szCs w:val="24"/>
              </w:rPr>
            </w:pPr>
            <w:r>
              <w:rPr>
                <w:sz w:val="24"/>
                <w:szCs w:val="24"/>
              </w:rPr>
              <w:t xml:space="preserve">В течение 2022 года операторам направлено 296 запросов о предоставлении уведомления об обработке персональных данных, </w:t>
            </w:r>
            <w:r w:rsidRPr="00E34B37">
              <w:rPr>
                <w:sz w:val="24"/>
                <w:szCs w:val="24"/>
              </w:rPr>
              <w:t>15</w:t>
            </w:r>
            <w:r>
              <w:rPr>
                <w:sz w:val="24"/>
                <w:szCs w:val="24"/>
              </w:rPr>
              <w:t xml:space="preserve"> запросов</w:t>
            </w:r>
            <w:r w:rsidRPr="00705A61">
              <w:rPr>
                <w:color w:val="000000"/>
                <w:sz w:val="24"/>
                <w:szCs w:val="24"/>
              </w:rPr>
              <w:t xml:space="preserve"> о предоставлении информационных писем о внесении изменений в сведения в реестре операторов, осуществляющих обработку персональных данных.</w:t>
            </w:r>
            <w:r w:rsidRPr="002E204D">
              <w:rPr>
                <w:color w:val="000000"/>
                <w:sz w:val="24"/>
                <w:szCs w:val="24"/>
              </w:rPr>
              <w:t> </w:t>
            </w:r>
          </w:p>
        </w:tc>
      </w:tr>
      <w:tr w:rsidR="00604639" w:rsidRPr="00C24326" w14:paraId="10C17B35" w14:textId="77777777" w:rsidTr="00604639">
        <w:trPr>
          <w:tblHeader/>
        </w:trPr>
        <w:tc>
          <w:tcPr>
            <w:tcW w:w="770" w:type="pct"/>
            <w:tcBorders>
              <w:top w:val="single" w:sz="4" w:space="0" w:color="auto"/>
              <w:left w:val="single" w:sz="4" w:space="0" w:color="auto"/>
              <w:bottom w:val="single" w:sz="4" w:space="0" w:color="auto"/>
              <w:right w:val="single" w:sz="4" w:space="0" w:color="auto"/>
            </w:tcBorders>
            <w:vAlign w:val="center"/>
          </w:tcPr>
          <w:p w14:paraId="46698E31" w14:textId="77777777" w:rsidR="00604639" w:rsidRPr="0060747C" w:rsidRDefault="00604639" w:rsidP="00604639">
            <w:pPr>
              <w:spacing w:after="200" w:line="276" w:lineRule="auto"/>
              <w:rPr>
                <w:sz w:val="24"/>
                <w:szCs w:val="24"/>
              </w:rPr>
            </w:pPr>
            <w:r>
              <w:rPr>
                <w:sz w:val="24"/>
                <w:szCs w:val="24"/>
              </w:rPr>
              <w:lastRenderedPageBreak/>
              <w:t>7</w:t>
            </w:r>
            <w:r w:rsidRPr="0060747C">
              <w:rPr>
                <w:sz w:val="24"/>
                <w:szCs w:val="24"/>
              </w:rPr>
              <w:t>. 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p>
        </w:tc>
        <w:tc>
          <w:tcPr>
            <w:tcW w:w="965" w:type="pct"/>
            <w:tcBorders>
              <w:top w:val="single" w:sz="4" w:space="0" w:color="auto"/>
              <w:left w:val="single" w:sz="4" w:space="0" w:color="auto"/>
              <w:bottom w:val="single" w:sz="4" w:space="0" w:color="auto"/>
              <w:right w:val="single" w:sz="4" w:space="0" w:color="auto"/>
            </w:tcBorders>
            <w:vAlign w:val="center"/>
          </w:tcPr>
          <w:p w14:paraId="5A80BA87" w14:textId="77777777" w:rsidR="00604639" w:rsidRPr="0060747C" w:rsidRDefault="00604639" w:rsidP="00604639">
            <w:pPr>
              <w:spacing w:after="200" w:line="276" w:lineRule="auto"/>
              <w:rPr>
                <w:sz w:val="24"/>
                <w:szCs w:val="24"/>
              </w:rPr>
            </w:pPr>
            <w:r w:rsidRPr="0060747C">
              <w:rPr>
                <w:sz w:val="24"/>
                <w:szCs w:val="24"/>
              </w:rPr>
              <w:t>Консультирование по обращениям контролируемых лиц и их представителей по телефону, посредством видео-конференц-связи, на личном приеме.</w:t>
            </w:r>
          </w:p>
        </w:tc>
        <w:tc>
          <w:tcPr>
            <w:tcW w:w="599" w:type="pct"/>
            <w:tcBorders>
              <w:top w:val="single" w:sz="4" w:space="0" w:color="auto"/>
              <w:left w:val="single" w:sz="4" w:space="0" w:color="auto"/>
              <w:bottom w:val="single" w:sz="4" w:space="0" w:color="auto"/>
              <w:right w:val="single" w:sz="4" w:space="0" w:color="auto"/>
            </w:tcBorders>
            <w:vAlign w:val="center"/>
          </w:tcPr>
          <w:p w14:paraId="1780A6E3"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p w14:paraId="3D8EFDC6" w14:textId="77777777" w:rsidR="00604639" w:rsidRPr="0060747C" w:rsidRDefault="00604639" w:rsidP="00604639">
            <w:pPr>
              <w:spacing w:after="200" w:line="276" w:lineRule="auto"/>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14:paraId="31AA6E52" w14:textId="77777777" w:rsidR="00604639" w:rsidRPr="0060747C" w:rsidRDefault="00604639" w:rsidP="00604639">
            <w:pPr>
              <w:spacing w:after="200" w:line="276" w:lineRule="auto"/>
              <w:jc w:val="center"/>
              <w:rPr>
                <w:sz w:val="24"/>
                <w:szCs w:val="24"/>
              </w:rPr>
            </w:pPr>
            <w:r w:rsidRPr="0060747C">
              <w:rPr>
                <w:sz w:val="24"/>
                <w:szCs w:val="24"/>
              </w:rPr>
              <w:t>Постоянно в течение года</w:t>
            </w:r>
          </w:p>
        </w:tc>
        <w:tc>
          <w:tcPr>
            <w:tcW w:w="2023" w:type="pct"/>
            <w:tcBorders>
              <w:top w:val="single" w:sz="4" w:space="0" w:color="auto"/>
              <w:left w:val="single" w:sz="4" w:space="0" w:color="auto"/>
              <w:bottom w:val="single" w:sz="4" w:space="0" w:color="auto"/>
              <w:right w:val="single" w:sz="4" w:space="0" w:color="auto"/>
            </w:tcBorders>
            <w:vAlign w:val="center"/>
          </w:tcPr>
          <w:p w14:paraId="72570E03" w14:textId="77777777" w:rsidR="00604639" w:rsidRPr="0060747C" w:rsidRDefault="00604639" w:rsidP="00604639">
            <w:pPr>
              <w:spacing w:after="200" w:line="276" w:lineRule="auto"/>
              <w:rPr>
                <w:sz w:val="24"/>
                <w:szCs w:val="24"/>
              </w:rPr>
            </w:pPr>
            <w:proofErr w:type="gramStart"/>
            <w:r w:rsidRPr="0060747C">
              <w:rPr>
                <w:sz w:val="24"/>
                <w:szCs w:val="24"/>
              </w:rPr>
              <w:t>Консультирование по вопросам наличия и (или) содержания обязательных требований в сфере обработки персональных данных; периодичности и порядка проведения контрольных (надзорных) мероприятий; порядка выполнения обязательных требований в сфере обработки персональных данных; выполнения предписания, выданного по итогам контрольного мероприятия</w:t>
            </w:r>
            <w:r>
              <w:rPr>
                <w:sz w:val="24"/>
                <w:szCs w:val="24"/>
              </w:rPr>
              <w:t xml:space="preserve"> в отчетном периоде </w:t>
            </w:r>
            <w:r w:rsidRPr="0072224F">
              <w:rPr>
                <w:sz w:val="24"/>
                <w:szCs w:val="24"/>
              </w:rPr>
              <w:t>производи</w:t>
            </w:r>
            <w:r>
              <w:rPr>
                <w:sz w:val="24"/>
                <w:szCs w:val="24"/>
              </w:rPr>
              <w:t>лось</w:t>
            </w:r>
            <w:r w:rsidRPr="0072224F">
              <w:rPr>
                <w:sz w:val="24"/>
                <w:szCs w:val="24"/>
              </w:rPr>
              <w:t xml:space="preserve"> на постоянной основе, как на личном приеме, так и по телефону.</w:t>
            </w:r>
            <w:proofErr w:type="gramEnd"/>
          </w:p>
        </w:tc>
      </w:tr>
      <w:tr w:rsidR="00604639" w:rsidRPr="00C24326" w14:paraId="7740582B" w14:textId="77777777" w:rsidTr="00604639">
        <w:trPr>
          <w:tblHeader/>
        </w:trPr>
        <w:tc>
          <w:tcPr>
            <w:tcW w:w="770" w:type="pct"/>
            <w:tcBorders>
              <w:top w:val="single" w:sz="4" w:space="0" w:color="auto"/>
              <w:left w:val="single" w:sz="4" w:space="0" w:color="auto"/>
              <w:bottom w:val="single" w:sz="4" w:space="0" w:color="auto"/>
              <w:right w:val="single" w:sz="4" w:space="0" w:color="auto"/>
            </w:tcBorders>
            <w:vAlign w:val="center"/>
          </w:tcPr>
          <w:p w14:paraId="69A06C4E" w14:textId="77777777" w:rsidR="00604639" w:rsidRPr="0060747C" w:rsidRDefault="00604639" w:rsidP="00604639">
            <w:pPr>
              <w:spacing w:after="200" w:line="276" w:lineRule="auto"/>
              <w:rPr>
                <w:sz w:val="24"/>
                <w:szCs w:val="24"/>
              </w:rPr>
            </w:pPr>
            <w:r>
              <w:rPr>
                <w:sz w:val="24"/>
                <w:szCs w:val="24"/>
              </w:rPr>
              <w:lastRenderedPageBreak/>
              <w:t>8</w:t>
            </w:r>
            <w:r w:rsidRPr="0060747C">
              <w:rPr>
                <w:sz w:val="24"/>
                <w:szCs w:val="24"/>
              </w:rPr>
              <w:t>. Внедрение в практическую деятельность операторов Кодексов добросовестного поведения в области персональных данных</w:t>
            </w:r>
          </w:p>
        </w:tc>
        <w:tc>
          <w:tcPr>
            <w:tcW w:w="965" w:type="pct"/>
            <w:tcBorders>
              <w:top w:val="single" w:sz="4" w:space="0" w:color="auto"/>
              <w:left w:val="single" w:sz="4" w:space="0" w:color="auto"/>
              <w:bottom w:val="single" w:sz="4" w:space="0" w:color="auto"/>
              <w:right w:val="single" w:sz="4" w:space="0" w:color="auto"/>
            </w:tcBorders>
            <w:vAlign w:val="center"/>
          </w:tcPr>
          <w:p w14:paraId="4A67D430" w14:textId="77777777" w:rsidR="00604639" w:rsidRPr="0060747C" w:rsidRDefault="00604639" w:rsidP="00604639">
            <w:pPr>
              <w:spacing w:after="200" w:line="276" w:lineRule="auto"/>
              <w:rPr>
                <w:sz w:val="24"/>
                <w:szCs w:val="24"/>
              </w:rPr>
            </w:pPr>
            <w:r w:rsidRPr="0060747C">
              <w:rPr>
                <w:sz w:val="24"/>
                <w:szCs w:val="24"/>
              </w:rPr>
              <w:t>Подписание операторами Кодекса добросовестного поведения в области персональных данных.</w:t>
            </w:r>
          </w:p>
        </w:tc>
        <w:tc>
          <w:tcPr>
            <w:tcW w:w="599" w:type="pct"/>
            <w:tcBorders>
              <w:top w:val="single" w:sz="4" w:space="0" w:color="auto"/>
              <w:left w:val="single" w:sz="4" w:space="0" w:color="auto"/>
              <w:bottom w:val="single" w:sz="4" w:space="0" w:color="auto"/>
              <w:right w:val="single" w:sz="4" w:space="0" w:color="auto"/>
            </w:tcBorders>
            <w:vAlign w:val="center"/>
          </w:tcPr>
          <w:p w14:paraId="0C4405D7" w14:textId="77777777" w:rsidR="00604639" w:rsidRPr="0060747C" w:rsidRDefault="00604639" w:rsidP="00604639">
            <w:pPr>
              <w:spacing w:after="200" w:line="276" w:lineRule="auto"/>
              <w:jc w:val="center"/>
              <w:rPr>
                <w:sz w:val="24"/>
                <w:szCs w:val="24"/>
              </w:rPr>
            </w:pPr>
            <w:r w:rsidRPr="0060747C">
              <w:rPr>
                <w:sz w:val="24"/>
                <w:szCs w:val="24"/>
              </w:rPr>
              <w:t>Операторы, осуществляющие обработку персональных данных</w:t>
            </w:r>
          </w:p>
        </w:tc>
        <w:tc>
          <w:tcPr>
            <w:tcW w:w="643" w:type="pct"/>
            <w:tcBorders>
              <w:top w:val="single" w:sz="4" w:space="0" w:color="auto"/>
              <w:left w:val="single" w:sz="4" w:space="0" w:color="auto"/>
              <w:bottom w:val="single" w:sz="4" w:space="0" w:color="auto"/>
              <w:right w:val="single" w:sz="4" w:space="0" w:color="auto"/>
            </w:tcBorders>
            <w:vAlign w:val="center"/>
          </w:tcPr>
          <w:p w14:paraId="28A0B8C3" w14:textId="77777777" w:rsidR="00604639" w:rsidRPr="0060747C" w:rsidRDefault="00604639" w:rsidP="00604639">
            <w:pPr>
              <w:spacing w:after="200" w:line="276" w:lineRule="auto"/>
              <w:jc w:val="center"/>
              <w:rPr>
                <w:sz w:val="24"/>
                <w:szCs w:val="24"/>
              </w:rPr>
            </w:pPr>
            <w:r w:rsidRPr="0060747C">
              <w:rPr>
                <w:sz w:val="24"/>
                <w:szCs w:val="24"/>
              </w:rPr>
              <w:t>При наличии оснований</w:t>
            </w:r>
          </w:p>
        </w:tc>
        <w:tc>
          <w:tcPr>
            <w:tcW w:w="2023" w:type="pct"/>
            <w:tcBorders>
              <w:top w:val="single" w:sz="4" w:space="0" w:color="auto"/>
              <w:left w:val="single" w:sz="4" w:space="0" w:color="auto"/>
              <w:bottom w:val="single" w:sz="4" w:space="0" w:color="auto"/>
              <w:right w:val="single" w:sz="4" w:space="0" w:color="auto"/>
            </w:tcBorders>
            <w:vAlign w:val="center"/>
          </w:tcPr>
          <w:p w14:paraId="38DCD866" w14:textId="77777777" w:rsidR="00604639" w:rsidRDefault="00604639" w:rsidP="00604639">
            <w:pPr>
              <w:spacing w:after="200" w:line="276" w:lineRule="auto"/>
              <w:rPr>
                <w:sz w:val="24"/>
                <w:szCs w:val="24"/>
              </w:rPr>
            </w:pPr>
            <w:r>
              <w:rPr>
                <w:sz w:val="24"/>
                <w:szCs w:val="24"/>
              </w:rPr>
              <w:t xml:space="preserve">В течение 2022 года операторам направлено 127 приглашений о присоединении к </w:t>
            </w:r>
            <w:r w:rsidRPr="0060747C">
              <w:rPr>
                <w:sz w:val="24"/>
                <w:szCs w:val="24"/>
              </w:rPr>
              <w:t>Кодекс</w:t>
            </w:r>
            <w:r>
              <w:rPr>
                <w:sz w:val="24"/>
                <w:szCs w:val="24"/>
              </w:rPr>
              <w:t>у</w:t>
            </w:r>
            <w:r w:rsidRPr="0060747C">
              <w:rPr>
                <w:sz w:val="24"/>
                <w:szCs w:val="24"/>
              </w:rPr>
              <w:t xml:space="preserve"> добросовестного поведения в области персональных данных</w:t>
            </w:r>
            <w:r>
              <w:rPr>
                <w:sz w:val="24"/>
                <w:szCs w:val="24"/>
              </w:rPr>
              <w:t xml:space="preserve">. </w:t>
            </w:r>
          </w:p>
          <w:p w14:paraId="0B668671" w14:textId="77777777" w:rsidR="00604639" w:rsidRPr="0060747C" w:rsidRDefault="00604639" w:rsidP="00604639">
            <w:pPr>
              <w:spacing w:after="200" w:line="276" w:lineRule="auto"/>
              <w:rPr>
                <w:sz w:val="24"/>
                <w:szCs w:val="24"/>
              </w:rPr>
            </w:pPr>
            <w:r>
              <w:rPr>
                <w:sz w:val="24"/>
                <w:szCs w:val="24"/>
              </w:rPr>
              <w:t xml:space="preserve">В отчетном периоде в Управление поступило 25 заявлений о подписании Кодекса добросовестных практик. </w:t>
            </w:r>
          </w:p>
        </w:tc>
      </w:tr>
    </w:tbl>
    <w:p w14:paraId="7A834F85" w14:textId="77777777" w:rsidR="00604639" w:rsidRDefault="00604639" w:rsidP="00604639">
      <w:pPr>
        <w:spacing w:after="0" w:line="240" w:lineRule="auto"/>
        <w:ind w:firstLine="709"/>
        <w:jc w:val="right"/>
        <w:rPr>
          <w:rFonts w:ascii="Times New Roman" w:eastAsia="Calibri" w:hAnsi="Times New Roman" w:cs="Times New Roman"/>
          <w:sz w:val="28"/>
          <w:szCs w:val="28"/>
        </w:rPr>
      </w:pPr>
    </w:p>
    <w:p w14:paraId="1A8EA2B8" w14:textId="77777777" w:rsidR="00604639" w:rsidRPr="00B2028A" w:rsidRDefault="00604639" w:rsidP="00604639">
      <w:pPr>
        <w:spacing w:after="0" w:line="240" w:lineRule="auto"/>
        <w:ind w:firstLine="709"/>
        <w:jc w:val="right"/>
        <w:rPr>
          <w:rFonts w:ascii="Times New Roman" w:eastAsia="Calibri" w:hAnsi="Times New Roman" w:cs="Times New Roman"/>
          <w:sz w:val="28"/>
          <w:szCs w:val="28"/>
        </w:rPr>
      </w:pPr>
    </w:p>
    <w:p w14:paraId="6D053AFE" w14:textId="77777777" w:rsidR="00604639" w:rsidRPr="00267DE0" w:rsidRDefault="00604639" w:rsidP="00604639">
      <w:pPr>
        <w:spacing w:after="0" w:line="240" w:lineRule="auto"/>
        <w:ind w:firstLine="709"/>
        <w:jc w:val="right"/>
        <w:rPr>
          <w:rFonts w:ascii="Times New Roman" w:eastAsia="Calibri" w:hAnsi="Times New Roman" w:cs="Times New Roman"/>
          <w:sz w:val="24"/>
          <w:szCs w:val="24"/>
        </w:rPr>
      </w:pPr>
    </w:p>
    <w:p w14:paraId="7CB50D6B" w14:textId="77777777" w:rsidR="00604639" w:rsidRPr="00267DE0" w:rsidRDefault="00604639" w:rsidP="00604639">
      <w:pPr>
        <w:spacing w:after="0" w:line="240" w:lineRule="auto"/>
        <w:ind w:firstLine="709"/>
        <w:jc w:val="both"/>
        <w:rPr>
          <w:rFonts w:ascii="Times New Roman" w:eastAsia="Times New Roman" w:hAnsi="Times New Roman" w:cs="Times New Roman"/>
          <w:sz w:val="28"/>
          <w:szCs w:val="28"/>
          <w:lang w:eastAsia="ru-RU"/>
        </w:rPr>
        <w:sectPr w:rsidR="00604639" w:rsidRPr="00267DE0" w:rsidSect="00604639">
          <w:pgSz w:w="16838" w:h="11906" w:orient="landscape" w:code="9"/>
          <w:pgMar w:top="1134" w:right="851" w:bottom="567" w:left="851" w:header="539" w:footer="159" w:gutter="0"/>
          <w:cols w:space="708"/>
          <w:titlePg/>
          <w:docGrid w:linePitch="360"/>
        </w:sectPr>
      </w:pPr>
    </w:p>
    <w:p w14:paraId="48D0B855" w14:textId="77777777" w:rsidR="00604639" w:rsidRPr="00313877" w:rsidRDefault="00604639" w:rsidP="00604639">
      <w:pPr>
        <w:spacing w:after="0" w:line="264" w:lineRule="auto"/>
        <w:ind w:firstLine="709"/>
        <w:jc w:val="center"/>
        <w:rPr>
          <w:rFonts w:ascii="Times New Roman" w:eastAsia="Times New Roman" w:hAnsi="Times New Roman" w:cs="Times New Roman"/>
          <w:sz w:val="24"/>
          <w:szCs w:val="24"/>
          <w:lang w:eastAsia="ru-RU"/>
        </w:rPr>
      </w:pPr>
      <w:r w:rsidRPr="00313877">
        <w:rPr>
          <w:rFonts w:ascii="Times New Roman" w:eastAsia="Times New Roman" w:hAnsi="Times New Roman" w:cs="Times New Roman"/>
          <w:sz w:val="24"/>
          <w:szCs w:val="24"/>
          <w:lang w:eastAsia="ru-RU"/>
        </w:rPr>
        <w:lastRenderedPageBreak/>
        <w:t>21</w:t>
      </w:r>
    </w:p>
    <w:p w14:paraId="0A3C7577" w14:textId="77777777" w:rsidR="00604639" w:rsidRDefault="00604639" w:rsidP="00604639">
      <w:pPr>
        <w:spacing w:after="0" w:line="264" w:lineRule="auto"/>
        <w:ind w:firstLine="709"/>
        <w:jc w:val="center"/>
        <w:rPr>
          <w:rFonts w:ascii="Times New Roman" w:eastAsia="Times New Roman" w:hAnsi="Times New Roman" w:cs="Times New Roman"/>
          <w:sz w:val="28"/>
          <w:szCs w:val="28"/>
          <w:lang w:eastAsia="ru-RU"/>
        </w:rPr>
      </w:pPr>
    </w:p>
    <w:p w14:paraId="4C730EE0" w14:textId="77777777" w:rsidR="00604639" w:rsidRPr="008817EA" w:rsidRDefault="00604639" w:rsidP="00604639">
      <w:pPr>
        <w:spacing w:after="0" w:line="264" w:lineRule="auto"/>
        <w:ind w:firstLine="709"/>
        <w:jc w:val="both"/>
        <w:rPr>
          <w:rFonts w:ascii="Times New Roman" w:eastAsia="Times New Roman" w:hAnsi="Times New Roman" w:cs="Times New Roman"/>
          <w:sz w:val="28"/>
          <w:szCs w:val="28"/>
          <w:lang w:eastAsia="ru-RU"/>
        </w:rPr>
      </w:pPr>
      <w:r w:rsidRPr="009C2A1F">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2</w:t>
      </w:r>
      <w:r w:rsidRPr="009C2A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Количество </w:t>
      </w:r>
      <w:r w:rsidRPr="00F86244">
        <w:rPr>
          <w:rFonts w:ascii="Times New Roman" w:eastAsia="Times New Roman" w:hAnsi="Times New Roman" w:cs="Times New Roman"/>
          <w:sz w:val="28"/>
          <w:szCs w:val="28"/>
          <w:lang w:eastAsia="ru-RU"/>
        </w:rPr>
        <w:t>профилактических мероприятий для определенного круга лиц (семинары, лекции</w:t>
      </w:r>
      <w:r w:rsidRPr="008817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w:t>
      </w:r>
      <w:r w:rsidRPr="008817EA">
        <w:rPr>
          <w:rFonts w:ascii="Times New Roman" w:eastAsia="Times New Roman" w:hAnsi="Times New Roman" w:cs="Times New Roman"/>
          <w:sz w:val="28"/>
          <w:szCs w:val="28"/>
          <w:lang w:eastAsia="ru-RU"/>
        </w:rPr>
        <w:t xml:space="preserve"> </w:t>
      </w:r>
    </w:p>
    <w:p w14:paraId="750E8D80"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 xml:space="preserve">Количество фактов участия объектов контроля в профилактических мероприятиях для определенного круга </w:t>
      </w:r>
      <w:r w:rsidRPr="0094692A">
        <w:rPr>
          <w:rFonts w:ascii="Times New Roman" w:eastAsia="Times New Roman" w:hAnsi="Times New Roman" w:cs="Times New Roman"/>
          <w:sz w:val="28"/>
          <w:szCs w:val="28"/>
          <w:lang w:eastAsia="ru-RU"/>
        </w:rPr>
        <w:t>лиц –</w:t>
      </w:r>
      <w:r>
        <w:rPr>
          <w:rFonts w:ascii="Times New Roman" w:eastAsia="Times New Roman" w:hAnsi="Times New Roman" w:cs="Times New Roman"/>
          <w:sz w:val="28"/>
          <w:szCs w:val="28"/>
          <w:lang w:eastAsia="ru-RU"/>
        </w:rPr>
        <w:t xml:space="preserve"> 545</w:t>
      </w:r>
      <w:r w:rsidRPr="0094692A">
        <w:rPr>
          <w:rFonts w:ascii="Times New Roman" w:eastAsia="Times New Roman" w:hAnsi="Times New Roman" w:cs="Times New Roman"/>
          <w:sz w:val="28"/>
          <w:szCs w:val="28"/>
          <w:lang w:eastAsia="ru-RU"/>
        </w:rPr>
        <w:t>.</w:t>
      </w:r>
      <w:r w:rsidRPr="007D5C2B">
        <w:rPr>
          <w:rFonts w:ascii="Times New Roman" w:eastAsia="Times New Roman" w:hAnsi="Times New Roman" w:cs="Times New Roman"/>
          <w:sz w:val="28"/>
          <w:szCs w:val="28"/>
          <w:lang w:eastAsia="ru-RU"/>
        </w:rPr>
        <w:t xml:space="preserve"> </w:t>
      </w:r>
    </w:p>
    <w:p w14:paraId="4A575771" w14:textId="77777777" w:rsidR="00604639" w:rsidRPr="00590543" w:rsidRDefault="00604639" w:rsidP="00604639">
      <w:pPr>
        <w:spacing w:after="0" w:line="264" w:lineRule="auto"/>
        <w:ind w:firstLine="709"/>
        <w:jc w:val="both"/>
        <w:rPr>
          <w:rFonts w:ascii="Times New Roman" w:eastAsia="Times New Roman" w:hAnsi="Times New Roman" w:cs="Times New Roman"/>
          <w:sz w:val="28"/>
          <w:szCs w:val="28"/>
          <w:lang w:eastAsia="ru-RU"/>
        </w:rPr>
      </w:pPr>
      <w:r w:rsidRPr="00F86244">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3</w:t>
      </w:r>
      <w:r w:rsidRPr="00F86244">
        <w:rPr>
          <w:rFonts w:ascii="Times New Roman" w:eastAsia="Times New Roman" w:hAnsi="Times New Roman" w:cs="Times New Roman"/>
          <w:sz w:val="28"/>
          <w:szCs w:val="28"/>
          <w:lang w:eastAsia="ru-RU"/>
        </w:rPr>
        <w:t>. Количество адресных профилактических мероприятий (направленные отдельным гражданам или организациям напоминания, разъяснения - письма, в том числе</w:t>
      </w:r>
      <w:r>
        <w:rPr>
          <w:rFonts w:ascii="Times New Roman" w:eastAsia="Times New Roman" w:hAnsi="Times New Roman" w:cs="Times New Roman"/>
          <w:sz w:val="28"/>
          <w:szCs w:val="28"/>
          <w:lang w:eastAsia="ru-RU"/>
        </w:rPr>
        <w:t xml:space="preserve"> </w:t>
      </w:r>
      <w:r w:rsidRPr="00F86244">
        <w:rPr>
          <w:rFonts w:ascii="Times New Roman" w:eastAsia="Times New Roman" w:hAnsi="Times New Roman" w:cs="Times New Roman"/>
          <w:sz w:val="28"/>
          <w:szCs w:val="28"/>
          <w:lang w:eastAsia="ru-RU"/>
        </w:rPr>
        <w:t>электронные</w:t>
      </w:r>
      <w:r w:rsidRPr="005905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3C27221" w14:textId="77777777" w:rsidR="00604639" w:rsidRPr="00AC19EB"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2022 года направлено 296 писем</w:t>
      </w:r>
      <w:r w:rsidRPr="0007236B">
        <w:rPr>
          <w:rFonts w:ascii="Times New Roman" w:eastAsia="Times New Roman" w:hAnsi="Times New Roman" w:cs="Times New Roman"/>
          <w:sz w:val="28"/>
          <w:szCs w:val="28"/>
          <w:lang w:eastAsia="ru-RU"/>
        </w:rPr>
        <w:t xml:space="preserve"> о предоставлении уведомлений об обработке персональных данных; </w:t>
      </w:r>
      <w:r w:rsidRPr="003D0EFB">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писем о внесении изменений в сведения в реестре операторов персональных данных. </w:t>
      </w:r>
    </w:p>
    <w:p w14:paraId="25A11AEE"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Анализ значений показателей показал, что в результате профилактической работы по наполняемости реестра операторов, осуществляющих обработку персональных данных (далее – Реестр), 97% уведомлений об обработке персональных данных представлены операторами не по запросам Управления.</w:t>
      </w:r>
    </w:p>
    <w:p w14:paraId="3092E61E"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 – 7, из них: </w:t>
      </w:r>
    </w:p>
    <w:p w14:paraId="0E92D595"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5C8">
        <w:rPr>
          <w:rFonts w:ascii="Times New Roman" w:eastAsia="Times New Roman" w:hAnsi="Times New Roman" w:cs="Times New Roman"/>
          <w:sz w:val="28"/>
          <w:szCs w:val="28"/>
          <w:lang w:eastAsia="ru-RU"/>
        </w:rPr>
        <w:t>1 по размещению на официальном сайте Управления Роскомнадзора по Тверской области информации о выявленных нарушениях с указанием сведений о нарушителе (юридическом лице)</w:t>
      </w:r>
      <w:r>
        <w:rPr>
          <w:rFonts w:ascii="Times New Roman" w:eastAsia="Times New Roman" w:hAnsi="Times New Roman" w:cs="Times New Roman"/>
          <w:sz w:val="28"/>
          <w:szCs w:val="28"/>
          <w:lang w:eastAsia="ru-RU"/>
        </w:rPr>
        <w:t xml:space="preserve">; </w:t>
      </w:r>
    </w:p>
    <w:p w14:paraId="32186FF3"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w:t>
      </w:r>
      <w:r w:rsidRPr="005305C8">
        <w:rPr>
          <w:rFonts w:ascii="Times New Roman" w:eastAsia="Times New Roman" w:hAnsi="Times New Roman" w:cs="Times New Roman"/>
          <w:sz w:val="28"/>
          <w:szCs w:val="28"/>
          <w:lang w:eastAsia="ru-RU"/>
        </w:rPr>
        <w:t xml:space="preserve"> по</w:t>
      </w:r>
      <w:r w:rsidRPr="005305C8">
        <w:t xml:space="preserve"> </w:t>
      </w:r>
      <w:r w:rsidRPr="005305C8">
        <w:rPr>
          <w:rFonts w:ascii="Times New Roman" w:eastAsia="Times New Roman" w:hAnsi="Times New Roman" w:cs="Times New Roman"/>
          <w:sz w:val="28"/>
          <w:szCs w:val="28"/>
          <w:lang w:eastAsia="ru-RU"/>
        </w:rPr>
        <w:t>размещению информации по вопросам соблюдения законодательства Российской Федерации в области персональных данных на официальном сайте Управления Роскомнадзора по Тверской области</w:t>
      </w:r>
      <w:r>
        <w:rPr>
          <w:rFonts w:ascii="Times New Roman" w:eastAsia="Times New Roman" w:hAnsi="Times New Roman" w:cs="Times New Roman"/>
          <w:sz w:val="28"/>
          <w:szCs w:val="28"/>
          <w:lang w:eastAsia="ru-RU"/>
        </w:rPr>
        <w:t xml:space="preserve">; </w:t>
      </w:r>
    </w:p>
    <w:p w14:paraId="6E8B874E"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5C8">
        <w:rPr>
          <w:rFonts w:ascii="Times New Roman" w:eastAsia="Times New Roman" w:hAnsi="Times New Roman" w:cs="Times New Roman"/>
          <w:sz w:val="28"/>
          <w:szCs w:val="28"/>
          <w:lang w:eastAsia="ru-RU"/>
        </w:rPr>
        <w:t>1 о размещении на официальном сайте Управления Роскомнадзора по Тверской области</w:t>
      </w:r>
      <w:r>
        <w:rPr>
          <w:rFonts w:ascii="Times New Roman" w:eastAsia="Times New Roman" w:hAnsi="Times New Roman" w:cs="Times New Roman"/>
          <w:sz w:val="28"/>
          <w:szCs w:val="28"/>
          <w:lang w:eastAsia="ru-RU"/>
        </w:rPr>
        <w:t xml:space="preserve"> </w:t>
      </w:r>
      <w:r w:rsidRPr="00AC4436">
        <w:rPr>
          <w:rFonts w:ascii="Times New Roman" w:eastAsia="Times New Roman" w:hAnsi="Times New Roman" w:cs="Times New Roman"/>
          <w:sz w:val="28"/>
          <w:szCs w:val="28"/>
          <w:lang w:eastAsia="ru-RU"/>
        </w:rPr>
        <w:t>информации</w:t>
      </w:r>
      <w:r>
        <w:rPr>
          <w:rFonts w:ascii="Times New Roman" w:eastAsia="Times New Roman" w:hAnsi="Times New Roman" w:cs="Times New Roman"/>
          <w:sz w:val="28"/>
          <w:szCs w:val="28"/>
          <w:lang w:eastAsia="ru-RU"/>
        </w:rPr>
        <w:t xml:space="preserve"> о проведенных в 1 полугодии 2022 года профилактических визитах в области персональных данных;</w:t>
      </w:r>
    </w:p>
    <w:p w14:paraId="79D2A6DB"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5C8">
        <w:rPr>
          <w:rFonts w:ascii="Times New Roman" w:eastAsia="Times New Roman" w:hAnsi="Times New Roman" w:cs="Times New Roman"/>
          <w:sz w:val="28"/>
          <w:szCs w:val="28"/>
          <w:lang w:eastAsia="ru-RU"/>
        </w:rPr>
        <w:t>1 о размещении на официальном сайте Управления Роскомнадзора по Тверской области</w:t>
      </w:r>
      <w:r>
        <w:rPr>
          <w:rFonts w:ascii="Times New Roman" w:eastAsia="Times New Roman" w:hAnsi="Times New Roman" w:cs="Times New Roman"/>
          <w:sz w:val="28"/>
          <w:szCs w:val="28"/>
          <w:lang w:eastAsia="ru-RU"/>
        </w:rPr>
        <w:t xml:space="preserve"> </w:t>
      </w:r>
      <w:r w:rsidRPr="00AC4436">
        <w:rPr>
          <w:rFonts w:ascii="Times New Roman" w:eastAsia="Times New Roman" w:hAnsi="Times New Roman" w:cs="Times New Roman"/>
          <w:sz w:val="28"/>
          <w:szCs w:val="28"/>
          <w:lang w:eastAsia="ru-RU"/>
        </w:rPr>
        <w:t>информации</w:t>
      </w:r>
      <w:r>
        <w:rPr>
          <w:rFonts w:ascii="Times New Roman" w:eastAsia="Times New Roman" w:hAnsi="Times New Roman" w:cs="Times New Roman"/>
          <w:sz w:val="28"/>
          <w:szCs w:val="28"/>
          <w:lang w:eastAsia="ru-RU"/>
        </w:rPr>
        <w:t xml:space="preserve"> о проведенных в 2022 году профилактических визитах в области персональных данных.</w:t>
      </w:r>
    </w:p>
    <w:p w14:paraId="21581293"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 Количество сотрудников, принявших участие в профилактических мероприятиях - 5.</w:t>
      </w:r>
    </w:p>
    <w:p w14:paraId="4ACD6459" w14:textId="77777777" w:rsidR="00604639" w:rsidRPr="00267DE0" w:rsidRDefault="00604639" w:rsidP="006046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Управления Роскомнадзора по Тверской области,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 осуществляющих обработку персональных данных.</w:t>
      </w:r>
    </w:p>
    <w:p w14:paraId="448F8718" w14:textId="77777777" w:rsidR="00604639" w:rsidRPr="006C1ADA" w:rsidRDefault="00604639" w:rsidP="00604639">
      <w:pPr>
        <w:spacing w:line="240" w:lineRule="auto"/>
        <w:rPr>
          <w:rFonts w:ascii="Times New Roman" w:eastAsia="Calibri" w:hAnsi="Times New Roman" w:cs="Times New Roman"/>
          <w:sz w:val="28"/>
          <w:szCs w:val="28"/>
        </w:rPr>
      </w:pPr>
      <w:r w:rsidRPr="006C1ADA">
        <w:rPr>
          <w:rFonts w:ascii="Times New Roman" w:eastAsia="Calibri" w:hAnsi="Times New Roman" w:cs="Times New Roman"/>
          <w:sz w:val="28"/>
          <w:szCs w:val="28"/>
        </w:rPr>
        <w:br w:type="page"/>
      </w:r>
    </w:p>
    <w:p w14:paraId="513E789D" w14:textId="77777777" w:rsidR="00604639" w:rsidRPr="006C1ADA" w:rsidRDefault="00604639" w:rsidP="00604639">
      <w:pPr>
        <w:spacing w:after="0" w:line="240" w:lineRule="auto"/>
        <w:ind w:firstLine="709"/>
        <w:jc w:val="right"/>
        <w:rPr>
          <w:rFonts w:ascii="Times New Roman" w:eastAsia="Calibri" w:hAnsi="Times New Roman" w:cs="Times New Roman"/>
          <w:sz w:val="28"/>
          <w:szCs w:val="28"/>
        </w:rPr>
        <w:sectPr w:rsidR="00604639" w:rsidRPr="006C1ADA" w:rsidSect="00604639">
          <w:headerReference w:type="even" r:id="rId28"/>
          <w:headerReference w:type="default" r:id="rId29"/>
          <w:headerReference w:type="first" r:id="rId30"/>
          <w:pgSz w:w="11906" w:h="16838" w:code="9"/>
          <w:pgMar w:top="851" w:right="567" w:bottom="851" w:left="1134" w:header="539" w:footer="159" w:gutter="0"/>
          <w:cols w:space="708"/>
          <w:titlePg/>
          <w:docGrid w:linePitch="360"/>
        </w:sectPr>
      </w:pPr>
    </w:p>
    <w:p w14:paraId="64A5F128" w14:textId="77777777" w:rsidR="00604639" w:rsidRDefault="00604639" w:rsidP="00604639">
      <w:pPr>
        <w:tabs>
          <w:tab w:val="left" w:pos="0"/>
        </w:tabs>
        <w:spacing w:after="0" w:line="264" w:lineRule="auto"/>
        <w:jc w:val="center"/>
        <w:rPr>
          <w:rFonts w:ascii="Times New Roman" w:eastAsia="Times New Roman" w:hAnsi="Times New Roman" w:cs="Times New Roman"/>
          <w:b/>
          <w:sz w:val="28"/>
          <w:szCs w:val="28"/>
          <w:lang w:eastAsia="ru-RU"/>
        </w:rPr>
      </w:pPr>
    </w:p>
    <w:p w14:paraId="4D21685E" w14:textId="77777777" w:rsidR="00604639" w:rsidRPr="0042232F" w:rsidRDefault="00604639" w:rsidP="00604639">
      <w:pPr>
        <w:pStyle w:val="aff8"/>
        <w:numPr>
          <w:ilvl w:val="1"/>
          <w:numId w:val="10"/>
        </w:numPr>
        <w:tabs>
          <w:tab w:val="left" w:pos="709"/>
        </w:tabs>
        <w:ind w:left="0" w:firstLine="0"/>
        <w:jc w:val="center"/>
        <w:rPr>
          <w:b/>
          <w:sz w:val="28"/>
          <w:szCs w:val="28"/>
        </w:rPr>
      </w:pPr>
      <w:proofErr w:type="gramStart"/>
      <w:r w:rsidRPr="0042232F">
        <w:rPr>
          <w:b/>
          <w:sz w:val="28"/>
          <w:szCs w:val="28"/>
        </w:rPr>
        <w:t>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w:t>
      </w:r>
      <w:proofErr w:type="gramEnd"/>
      <w:r w:rsidRPr="0042232F">
        <w:rPr>
          <w:b/>
          <w:sz w:val="28"/>
          <w:szCs w:val="28"/>
        </w:rPr>
        <w:t xml:space="preserve"> уменьшения количества нарушений «с формальными признаками» в области персональных данных в деятельности региональны</w:t>
      </w:r>
      <w:r>
        <w:rPr>
          <w:b/>
          <w:sz w:val="28"/>
          <w:szCs w:val="28"/>
        </w:rPr>
        <w:t>х органов исполнительной власти</w:t>
      </w:r>
    </w:p>
    <w:p w14:paraId="15ADBA03" w14:textId="77777777" w:rsidR="00604639" w:rsidRPr="00267DE0" w:rsidRDefault="00604639" w:rsidP="00604639">
      <w:pPr>
        <w:pStyle w:val="aff8"/>
        <w:tabs>
          <w:tab w:val="left" w:pos="1014"/>
        </w:tabs>
        <w:ind w:left="0"/>
        <w:rPr>
          <w:b/>
          <w:sz w:val="28"/>
          <w:szCs w:val="28"/>
        </w:rPr>
      </w:pPr>
    </w:p>
    <w:p w14:paraId="44C5D317"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B8037E">
        <w:rPr>
          <w:rFonts w:ascii="Times New Roman" w:eastAsia="Times New Roman" w:hAnsi="Times New Roman" w:cs="Times New Roman"/>
          <w:sz w:val="28"/>
          <w:szCs w:val="28"/>
          <w:lang w:eastAsia="ru-RU"/>
        </w:rPr>
        <w:t xml:space="preserve">Управлением совместно с </w:t>
      </w:r>
      <w:r>
        <w:rPr>
          <w:rFonts w:ascii="Times New Roman" w:eastAsia="Times New Roman" w:hAnsi="Times New Roman" w:cs="Times New Roman"/>
          <w:sz w:val="28"/>
          <w:szCs w:val="28"/>
          <w:lang w:eastAsia="ru-RU"/>
        </w:rPr>
        <w:t>Правительством</w:t>
      </w:r>
      <w:r w:rsidRPr="00B8037E">
        <w:rPr>
          <w:rFonts w:ascii="Times New Roman" w:eastAsia="Times New Roman" w:hAnsi="Times New Roman" w:cs="Times New Roman"/>
          <w:sz w:val="28"/>
          <w:szCs w:val="28"/>
          <w:lang w:eastAsia="ru-RU"/>
        </w:rPr>
        <w:t xml:space="preserve"> Тверской области </w:t>
      </w:r>
      <w:r>
        <w:rPr>
          <w:rFonts w:ascii="Times New Roman" w:eastAsia="Times New Roman" w:hAnsi="Times New Roman" w:cs="Times New Roman"/>
          <w:sz w:val="28"/>
          <w:szCs w:val="28"/>
          <w:lang w:eastAsia="ru-RU"/>
        </w:rPr>
        <w:t>проводится</w:t>
      </w:r>
      <w:r w:rsidRPr="00B8037E">
        <w:rPr>
          <w:rFonts w:ascii="Times New Roman" w:eastAsia="Times New Roman" w:hAnsi="Times New Roman" w:cs="Times New Roman"/>
          <w:sz w:val="28"/>
          <w:szCs w:val="28"/>
          <w:lang w:eastAsia="ru-RU"/>
        </w:rPr>
        <w:t xml:space="preserve"> работа по исполнению решений Протокол</w:t>
      </w:r>
      <w:r>
        <w:rPr>
          <w:rFonts w:ascii="Times New Roman" w:eastAsia="Times New Roman" w:hAnsi="Times New Roman" w:cs="Times New Roman"/>
          <w:sz w:val="28"/>
          <w:szCs w:val="28"/>
          <w:lang w:eastAsia="ru-RU"/>
        </w:rPr>
        <w:t>ов</w:t>
      </w:r>
      <w:r w:rsidRPr="00B8037E">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й</w:t>
      </w:r>
      <w:r w:rsidRPr="00B8037E">
        <w:rPr>
          <w:rFonts w:ascii="Times New Roman" w:eastAsia="Times New Roman" w:hAnsi="Times New Roman" w:cs="Times New Roman"/>
          <w:sz w:val="28"/>
          <w:szCs w:val="28"/>
          <w:lang w:eastAsia="ru-RU"/>
        </w:rPr>
        <w:t xml:space="preserve"> Комиссии по информационной безопасности Совета при полномочном представителе Президента Российской Федерации в Центральном федеральном округе (далее - </w:t>
      </w:r>
      <w:proofErr w:type="gramStart"/>
      <w:r w:rsidRPr="00B8037E">
        <w:rPr>
          <w:rFonts w:ascii="Times New Roman" w:eastAsia="Times New Roman" w:hAnsi="Times New Roman" w:cs="Times New Roman"/>
          <w:sz w:val="28"/>
          <w:szCs w:val="28"/>
          <w:lang w:eastAsia="ru-RU"/>
        </w:rPr>
        <w:t>КИБ</w:t>
      </w:r>
      <w:proofErr w:type="gramEnd"/>
      <w:r w:rsidRPr="00B8037E">
        <w:rPr>
          <w:rFonts w:ascii="Times New Roman" w:eastAsia="Times New Roman" w:hAnsi="Times New Roman" w:cs="Times New Roman"/>
          <w:sz w:val="28"/>
          <w:szCs w:val="28"/>
          <w:lang w:eastAsia="ru-RU"/>
        </w:rPr>
        <w:t xml:space="preserve"> ЦФО)</w:t>
      </w:r>
      <w:r>
        <w:rPr>
          <w:rFonts w:ascii="Times New Roman" w:eastAsia="Times New Roman" w:hAnsi="Times New Roman" w:cs="Times New Roman"/>
          <w:sz w:val="28"/>
          <w:szCs w:val="28"/>
          <w:lang w:eastAsia="ru-RU"/>
        </w:rPr>
        <w:t>, в том числе по исполнению решений заочного заседания КИБ ЦФО от 22.12.2020</w:t>
      </w:r>
      <w:r w:rsidRPr="00B8037E">
        <w:rPr>
          <w:rFonts w:ascii="Times New Roman" w:eastAsia="Times New Roman" w:hAnsi="Times New Roman" w:cs="Times New Roman"/>
          <w:sz w:val="28"/>
          <w:szCs w:val="28"/>
          <w:lang w:eastAsia="ru-RU"/>
        </w:rPr>
        <w:t>.</w:t>
      </w:r>
    </w:p>
    <w:p w14:paraId="743FF690"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sidRPr="00E6548F">
        <w:rPr>
          <w:rFonts w:ascii="Times New Roman" w:eastAsia="Times New Roman" w:hAnsi="Times New Roman" w:cs="Times New Roman"/>
          <w:sz w:val="28"/>
          <w:szCs w:val="28"/>
          <w:lang w:eastAsia="ru-RU"/>
        </w:rPr>
        <w:t xml:space="preserve">В целях контроля исполнения </w:t>
      </w:r>
      <w:r>
        <w:rPr>
          <w:rFonts w:ascii="Times New Roman" w:eastAsia="Times New Roman" w:hAnsi="Times New Roman" w:cs="Times New Roman"/>
          <w:sz w:val="28"/>
          <w:szCs w:val="28"/>
          <w:lang w:eastAsia="ru-RU"/>
        </w:rPr>
        <w:t xml:space="preserve">указанных </w:t>
      </w:r>
      <w:r w:rsidRPr="00E6548F">
        <w:rPr>
          <w:rFonts w:ascii="Times New Roman" w:eastAsia="Times New Roman" w:hAnsi="Times New Roman" w:cs="Times New Roman"/>
          <w:sz w:val="28"/>
          <w:szCs w:val="28"/>
          <w:lang w:eastAsia="ru-RU"/>
        </w:rPr>
        <w:t xml:space="preserve">решений </w:t>
      </w:r>
      <w:proofErr w:type="gramStart"/>
      <w:r w:rsidRPr="00E6548F">
        <w:rPr>
          <w:rFonts w:ascii="Times New Roman" w:eastAsia="Times New Roman" w:hAnsi="Times New Roman" w:cs="Times New Roman"/>
          <w:sz w:val="28"/>
          <w:szCs w:val="28"/>
          <w:lang w:eastAsia="ru-RU"/>
        </w:rPr>
        <w:t>КИБ</w:t>
      </w:r>
      <w:proofErr w:type="gramEnd"/>
      <w:r w:rsidRPr="00E6548F">
        <w:rPr>
          <w:rFonts w:ascii="Times New Roman" w:eastAsia="Times New Roman" w:hAnsi="Times New Roman" w:cs="Times New Roman"/>
          <w:sz w:val="28"/>
          <w:szCs w:val="28"/>
          <w:lang w:eastAsia="ru-RU"/>
        </w:rPr>
        <w:t xml:space="preserve"> ЦФО, Управлением используется «Тепловая карта», в которой отражаются сведения об исполнении </w:t>
      </w:r>
      <w:r>
        <w:rPr>
          <w:rFonts w:ascii="Times New Roman" w:eastAsia="Times New Roman" w:hAnsi="Times New Roman" w:cs="Times New Roman"/>
          <w:sz w:val="28"/>
          <w:szCs w:val="28"/>
          <w:lang w:eastAsia="ru-RU"/>
        </w:rPr>
        <w:t>региональными органами государственной власти Тверской области (далее – РОИВ) и органами местного самоуправления Тверской области (далее – ОМС)</w:t>
      </w:r>
      <w:r w:rsidRPr="00E6548F">
        <w:rPr>
          <w:rFonts w:ascii="Times New Roman" w:eastAsia="Times New Roman" w:hAnsi="Times New Roman" w:cs="Times New Roman"/>
          <w:sz w:val="28"/>
          <w:szCs w:val="28"/>
          <w:lang w:eastAsia="ru-RU"/>
        </w:rPr>
        <w:t xml:space="preserve"> требований Федерального закона от 27.07.2006 № 152-ФЗ «О персональных данных».</w:t>
      </w:r>
    </w:p>
    <w:p w14:paraId="54E2F104" w14:textId="77777777" w:rsidR="00604639" w:rsidRDefault="00604639" w:rsidP="00604639">
      <w:pPr>
        <w:tabs>
          <w:tab w:val="left" w:pos="1014"/>
        </w:tabs>
        <w:spacing w:after="0" w:line="240" w:lineRule="auto"/>
        <w:ind w:firstLine="709"/>
        <w:jc w:val="both"/>
        <w:rPr>
          <w:rFonts w:ascii="Times New Roman" w:eastAsia="Times New Roman" w:hAnsi="Times New Roman" w:cs="Times New Roman"/>
          <w:sz w:val="28"/>
          <w:szCs w:val="28"/>
          <w:lang w:eastAsia="ru-RU"/>
        </w:rPr>
      </w:pPr>
      <w:proofErr w:type="gramStart"/>
      <w:r w:rsidRPr="00D75D5A">
        <w:rPr>
          <w:rFonts w:ascii="Times New Roman" w:eastAsia="Times New Roman" w:hAnsi="Times New Roman" w:cs="Times New Roman"/>
          <w:sz w:val="28"/>
          <w:szCs w:val="28"/>
          <w:lang w:eastAsia="ru-RU"/>
        </w:rPr>
        <w:t xml:space="preserve">В целях исполнения поручений,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22.12.2020 Управлением направлены письма (от 24.03.2022 № 2781-69-10/69, от 21.06.2022 № 4985-69-10/69) в Правительство Тверской области, а также в </w:t>
      </w:r>
      <w:r w:rsidRPr="00CF4538">
        <w:rPr>
          <w:rFonts w:ascii="Times New Roman" w:eastAsia="Times New Roman" w:hAnsi="Times New Roman" w:cs="Times New Roman"/>
          <w:sz w:val="28"/>
          <w:szCs w:val="28"/>
          <w:lang w:eastAsia="ru-RU"/>
        </w:rPr>
        <w:t>Министерство цифрового развития</w:t>
      </w:r>
      <w:r w:rsidRPr="00D75D5A">
        <w:rPr>
          <w:rFonts w:ascii="Times New Roman" w:eastAsia="Times New Roman" w:hAnsi="Times New Roman" w:cs="Times New Roman"/>
          <w:sz w:val="28"/>
          <w:szCs w:val="28"/>
          <w:lang w:eastAsia="ru-RU"/>
        </w:rPr>
        <w:t xml:space="preserve"> и информационных технологий Тверской области, на которые 22.06.2022 и 30.09.2022 были получены ответы.</w:t>
      </w:r>
      <w:proofErr w:type="gramEnd"/>
    </w:p>
    <w:p w14:paraId="2145064A" w14:textId="77777777" w:rsidR="00604639" w:rsidRPr="00D411E4" w:rsidRDefault="00604639" w:rsidP="00604639">
      <w:pPr>
        <w:tabs>
          <w:tab w:val="left" w:pos="1014"/>
        </w:tabs>
        <w:spacing w:after="0" w:line="240" w:lineRule="auto"/>
        <w:ind w:firstLine="709"/>
        <w:jc w:val="both"/>
        <w:rPr>
          <w:rFonts w:ascii="Times New Roman" w:eastAsia="Times New Roman" w:hAnsi="Times New Roman" w:cs="Times New Roman"/>
          <w:sz w:val="28"/>
          <w:szCs w:val="28"/>
          <w:lang w:eastAsia="ru-RU"/>
        </w:rPr>
      </w:pPr>
      <w:proofErr w:type="gramStart"/>
      <w:r w:rsidRPr="00D411E4">
        <w:rPr>
          <w:rFonts w:ascii="Times New Roman" w:eastAsia="Times New Roman" w:hAnsi="Times New Roman" w:cs="Times New Roman"/>
          <w:sz w:val="28"/>
          <w:szCs w:val="28"/>
          <w:lang w:eastAsia="ru-RU"/>
        </w:rPr>
        <w:t xml:space="preserve">10.11.2022 состоялась рабочая встреча с представителями Министерства цифрового развития и информационных технологий Тверской области (далее – </w:t>
      </w:r>
      <w:proofErr w:type="spellStart"/>
      <w:r w:rsidRPr="00D411E4">
        <w:rPr>
          <w:rFonts w:ascii="Times New Roman" w:eastAsia="Times New Roman" w:hAnsi="Times New Roman" w:cs="Times New Roman"/>
          <w:sz w:val="28"/>
          <w:szCs w:val="28"/>
          <w:lang w:eastAsia="ru-RU"/>
        </w:rPr>
        <w:t>Минцифры</w:t>
      </w:r>
      <w:proofErr w:type="spellEnd"/>
      <w:r w:rsidRPr="00D411E4">
        <w:rPr>
          <w:rFonts w:ascii="Times New Roman" w:eastAsia="Times New Roman" w:hAnsi="Times New Roman" w:cs="Times New Roman"/>
          <w:sz w:val="28"/>
          <w:szCs w:val="28"/>
          <w:lang w:eastAsia="ru-RU"/>
        </w:rPr>
        <w:t xml:space="preserve">) по вопросам исполнения решений КИБ. </w:t>
      </w:r>
      <w:r>
        <w:rPr>
          <w:rFonts w:ascii="Times New Roman" w:eastAsia="Times New Roman" w:hAnsi="Times New Roman" w:cs="Times New Roman"/>
          <w:sz w:val="28"/>
          <w:szCs w:val="28"/>
          <w:lang w:eastAsia="ru-RU"/>
        </w:rPr>
        <w:t xml:space="preserve">По результатам встречи </w:t>
      </w:r>
      <w:r w:rsidRPr="00D411E4">
        <w:rPr>
          <w:rFonts w:ascii="Times New Roman" w:eastAsia="Times New Roman" w:hAnsi="Times New Roman" w:cs="Times New Roman"/>
          <w:sz w:val="28"/>
          <w:szCs w:val="28"/>
          <w:lang w:eastAsia="ru-RU"/>
        </w:rPr>
        <w:t xml:space="preserve">в </w:t>
      </w:r>
      <w:proofErr w:type="spellStart"/>
      <w:r w:rsidRPr="00D411E4">
        <w:rPr>
          <w:rFonts w:ascii="Times New Roman" w:eastAsia="Times New Roman" w:hAnsi="Times New Roman" w:cs="Times New Roman"/>
          <w:sz w:val="28"/>
          <w:szCs w:val="28"/>
          <w:lang w:eastAsia="ru-RU"/>
        </w:rPr>
        <w:t>Минцифры</w:t>
      </w:r>
      <w:proofErr w:type="spellEnd"/>
      <w:r w:rsidRPr="00D411E4">
        <w:rPr>
          <w:rFonts w:ascii="Times New Roman" w:eastAsia="Times New Roman" w:hAnsi="Times New Roman" w:cs="Times New Roman"/>
          <w:sz w:val="28"/>
          <w:szCs w:val="28"/>
          <w:lang w:eastAsia="ru-RU"/>
        </w:rPr>
        <w:t xml:space="preserve"> для распространения среди государственных и муниципальных органов Тверской области 10.11.2022 направлен пакет типовых документов по исполнению государственными и муниципальными органами требований законодательства в сфере персональных данных.</w:t>
      </w:r>
      <w:proofErr w:type="gramEnd"/>
      <w:r w:rsidRPr="00D411E4">
        <w:rPr>
          <w:rFonts w:ascii="Times New Roman" w:eastAsia="Times New Roman" w:hAnsi="Times New Roman" w:cs="Times New Roman"/>
          <w:sz w:val="28"/>
          <w:szCs w:val="28"/>
          <w:lang w:eastAsia="ru-RU"/>
        </w:rPr>
        <w:t xml:space="preserve"> </w:t>
      </w:r>
      <w:proofErr w:type="gramStart"/>
      <w:r w:rsidRPr="00D411E4">
        <w:rPr>
          <w:rFonts w:ascii="Times New Roman" w:eastAsia="Times New Roman" w:hAnsi="Times New Roman" w:cs="Times New Roman"/>
          <w:sz w:val="28"/>
          <w:szCs w:val="28"/>
          <w:lang w:eastAsia="ru-RU"/>
        </w:rPr>
        <w:t xml:space="preserve">Кроме того, </w:t>
      </w:r>
      <w:r>
        <w:rPr>
          <w:rFonts w:ascii="Times New Roman" w:eastAsia="Times New Roman" w:hAnsi="Times New Roman" w:cs="Times New Roman"/>
          <w:sz w:val="28"/>
          <w:szCs w:val="28"/>
          <w:lang w:eastAsia="ru-RU"/>
        </w:rPr>
        <w:t xml:space="preserve">24 ноября 2022 года </w:t>
      </w:r>
      <w:r w:rsidRPr="00CF4538">
        <w:rPr>
          <w:rFonts w:ascii="Times New Roman" w:eastAsia="Times New Roman" w:hAnsi="Times New Roman" w:cs="Times New Roman"/>
          <w:sz w:val="28"/>
          <w:szCs w:val="28"/>
          <w:lang w:eastAsia="ru-RU"/>
        </w:rPr>
        <w:t xml:space="preserve">начальник отдела контроля и надзора за соблюдением законодательства в сфере персональных данных Управления выступил с презентацией на совещании </w:t>
      </w:r>
      <w:proofErr w:type="spellStart"/>
      <w:r w:rsidRPr="00CF4538">
        <w:rPr>
          <w:rFonts w:ascii="Times New Roman" w:eastAsia="Times New Roman" w:hAnsi="Times New Roman" w:cs="Times New Roman"/>
          <w:sz w:val="28"/>
          <w:szCs w:val="28"/>
          <w:lang w:eastAsia="ru-RU"/>
        </w:rPr>
        <w:t>Минцифры</w:t>
      </w:r>
      <w:proofErr w:type="spellEnd"/>
      <w:r w:rsidRPr="00CF4538">
        <w:rPr>
          <w:rFonts w:ascii="Times New Roman" w:eastAsia="Times New Roman" w:hAnsi="Times New Roman" w:cs="Times New Roman"/>
          <w:sz w:val="28"/>
          <w:szCs w:val="28"/>
          <w:lang w:eastAsia="ru-RU"/>
        </w:rPr>
        <w:t xml:space="preserve"> с государственными и муниципальными органами Тверской области по вопросу исполнения требований законодательства в области персональных данных, а также решений КИБ. 25 ноября 2022 года начальник отдела контроля и надзора за соблюдением законодательства в сфере персональных</w:t>
      </w:r>
      <w:proofErr w:type="gramEnd"/>
      <w:r w:rsidRPr="00CF4538">
        <w:rPr>
          <w:rFonts w:ascii="Times New Roman" w:eastAsia="Times New Roman" w:hAnsi="Times New Roman" w:cs="Times New Roman"/>
          <w:sz w:val="28"/>
          <w:szCs w:val="28"/>
          <w:lang w:eastAsia="ru-RU"/>
        </w:rPr>
        <w:t xml:space="preserve"> данных Управления выступил с презен</w:t>
      </w:r>
      <w:r>
        <w:rPr>
          <w:rFonts w:ascii="Times New Roman" w:eastAsia="Times New Roman" w:hAnsi="Times New Roman" w:cs="Times New Roman"/>
          <w:sz w:val="28"/>
          <w:szCs w:val="28"/>
          <w:lang w:eastAsia="ru-RU"/>
        </w:rPr>
        <w:t xml:space="preserve">тацией </w:t>
      </w:r>
      <w:r w:rsidRPr="006D0DBF">
        <w:rPr>
          <w:rFonts w:ascii="Times New Roman" w:eastAsia="Times New Roman" w:hAnsi="Times New Roman" w:cs="Times New Roman"/>
          <w:sz w:val="28"/>
          <w:szCs w:val="28"/>
          <w:lang w:eastAsia="ru-RU"/>
        </w:rPr>
        <w:t>по теме</w:t>
      </w:r>
      <w:r>
        <w:rPr>
          <w:rFonts w:ascii="Times New Roman" w:eastAsia="Times New Roman" w:hAnsi="Times New Roman" w:cs="Times New Roman"/>
          <w:sz w:val="28"/>
          <w:szCs w:val="28"/>
          <w:lang w:eastAsia="ru-RU"/>
        </w:rPr>
        <w:t>:</w:t>
      </w:r>
      <w:r w:rsidRPr="006D0DBF">
        <w:rPr>
          <w:rFonts w:ascii="Times New Roman" w:eastAsia="Times New Roman" w:hAnsi="Times New Roman" w:cs="Times New Roman"/>
          <w:sz w:val="28"/>
          <w:szCs w:val="28"/>
          <w:lang w:eastAsia="ru-RU"/>
        </w:rPr>
        <w:t xml:space="preserve"> </w:t>
      </w:r>
      <w:proofErr w:type="gramStart"/>
      <w:r w:rsidRPr="006D0DBF">
        <w:rPr>
          <w:rFonts w:ascii="Times New Roman" w:eastAsia="Times New Roman" w:hAnsi="Times New Roman" w:cs="Times New Roman"/>
          <w:sz w:val="28"/>
          <w:szCs w:val="28"/>
          <w:lang w:eastAsia="ru-RU"/>
        </w:rPr>
        <w:t>«Организация обработки персональных данных операторами, являющимися государственными или муниципальными органами власти» на совещании с руководителями и заместителями руководителей государственных и муниципальных органов власти  Тверской области, проводимом Министерством цифрового развития и информационных технологий Тверской области в Мультимедийном историческом парке «Россия – Моя история».</w:t>
      </w:r>
      <w:proofErr w:type="gramEnd"/>
    </w:p>
    <w:p w14:paraId="700F0492"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p>
    <w:p w14:paraId="0B2F3E04" w14:textId="77777777" w:rsidR="00604639" w:rsidRPr="00942E75" w:rsidRDefault="00604639" w:rsidP="00604639">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806F79">
        <w:rPr>
          <w:rFonts w:ascii="Times New Roman" w:eastAsia="Times New Roman" w:hAnsi="Times New Roman" w:cs="Times New Roman"/>
          <w:sz w:val="28"/>
          <w:szCs w:val="28"/>
          <w:lang w:eastAsia="ru-RU"/>
        </w:rPr>
        <w:lastRenderedPageBreak/>
        <w:t>Результаты анализа выполнения 3</w:t>
      </w:r>
      <w:r>
        <w:rPr>
          <w:rFonts w:ascii="Times New Roman" w:eastAsia="Times New Roman" w:hAnsi="Times New Roman" w:cs="Times New Roman"/>
          <w:sz w:val="28"/>
          <w:szCs w:val="28"/>
          <w:lang w:eastAsia="ru-RU"/>
        </w:rPr>
        <w:t>1</w:t>
      </w:r>
      <w:r w:rsidRPr="00806F79">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806F79">
        <w:rPr>
          <w:rFonts w:ascii="Times New Roman" w:eastAsia="Times New Roman" w:hAnsi="Times New Roman" w:cs="Times New Roman"/>
          <w:sz w:val="28"/>
          <w:szCs w:val="28"/>
          <w:lang w:eastAsia="ru-RU"/>
        </w:rPr>
        <w:t xml:space="preserve"> исполнительной власти и 4</w:t>
      </w:r>
      <w:r>
        <w:rPr>
          <w:rFonts w:ascii="Times New Roman" w:eastAsia="Times New Roman" w:hAnsi="Times New Roman" w:cs="Times New Roman"/>
          <w:sz w:val="28"/>
          <w:szCs w:val="28"/>
          <w:lang w:eastAsia="ru-RU"/>
        </w:rPr>
        <w:t>2</w:t>
      </w:r>
      <w:r w:rsidRPr="00806F79">
        <w:rPr>
          <w:rFonts w:ascii="Times New Roman" w:eastAsia="Times New Roman" w:hAnsi="Times New Roman" w:cs="Times New Roman"/>
          <w:sz w:val="28"/>
          <w:szCs w:val="28"/>
          <w:lang w:eastAsia="ru-RU"/>
        </w:rPr>
        <w:t xml:space="preserve"> муниципальными органами Тверской области требований законодательства о персональных данных </w:t>
      </w:r>
      <w:r w:rsidRPr="00942E75">
        <w:rPr>
          <w:rFonts w:ascii="Times New Roman" w:eastAsia="Times New Roman" w:hAnsi="Times New Roman" w:cs="Times New Roman"/>
          <w:sz w:val="28"/>
          <w:szCs w:val="28"/>
          <w:lang w:eastAsia="ru-RU"/>
        </w:rPr>
        <w:t>представлены в таблице 28</w:t>
      </w:r>
    </w:p>
    <w:p w14:paraId="2E6AE55D" w14:textId="77777777" w:rsidR="00604639" w:rsidRDefault="00604639" w:rsidP="00604639">
      <w:pPr>
        <w:tabs>
          <w:tab w:val="left" w:pos="1014"/>
        </w:tabs>
        <w:spacing w:after="0" w:line="240" w:lineRule="auto"/>
        <w:ind w:firstLine="709"/>
        <w:jc w:val="right"/>
        <w:rPr>
          <w:rFonts w:ascii="Times New Roman" w:eastAsia="Times New Roman" w:hAnsi="Times New Roman" w:cs="Times New Roman"/>
          <w:sz w:val="28"/>
          <w:szCs w:val="28"/>
          <w:lang w:eastAsia="ru-RU"/>
        </w:rPr>
      </w:pPr>
      <w:r w:rsidRPr="00942E75">
        <w:rPr>
          <w:rFonts w:ascii="Times New Roman" w:eastAsia="Times New Roman" w:hAnsi="Times New Roman" w:cs="Times New Roman"/>
          <w:sz w:val="28"/>
          <w:szCs w:val="28"/>
          <w:lang w:eastAsia="ru-RU"/>
        </w:rPr>
        <w:t>Таблица 28</w:t>
      </w:r>
    </w:p>
    <w:tbl>
      <w:tblPr>
        <w:tblStyle w:val="af5"/>
        <w:tblW w:w="10421" w:type="dxa"/>
        <w:tblLook w:val="04A0" w:firstRow="1" w:lastRow="0" w:firstColumn="1" w:lastColumn="0" w:noHBand="0" w:noVBand="1"/>
      </w:tblPr>
      <w:tblGrid>
        <w:gridCol w:w="5983"/>
        <w:gridCol w:w="1464"/>
        <w:gridCol w:w="1580"/>
        <w:gridCol w:w="1394"/>
      </w:tblGrid>
      <w:tr w:rsidR="00604639" w:rsidRPr="00CF4538" w14:paraId="6E3ABA3A" w14:textId="77777777" w:rsidTr="00604639">
        <w:tc>
          <w:tcPr>
            <w:tcW w:w="5983" w:type="dxa"/>
          </w:tcPr>
          <w:p w14:paraId="55EDE651" w14:textId="77777777" w:rsidR="00604639" w:rsidRPr="00CF4538" w:rsidRDefault="00604639" w:rsidP="00604639">
            <w:pPr>
              <w:tabs>
                <w:tab w:val="left" w:pos="1014"/>
              </w:tabs>
              <w:jc w:val="center"/>
              <w:rPr>
                <w:rFonts w:eastAsia="Tahoma"/>
                <w:bCs/>
                <w:color w:val="000000"/>
                <w:spacing w:val="7"/>
                <w:sz w:val="24"/>
                <w:szCs w:val="24"/>
                <w:shd w:val="clear" w:color="auto" w:fill="FFFFFF"/>
                <w:lang w:bidi="ru-RU"/>
              </w:rPr>
            </w:pPr>
          </w:p>
          <w:p w14:paraId="22A9A0D9" w14:textId="77777777" w:rsidR="00604639" w:rsidRPr="00CF4538" w:rsidRDefault="00604639" w:rsidP="00604639">
            <w:pPr>
              <w:tabs>
                <w:tab w:val="left" w:pos="1014"/>
              </w:tabs>
              <w:jc w:val="center"/>
              <w:rPr>
                <w:rFonts w:eastAsia="Tahoma"/>
                <w:bCs/>
                <w:color w:val="000000"/>
                <w:sz w:val="24"/>
                <w:szCs w:val="24"/>
                <w:shd w:val="clear" w:color="auto" w:fill="FFFFFF"/>
                <w:lang w:bidi="ru-RU"/>
              </w:rPr>
            </w:pPr>
            <w:r w:rsidRPr="00CF4538">
              <w:rPr>
                <w:rFonts w:eastAsia="Tahoma"/>
                <w:bCs/>
                <w:color w:val="000000"/>
                <w:sz w:val="24"/>
                <w:szCs w:val="24"/>
                <w:shd w:val="clear" w:color="auto" w:fill="FFFFFF"/>
                <w:lang w:bidi="ru-RU"/>
              </w:rPr>
              <w:t xml:space="preserve">Выполнение требований </w:t>
            </w:r>
            <w:proofErr w:type="gramStart"/>
            <w:r w:rsidRPr="00CF4538">
              <w:rPr>
                <w:rFonts w:eastAsia="Tahoma"/>
                <w:bCs/>
                <w:color w:val="000000"/>
                <w:sz w:val="24"/>
                <w:szCs w:val="24"/>
                <w:shd w:val="clear" w:color="auto" w:fill="FFFFFF"/>
                <w:lang w:bidi="ru-RU"/>
              </w:rPr>
              <w:t>КИБ</w:t>
            </w:r>
            <w:proofErr w:type="gramEnd"/>
            <w:r w:rsidRPr="00CF4538">
              <w:rPr>
                <w:rFonts w:eastAsia="Tahoma"/>
                <w:bCs/>
                <w:color w:val="000000"/>
                <w:sz w:val="24"/>
                <w:szCs w:val="24"/>
                <w:shd w:val="clear" w:color="auto" w:fill="FFFFFF"/>
                <w:lang w:bidi="ru-RU"/>
              </w:rPr>
              <w:t xml:space="preserve"> 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 211 (далее – Перечень)</w:t>
            </w:r>
          </w:p>
          <w:p w14:paraId="608C5C21" w14:textId="77777777" w:rsidR="00604639" w:rsidRPr="00CF4538" w:rsidRDefault="00604639" w:rsidP="00604639">
            <w:pPr>
              <w:tabs>
                <w:tab w:val="left" w:pos="1014"/>
              </w:tabs>
              <w:jc w:val="center"/>
              <w:rPr>
                <w:sz w:val="24"/>
                <w:szCs w:val="24"/>
              </w:rPr>
            </w:pPr>
          </w:p>
        </w:tc>
        <w:tc>
          <w:tcPr>
            <w:tcW w:w="1464" w:type="dxa"/>
          </w:tcPr>
          <w:p w14:paraId="03B739C8" w14:textId="77777777" w:rsidR="00604639" w:rsidRPr="00CF4538" w:rsidRDefault="00604639" w:rsidP="00604639">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t>На</w:t>
            </w:r>
          </w:p>
          <w:p w14:paraId="27304E54" w14:textId="77777777" w:rsidR="00604639" w:rsidRPr="00CF4538" w:rsidRDefault="00604639" w:rsidP="00604639">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t>30.12.2021</w:t>
            </w:r>
          </w:p>
          <w:p w14:paraId="0339A77D" w14:textId="77777777" w:rsidR="00604639" w:rsidRPr="00CF4538" w:rsidRDefault="00604639" w:rsidP="00604639">
            <w:pPr>
              <w:tabs>
                <w:tab w:val="left" w:pos="1014"/>
              </w:tabs>
              <w:jc w:val="center"/>
              <w:rPr>
                <w:sz w:val="24"/>
                <w:szCs w:val="24"/>
              </w:rPr>
            </w:pPr>
            <w:r w:rsidRPr="00CF4538">
              <w:rPr>
                <w:rFonts w:eastAsia="Tahoma"/>
                <w:bCs/>
                <w:color w:val="000000"/>
                <w:spacing w:val="7"/>
                <w:sz w:val="24"/>
                <w:szCs w:val="24"/>
                <w:shd w:val="clear" w:color="auto" w:fill="FFFFFF"/>
                <w:lang w:bidi="ru-RU"/>
              </w:rPr>
              <w:t>года</w:t>
            </w:r>
          </w:p>
        </w:tc>
        <w:tc>
          <w:tcPr>
            <w:tcW w:w="1580" w:type="dxa"/>
          </w:tcPr>
          <w:p w14:paraId="55DB1803" w14:textId="77777777" w:rsidR="00604639" w:rsidRPr="00CF4538" w:rsidRDefault="00604639" w:rsidP="00604639">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t>На</w:t>
            </w:r>
          </w:p>
          <w:p w14:paraId="51350E5F" w14:textId="77777777" w:rsidR="00604639" w:rsidRPr="00CF4538" w:rsidRDefault="00604639" w:rsidP="00604639">
            <w:pPr>
              <w:widowControl w:val="0"/>
              <w:spacing w:line="317" w:lineRule="exact"/>
              <w:jc w:val="center"/>
              <w:rPr>
                <w:spacing w:val="9"/>
                <w:sz w:val="24"/>
                <w:szCs w:val="24"/>
                <w:lang w:bidi="ru-RU"/>
              </w:rPr>
            </w:pPr>
            <w:r w:rsidRPr="00CF4538">
              <w:rPr>
                <w:rFonts w:eastAsia="Tahoma"/>
                <w:bCs/>
                <w:color w:val="000000"/>
                <w:spacing w:val="7"/>
                <w:sz w:val="24"/>
                <w:szCs w:val="24"/>
                <w:shd w:val="clear" w:color="auto" w:fill="FFFFFF"/>
                <w:lang w:bidi="ru-RU"/>
              </w:rPr>
              <w:t>30.12.2022</w:t>
            </w:r>
          </w:p>
          <w:p w14:paraId="7B7536D6" w14:textId="77777777" w:rsidR="00604639" w:rsidRPr="00CF4538" w:rsidRDefault="00604639" w:rsidP="00604639">
            <w:pPr>
              <w:tabs>
                <w:tab w:val="left" w:pos="1014"/>
              </w:tabs>
              <w:jc w:val="center"/>
              <w:rPr>
                <w:sz w:val="24"/>
                <w:szCs w:val="24"/>
              </w:rPr>
            </w:pPr>
            <w:r w:rsidRPr="00CF4538">
              <w:rPr>
                <w:rFonts w:eastAsia="Tahoma"/>
                <w:bCs/>
                <w:color w:val="000000"/>
                <w:spacing w:val="7"/>
                <w:sz w:val="24"/>
                <w:szCs w:val="24"/>
                <w:shd w:val="clear" w:color="auto" w:fill="FFFFFF"/>
                <w:lang w:bidi="ru-RU"/>
              </w:rPr>
              <w:t>года</w:t>
            </w:r>
          </w:p>
        </w:tc>
        <w:tc>
          <w:tcPr>
            <w:tcW w:w="1394" w:type="dxa"/>
          </w:tcPr>
          <w:p w14:paraId="5AC5B843" w14:textId="77777777" w:rsidR="00604639" w:rsidRPr="00CF4538" w:rsidRDefault="00604639" w:rsidP="00604639">
            <w:pPr>
              <w:widowControl w:val="0"/>
              <w:spacing w:line="317" w:lineRule="exact"/>
              <w:jc w:val="center"/>
              <w:rPr>
                <w:rFonts w:eastAsia="Tahoma"/>
                <w:bCs/>
                <w:color w:val="000000"/>
                <w:spacing w:val="7"/>
                <w:sz w:val="24"/>
                <w:szCs w:val="24"/>
                <w:shd w:val="clear" w:color="auto" w:fill="FFFFFF"/>
                <w:lang w:bidi="ru-RU"/>
              </w:rPr>
            </w:pPr>
            <w:r w:rsidRPr="00CF4538">
              <w:rPr>
                <w:rFonts w:eastAsia="Tahoma"/>
                <w:bCs/>
                <w:color w:val="000000"/>
                <w:spacing w:val="7"/>
                <w:sz w:val="24"/>
                <w:szCs w:val="24"/>
                <w:shd w:val="clear" w:color="auto" w:fill="FFFFFF"/>
                <w:lang w:bidi="ru-RU"/>
              </w:rPr>
              <w:t>Динамика</w:t>
            </w:r>
          </w:p>
        </w:tc>
      </w:tr>
      <w:tr w:rsidR="00604639" w:rsidRPr="00CF4538" w14:paraId="143F44BA" w14:textId="77777777" w:rsidTr="00604639">
        <w:tc>
          <w:tcPr>
            <w:tcW w:w="5983" w:type="dxa"/>
          </w:tcPr>
          <w:p w14:paraId="5E0745BE" w14:textId="77777777" w:rsidR="00604639" w:rsidRPr="00CF4538" w:rsidRDefault="00604639" w:rsidP="00604639">
            <w:pPr>
              <w:tabs>
                <w:tab w:val="left" w:pos="1014"/>
              </w:tabs>
              <w:rPr>
                <w:color w:val="000000"/>
                <w:spacing w:val="7"/>
                <w:sz w:val="24"/>
                <w:szCs w:val="24"/>
                <w:shd w:val="clear" w:color="auto" w:fill="FFFFFF"/>
                <w:lang w:bidi="ru-RU"/>
              </w:rPr>
            </w:pPr>
            <w:r w:rsidRPr="00CF4538">
              <w:rPr>
                <w:color w:val="000000"/>
                <w:spacing w:val="7"/>
                <w:sz w:val="24"/>
                <w:szCs w:val="24"/>
                <w:shd w:val="clear" w:color="auto" w:fill="FFFFFF"/>
                <w:lang w:bidi="ru-RU"/>
              </w:rPr>
              <w:t xml:space="preserve">Выполнили решения </w:t>
            </w:r>
            <w:proofErr w:type="gramStart"/>
            <w:r w:rsidRPr="00CF4538">
              <w:rPr>
                <w:color w:val="000000"/>
                <w:spacing w:val="7"/>
                <w:sz w:val="24"/>
                <w:szCs w:val="24"/>
                <w:shd w:val="clear" w:color="auto" w:fill="FFFFFF"/>
                <w:lang w:bidi="ru-RU"/>
              </w:rPr>
              <w:t>КИБ</w:t>
            </w:r>
            <w:proofErr w:type="gramEnd"/>
            <w:r w:rsidRPr="00CF4538">
              <w:rPr>
                <w:color w:val="000000"/>
                <w:spacing w:val="7"/>
                <w:sz w:val="24"/>
                <w:szCs w:val="24"/>
                <w:shd w:val="clear" w:color="auto" w:fill="FFFFFF"/>
                <w:lang w:bidi="ru-RU"/>
              </w:rPr>
              <w:t xml:space="preserve"> и Перечня мер</w:t>
            </w:r>
          </w:p>
          <w:p w14:paraId="580B81D5" w14:textId="77777777" w:rsidR="00604639" w:rsidRPr="00CF4538" w:rsidRDefault="00604639" w:rsidP="00604639">
            <w:pPr>
              <w:tabs>
                <w:tab w:val="left" w:pos="1014"/>
              </w:tabs>
              <w:rPr>
                <w:sz w:val="24"/>
                <w:szCs w:val="24"/>
              </w:rPr>
            </w:pPr>
          </w:p>
        </w:tc>
        <w:tc>
          <w:tcPr>
            <w:tcW w:w="1464" w:type="dxa"/>
          </w:tcPr>
          <w:p w14:paraId="4C80B33A" w14:textId="77777777" w:rsidR="00604639" w:rsidRPr="00CF4538" w:rsidRDefault="00604639" w:rsidP="00604639">
            <w:pPr>
              <w:tabs>
                <w:tab w:val="left" w:pos="1014"/>
              </w:tabs>
              <w:jc w:val="center"/>
              <w:rPr>
                <w:sz w:val="24"/>
                <w:szCs w:val="24"/>
              </w:rPr>
            </w:pPr>
            <w:r w:rsidRPr="00CF4538">
              <w:rPr>
                <w:sz w:val="24"/>
                <w:szCs w:val="24"/>
              </w:rPr>
              <w:t>79%</w:t>
            </w:r>
          </w:p>
        </w:tc>
        <w:tc>
          <w:tcPr>
            <w:tcW w:w="1580" w:type="dxa"/>
          </w:tcPr>
          <w:p w14:paraId="006892AA" w14:textId="77777777" w:rsidR="00604639" w:rsidRPr="00CF4538" w:rsidRDefault="00604639" w:rsidP="00604639">
            <w:pPr>
              <w:tabs>
                <w:tab w:val="left" w:pos="1014"/>
              </w:tabs>
              <w:jc w:val="center"/>
              <w:rPr>
                <w:sz w:val="24"/>
                <w:szCs w:val="24"/>
              </w:rPr>
            </w:pPr>
            <w:r w:rsidRPr="00CF4538">
              <w:rPr>
                <w:sz w:val="24"/>
                <w:szCs w:val="24"/>
              </w:rPr>
              <w:t>89%</w:t>
            </w:r>
          </w:p>
        </w:tc>
        <w:tc>
          <w:tcPr>
            <w:tcW w:w="1394" w:type="dxa"/>
          </w:tcPr>
          <w:p w14:paraId="46CF2806" w14:textId="77777777" w:rsidR="00604639" w:rsidRPr="00CF4538" w:rsidRDefault="00604639" w:rsidP="00604639">
            <w:pPr>
              <w:tabs>
                <w:tab w:val="left" w:pos="1014"/>
              </w:tabs>
              <w:jc w:val="center"/>
              <w:rPr>
                <w:sz w:val="24"/>
                <w:szCs w:val="24"/>
              </w:rPr>
            </w:pPr>
            <w:r w:rsidRPr="00CF4538">
              <w:rPr>
                <w:sz w:val="24"/>
                <w:szCs w:val="24"/>
              </w:rPr>
              <w:t>+10%</w:t>
            </w:r>
          </w:p>
        </w:tc>
      </w:tr>
      <w:tr w:rsidR="00604639" w:rsidRPr="00CF4538" w14:paraId="1C3F47FA" w14:textId="77777777" w:rsidTr="00604639">
        <w:tc>
          <w:tcPr>
            <w:tcW w:w="5983" w:type="dxa"/>
          </w:tcPr>
          <w:p w14:paraId="5A3C4D90" w14:textId="77777777" w:rsidR="00604639" w:rsidRPr="00CF4538" w:rsidRDefault="00604639" w:rsidP="00604639">
            <w:pPr>
              <w:tabs>
                <w:tab w:val="left" w:pos="1014"/>
              </w:tabs>
              <w:rPr>
                <w:color w:val="000000"/>
                <w:spacing w:val="7"/>
                <w:sz w:val="24"/>
                <w:szCs w:val="24"/>
                <w:shd w:val="clear" w:color="auto" w:fill="FFFFFF"/>
                <w:lang w:bidi="ru-RU"/>
              </w:rPr>
            </w:pPr>
            <w:r w:rsidRPr="00CF4538">
              <w:rPr>
                <w:color w:val="000000"/>
                <w:spacing w:val="7"/>
                <w:sz w:val="24"/>
                <w:szCs w:val="24"/>
                <w:shd w:val="clear" w:color="auto" w:fill="FFFFFF"/>
                <w:lang w:bidi="ru-RU"/>
              </w:rPr>
              <w:t>Должность лица, ответственного за организацию обработки персональных данных, не ниже должности заместителя руководителя</w:t>
            </w:r>
          </w:p>
          <w:p w14:paraId="56787DC7" w14:textId="77777777" w:rsidR="00604639" w:rsidRPr="00CF4538" w:rsidRDefault="00604639" w:rsidP="00604639">
            <w:pPr>
              <w:tabs>
                <w:tab w:val="left" w:pos="1014"/>
              </w:tabs>
              <w:rPr>
                <w:sz w:val="24"/>
                <w:szCs w:val="24"/>
              </w:rPr>
            </w:pPr>
          </w:p>
        </w:tc>
        <w:tc>
          <w:tcPr>
            <w:tcW w:w="1464" w:type="dxa"/>
          </w:tcPr>
          <w:p w14:paraId="677E2DC8" w14:textId="77777777" w:rsidR="00604639" w:rsidRPr="00CF4538" w:rsidRDefault="00604639" w:rsidP="00604639">
            <w:pPr>
              <w:tabs>
                <w:tab w:val="left" w:pos="1014"/>
              </w:tabs>
              <w:jc w:val="center"/>
              <w:rPr>
                <w:sz w:val="24"/>
                <w:szCs w:val="24"/>
              </w:rPr>
            </w:pPr>
            <w:r w:rsidRPr="00CF4538">
              <w:rPr>
                <w:sz w:val="24"/>
                <w:szCs w:val="24"/>
              </w:rPr>
              <w:t>89%</w:t>
            </w:r>
          </w:p>
        </w:tc>
        <w:tc>
          <w:tcPr>
            <w:tcW w:w="1580" w:type="dxa"/>
          </w:tcPr>
          <w:p w14:paraId="6EAF4079" w14:textId="77777777" w:rsidR="00604639" w:rsidRPr="00CF4538" w:rsidRDefault="00604639" w:rsidP="00604639">
            <w:pPr>
              <w:tabs>
                <w:tab w:val="left" w:pos="1014"/>
              </w:tabs>
              <w:jc w:val="center"/>
              <w:rPr>
                <w:sz w:val="24"/>
                <w:szCs w:val="24"/>
              </w:rPr>
            </w:pPr>
            <w:r w:rsidRPr="00CF4538">
              <w:rPr>
                <w:sz w:val="24"/>
                <w:szCs w:val="24"/>
              </w:rPr>
              <w:t>92%</w:t>
            </w:r>
          </w:p>
        </w:tc>
        <w:tc>
          <w:tcPr>
            <w:tcW w:w="1394" w:type="dxa"/>
          </w:tcPr>
          <w:p w14:paraId="54495499" w14:textId="77777777" w:rsidR="00604639" w:rsidRPr="00CF4538" w:rsidRDefault="00604639" w:rsidP="00604639">
            <w:pPr>
              <w:tabs>
                <w:tab w:val="left" w:pos="1014"/>
              </w:tabs>
              <w:jc w:val="center"/>
              <w:rPr>
                <w:sz w:val="24"/>
                <w:szCs w:val="24"/>
              </w:rPr>
            </w:pPr>
            <w:r w:rsidRPr="00CF4538">
              <w:rPr>
                <w:sz w:val="24"/>
                <w:szCs w:val="24"/>
              </w:rPr>
              <w:t>+ 3%</w:t>
            </w:r>
          </w:p>
        </w:tc>
      </w:tr>
    </w:tbl>
    <w:p w14:paraId="42B905DB" w14:textId="77777777" w:rsidR="00604639" w:rsidRDefault="00604639" w:rsidP="00604639">
      <w:pPr>
        <w:tabs>
          <w:tab w:val="left" w:pos="1014"/>
        </w:tabs>
        <w:spacing w:after="0" w:line="240" w:lineRule="auto"/>
        <w:ind w:firstLine="709"/>
        <w:jc w:val="right"/>
        <w:rPr>
          <w:rFonts w:ascii="Times New Roman" w:eastAsia="Times New Roman" w:hAnsi="Times New Roman" w:cs="Times New Roman"/>
          <w:sz w:val="28"/>
          <w:szCs w:val="28"/>
          <w:lang w:eastAsia="ru-RU"/>
        </w:rPr>
      </w:pPr>
    </w:p>
    <w:p w14:paraId="4F2279B3" w14:textId="77777777" w:rsidR="00604639" w:rsidRDefault="00604639" w:rsidP="00604639">
      <w:pPr>
        <w:tabs>
          <w:tab w:val="left" w:pos="101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исполнению решений </w:t>
      </w:r>
      <w:proofErr w:type="gramStart"/>
      <w:r>
        <w:rPr>
          <w:rFonts w:ascii="Times New Roman" w:eastAsia="Times New Roman" w:hAnsi="Times New Roman" w:cs="Times New Roman"/>
          <w:sz w:val="28"/>
          <w:szCs w:val="28"/>
          <w:lang w:eastAsia="ru-RU"/>
        </w:rPr>
        <w:t>КИБ</w:t>
      </w:r>
      <w:proofErr w:type="gramEnd"/>
      <w:r>
        <w:rPr>
          <w:rFonts w:ascii="Times New Roman" w:eastAsia="Times New Roman" w:hAnsi="Times New Roman" w:cs="Times New Roman"/>
          <w:sz w:val="28"/>
          <w:szCs w:val="28"/>
          <w:lang w:eastAsia="ru-RU"/>
        </w:rPr>
        <w:t xml:space="preserve"> ЦФО, касающихся проектов цифровой трансформации, в Управление представлена информация по 6 таким проектам, ответственными за реализацию которых являются 5 учреждений, из них 3 РОИВ.</w:t>
      </w:r>
    </w:p>
    <w:p w14:paraId="78A3AB61" w14:textId="77777777" w:rsidR="00604639" w:rsidRDefault="00604639" w:rsidP="00604639">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D82232">
        <w:rPr>
          <w:rFonts w:ascii="Times New Roman" w:eastAsia="Times New Roman" w:hAnsi="Times New Roman" w:cs="Times New Roman"/>
          <w:sz w:val="28"/>
          <w:szCs w:val="28"/>
          <w:lang w:eastAsia="ru-RU"/>
        </w:rPr>
        <w:t>Результаты анализа локальных актов операторов Тверской области, ответственных за реализацию проектов по цифровой трансформации (в части информатизации), предусматривающих обработку персональных данных граждан Росс</w:t>
      </w:r>
      <w:r>
        <w:rPr>
          <w:rFonts w:ascii="Times New Roman" w:eastAsia="Times New Roman" w:hAnsi="Times New Roman" w:cs="Times New Roman"/>
          <w:sz w:val="28"/>
          <w:szCs w:val="28"/>
          <w:lang w:eastAsia="ru-RU"/>
        </w:rPr>
        <w:t>ийской Федерации, показали, что</w:t>
      </w:r>
      <w:r w:rsidRPr="00D822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14</w:t>
      </w:r>
      <w:r w:rsidRPr="00D822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операторов </w:t>
      </w:r>
      <w:r w:rsidRPr="00D82232">
        <w:rPr>
          <w:rFonts w:ascii="Times New Roman" w:eastAsia="Times New Roman" w:hAnsi="Times New Roman" w:cs="Times New Roman"/>
          <w:sz w:val="28"/>
          <w:szCs w:val="28"/>
          <w:lang w:eastAsia="ru-RU"/>
        </w:rPr>
        <w:t>имеют место нарушения требований, установленных законодательством о персональных данных.</w:t>
      </w:r>
    </w:p>
    <w:p w14:paraId="39F2A2E6" w14:textId="77777777" w:rsidR="00604639" w:rsidRPr="009975A1" w:rsidRDefault="00604639" w:rsidP="00604639">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9975A1">
        <w:rPr>
          <w:rFonts w:ascii="Times New Roman" w:eastAsia="Times New Roman" w:hAnsi="Times New Roman" w:cs="Times New Roman"/>
          <w:sz w:val="28"/>
          <w:szCs w:val="28"/>
          <w:lang w:eastAsia="ru-RU"/>
        </w:rPr>
        <w:t>В отчетный период по запросу Управления от Министерства цифрового развития и информационных технологий Тверской области поступила информация о 7 проектах информатизации, осуществляемых на территории Тверской области. На основании полученной информации Управлением направлен запрос о предоставлении сведений по проекту информатизации, реализуемом Главным управлением «Государственная инспекция по надзору за техническим состоянием самоходных машин и других видов техники» Тверской области.</w:t>
      </w:r>
      <w:r>
        <w:rPr>
          <w:rFonts w:ascii="Times New Roman" w:eastAsia="Times New Roman" w:hAnsi="Times New Roman" w:cs="Times New Roman"/>
          <w:sz w:val="28"/>
          <w:szCs w:val="28"/>
          <w:lang w:eastAsia="ru-RU"/>
        </w:rPr>
        <w:t xml:space="preserve"> Информация от </w:t>
      </w:r>
      <w:r w:rsidRPr="009975A1">
        <w:rPr>
          <w:rFonts w:ascii="Times New Roman" w:eastAsia="Times New Roman" w:hAnsi="Times New Roman" w:cs="Times New Roman"/>
          <w:sz w:val="28"/>
          <w:szCs w:val="28"/>
          <w:lang w:eastAsia="ru-RU"/>
        </w:rPr>
        <w:t>Главного управления «Государственная инспекция по надзору за техническим состоянием самоходных машин и других видов техники» Тверской области</w:t>
      </w:r>
      <w:r>
        <w:rPr>
          <w:rFonts w:ascii="Times New Roman" w:eastAsia="Times New Roman" w:hAnsi="Times New Roman" w:cs="Times New Roman"/>
          <w:sz w:val="28"/>
          <w:szCs w:val="28"/>
          <w:lang w:eastAsia="ru-RU"/>
        </w:rPr>
        <w:t xml:space="preserve"> поступила в Управление в полном объеме и учтена в работе.</w:t>
      </w:r>
    </w:p>
    <w:p w14:paraId="2C60125F" w14:textId="77777777" w:rsidR="00604639" w:rsidRDefault="00604639" w:rsidP="00604639">
      <w:pPr>
        <w:tabs>
          <w:tab w:val="left" w:pos="1014"/>
        </w:tabs>
        <w:spacing w:after="0" w:line="240" w:lineRule="auto"/>
        <w:ind w:firstLine="709"/>
        <w:jc w:val="both"/>
        <w:rPr>
          <w:rFonts w:ascii="Times New Roman" w:eastAsia="Times New Roman" w:hAnsi="Times New Roman" w:cs="Times New Roman"/>
          <w:sz w:val="28"/>
          <w:szCs w:val="28"/>
          <w:highlight w:val="yellow"/>
          <w:lang w:eastAsia="ru-RU"/>
        </w:rPr>
      </w:pPr>
      <w:r w:rsidRPr="009975A1">
        <w:rPr>
          <w:rFonts w:ascii="Times New Roman" w:eastAsia="Times New Roman" w:hAnsi="Times New Roman" w:cs="Times New Roman"/>
          <w:sz w:val="28"/>
          <w:szCs w:val="28"/>
          <w:lang w:eastAsia="ru-RU"/>
        </w:rPr>
        <w:t>На конец отчетного периода информация по запросу Управления от 12.07.2022 от Министерства социальной защиты населения Тверской области не поступила.</w:t>
      </w:r>
    </w:p>
    <w:p w14:paraId="7CAD7E8E"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p>
    <w:p w14:paraId="26DD08B2" w14:textId="77777777" w:rsidR="00604639" w:rsidRPr="00460C55" w:rsidRDefault="00604639" w:rsidP="00604639">
      <w:pPr>
        <w:tabs>
          <w:tab w:val="left" w:pos="1014"/>
        </w:tabs>
        <w:spacing w:after="0" w:line="240" w:lineRule="auto"/>
        <w:ind w:firstLine="709"/>
        <w:jc w:val="both"/>
        <w:rPr>
          <w:rFonts w:ascii="Times New Roman" w:eastAsia="Times New Roman" w:hAnsi="Times New Roman" w:cs="Times New Roman"/>
          <w:b/>
          <w:sz w:val="28"/>
          <w:szCs w:val="28"/>
          <w:lang w:eastAsia="ru-RU"/>
        </w:rPr>
      </w:pPr>
      <w:r w:rsidRPr="0064399C">
        <w:rPr>
          <w:rFonts w:ascii="Times New Roman" w:eastAsia="Times New Roman" w:hAnsi="Times New Roman" w:cs="Times New Roman"/>
          <w:b/>
          <w:sz w:val="28"/>
          <w:szCs w:val="28"/>
          <w:lang w:eastAsia="ru-RU"/>
        </w:rPr>
        <w:t>3.6.</w:t>
      </w:r>
      <w:r w:rsidRPr="0048690D">
        <w:rPr>
          <w:rFonts w:ascii="Times New Roman" w:eastAsia="Times New Roman" w:hAnsi="Times New Roman" w:cs="Times New Roman"/>
          <w:b/>
          <w:i/>
          <w:sz w:val="28"/>
          <w:szCs w:val="28"/>
          <w:lang w:eastAsia="ru-RU"/>
        </w:rPr>
        <w:t xml:space="preserve"> </w:t>
      </w:r>
      <w:r w:rsidRPr="00460C55">
        <w:rPr>
          <w:rFonts w:ascii="Times New Roman" w:eastAsia="Times New Roman" w:hAnsi="Times New Roman" w:cs="Times New Roman"/>
          <w:b/>
          <w:sz w:val="28"/>
          <w:szCs w:val="28"/>
          <w:lang w:eastAsia="ru-RU"/>
        </w:rPr>
        <w:t xml:space="preserve">Деятельность Управления Роскомнадзора по Тверской области </w:t>
      </w:r>
    </w:p>
    <w:p w14:paraId="08A358ED" w14:textId="77777777" w:rsidR="00604639" w:rsidRPr="00460C55" w:rsidRDefault="00604639" w:rsidP="00604639">
      <w:pPr>
        <w:spacing w:after="0" w:line="240" w:lineRule="auto"/>
        <w:contextualSpacing/>
        <w:jc w:val="center"/>
        <w:rPr>
          <w:rFonts w:ascii="Times New Roman" w:eastAsia="Times New Roman" w:hAnsi="Times New Roman" w:cs="Times New Roman"/>
          <w:b/>
          <w:sz w:val="28"/>
          <w:szCs w:val="28"/>
          <w:lang w:eastAsia="ru-RU"/>
        </w:rPr>
      </w:pPr>
      <w:r w:rsidRPr="00460C55">
        <w:rPr>
          <w:rFonts w:ascii="Times New Roman" w:eastAsia="Times New Roman" w:hAnsi="Times New Roman" w:cs="Times New Roman"/>
          <w:b/>
          <w:sz w:val="28"/>
          <w:szCs w:val="28"/>
          <w:lang w:eastAsia="ru-RU"/>
        </w:rPr>
        <w:t xml:space="preserve">в отношении региональных органов исполнительной власти и </w:t>
      </w:r>
    </w:p>
    <w:p w14:paraId="7D9741C7" w14:textId="77777777" w:rsidR="00604639" w:rsidRPr="00460C55" w:rsidRDefault="00604639" w:rsidP="00604639">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органов местного самоуправления</w:t>
      </w:r>
    </w:p>
    <w:p w14:paraId="2EC36CA6" w14:textId="77777777" w:rsidR="00604639" w:rsidRPr="00267DE0" w:rsidRDefault="00604639" w:rsidP="00604639">
      <w:pPr>
        <w:spacing w:after="0" w:line="240" w:lineRule="auto"/>
        <w:contextualSpacing/>
        <w:jc w:val="center"/>
        <w:rPr>
          <w:rFonts w:ascii="Times New Roman" w:eastAsia="Times New Roman" w:hAnsi="Times New Roman" w:cs="Times New Roman"/>
          <w:sz w:val="28"/>
          <w:szCs w:val="28"/>
          <w:lang w:eastAsia="ru-RU"/>
        </w:rPr>
      </w:pPr>
    </w:p>
    <w:p w14:paraId="1A2BF1CD" w14:textId="77777777" w:rsidR="00604639" w:rsidRPr="00112D90" w:rsidRDefault="00604639" w:rsidP="00604639">
      <w:pPr>
        <w:pStyle w:val="aff8"/>
        <w:numPr>
          <w:ilvl w:val="2"/>
          <w:numId w:val="42"/>
        </w:numPr>
        <w:spacing w:line="264" w:lineRule="auto"/>
        <w:ind w:left="0" w:firstLine="708"/>
        <w:jc w:val="both"/>
        <w:rPr>
          <w:sz w:val="28"/>
          <w:szCs w:val="28"/>
        </w:rPr>
      </w:pPr>
      <w:r w:rsidRPr="00B2237E">
        <w:rPr>
          <w:sz w:val="28"/>
          <w:szCs w:val="28"/>
        </w:rPr>
        <w:t xml:space="preserve">По исполнению пункта 4.4 протокола Координационного совета руководителей территориальных органов Роскомнадзора в Центральном </w:t>
      </w:r>
      <w:r w:rsidRPr="00B2237E">
        <w:rPr>
          <w:sz w:val="28"/>
          <w:szCs w:val="28"/>
        </w:rPr>
        <w:lastRenderedPageBreak/>
        <w:t>федеральном округе от 19.06.2018 № 8-КСЦФО, проведенного в Калуге</w:t>
      </w:r>
      <w:r>
        <w:rPr>
          <w:sz w:val="28"/>
          <w:szCs w:val="28"/>
        </w:rPr>
        <w:t>,</w:t>
      </w:r>
      <w:r w:rsidRPr="00B2237E">
        <w:rPr>
          <w:sz w:val="28"/>
          <w:szCs w:val="28"/>
        </w:rPr>
        <w:t xml:space="preserve"> в Тверской области осуществляют деятельность по обработке персональных данных</w:t>
      </w:r>
      <w:r>
        <w:rPr>
          <w:sz w:val="28"/>
          <w:szCs w:val="28"/>
        </w:rPr>
        <w:t xml:space="preserve"> - 31 </w:t>
      </w:r>
      <w:proofErr w:type="gramStart"/>
      <w:r w:rsidRPr="00C21CA6">
        <w:rPr>
          <w:sz w:val="28"/>
          <w:szCs w:val="28"/>
        </w:rPr>
        <w:t>РОИВ</w:t>
      </w:r>
      <w:proofErr w:type="gramEnd"/>
      <w:r>
        <w:rPr>
          <w:sz w:val="28"/>
          <w:szCs w:val="28"/>
        </w:rPr>
        <w:t>, из них</w:t>
      </w:r>
      <w:r w:rsidRPr="00B2237E">
        <w:rPr>
          <w:sz w:val="28"/>
          <w:szCs w:val="28"/>
        </w:rPr>
        <w:t>:</w:t>
      </w:r>
    </w:p>
    <w:p w14:paraId="22E8029E" w14:textId="77777777" w:rsidR="00604639" w:rsidRDefault="00604639" w:rsidP="00604639">
      <w:pPr>
        <w:pStyle w:val="aff8"/>
        <w:spacing w:line="264" w:lineRule="auto"/>
        <w:ind w:left="0" w:firstLine="709"/>
        <w:jc w:val="both"/>
        <w:rPr>
          <w:sz w:val="28"/>
          <w:szCs w:val="28"/>
        </w:rPr>
      </w:pPr>
      <w:r w:rsidRPr="00C21CA6">
        <w:rPr>
          <w:sz w:val="28"/>
          <w:szCs w:val="28"/>
        </w:rPr>
        <w:t>1</w:t>
      </w:r>
      <w:r>
        <w:rPr>
          <w:sz w:val="28"/>
          <w:szCs w:val="28"/>
        </w:rPr>
        <w:t>00%</w:t>
      </w:r>
      <w:r w:rsidRPr="00C21CA6">
        <w:rPr>
          <w:sz w:val="28"/>
          <w:szCs w:val="28"/>
        </w:rPr>
        <w:t xml:space="preserve"> подали уведомление об обработке персональных данных и </w:t>
      </w:r>
      <w:proofErr w:type="gramStart"/>
      <w:r w:rsidRPr="00C21CA6">
        <w:rPr>
          <w:sz w:val="28"/>
          <w:szCs w:val="28"/>
        </w:rPr>
        <w:t>внесены</w:t>
      </w:r>
      <w:proofErr w:type="gramEnd"/>
      <w:r w:rsidRPr="00C21CA6">
        <w:rPr>
          <w:sz w:val="28"/>
          <w:szCs w:val="28"/>
        </w:rPr>
        <w:t xml:space="preserve"> в Реестр</w:t>
      </w:r>
      <w:r>
        <w:rPr>
          <w:sz w:val="28"/>
          <w:szCs w:val="28"/>
        </w:rPr>
        <w:t>;</w:t>
      </w:r>
    </w:p>
    <w:p w14:paraId="39B92344" w14:textId="77777777" w:rsidR="00604639" w:rsidRPr="00C21CA6" w:rsidRDefault="00604639" w:rsidP="00604639">
      <w:pPr>
        <w:pStyle w:val="aff8"/>
        <w:spacing w:line="264" w:lineRule="auto"/>
        <w:ind w:left="0" w:firstLine="709"/>
        <w:jc w:val="both"/>
        <w:rPr>
          <w:sz w:val="28"/>
          <w:szCs w:val="28"/>
        </w:rPr>
      </w:pPr>
      <w:r w:rsidRPr="00C21CA6">
        <w:rPr>
          <w:sz w:val="28"/>
          <w:szCs w:val="28"/>
        </w:rPr>
        <w:t>100% представили сведения о месте нахождения баз данных информации, содержащей персональные данные граждан Российской Федерации.</w:t>
      </w:r>
    </w:p>
    <w:p w14:paraId="0E8AC691"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РОИВ подведомственны 356 организаций, из них:</w:t>
      </w:r>
      <w:proofErr w:type="gramEnd"/>
    </w:p>
    <w:p w14:paraId="7CF05A80"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2BCCD8B0"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 информации, содержащей персональные данные граждан Российской Федерации.</w:t>
      </w:r>
    </w:p>
    <w:p w14:paraId="6CA198E6"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- 567 ОМС, из них:</w:t>
      </w:r>
    </w:p>
    <w:p w14:paraId="0E739BE8"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представили уведомление об обработке персональных данных и </w:t>
      </w:r>
      <w:proofErr w:type="gramStart"/>
      <w:r>
        <w:rPr>
          <w:rFonts w:ascii="Times New Roman" w:eastAsia="Times New Roman" w:hAnsi="Times New Roman" w:cs="Times New Roman"/>
          <w:sz w:val="28"/>
          <w:szCs w:val="28"/>
          <w:lang w:eastAsia="ru-RU"/>
        </w:rPr>
        <w:t>внесены</w:t>
      </w:r>
      <w:proofErr w:type="gramEnd"/>
      <w:r>
        <w:rPr>
          <w:rFonts w:ascii="Times New Roman" w:eastAsia="Times New Roman" w:hAnsi="Times New Roman" w:cs="Times New Roman"/>
          <w:sz w:val="28"/>
          <w:szCs w:val="28"/>
          <w:lang w:eastAsia="ru-RU"/>
        </w:rPr>
        <w:t xml:space="preserve"> в Реестр;</w:t>
      </w:r>
    </w:p>
    <w:p w14:paraId="0430B96C"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сведения о местах расположения баз данных.</w:t>
      </w:r>
    </w:p>
    <w:p w14:paraId="5C46292B"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p>
    <w:p w14:paraId="0AA634A9" w14:textId="77777777" w:rsidR="00604639"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ОМС подведомственны 2019 организаций, из них:</w:t>
      </w:r>
      <w:proofErr w:type="gramEnd"/>
    </w:p>
    <w:p w14:paraId="253EE94C" w14:textId="77777777" w:rsidR="00604639" w:rsidRPr="00936526" w:rsidRDefault="00604639" w:rsidP="00604639">
      <w:pPr>
        <w:spacing w:after="0" w:line="264"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 представили уведомление об обработке персональных данных, содержащее сведения о местах расположения баз данных и внесены в Реестр.</w:t>
      </w:r>
    </w:p>
    <w:p w14:paraId="7988E165"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2022 года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проводились.</w:t>
      </w:r>
    </w:p>
    <w:p w14:paraId="133BE943" w14:textId="77777777" w:rsidR="00604639" w:rsidRDefault="00604639" w:rsidP="00604639">
      <w:pPr>
        <w:spacing w:after="0" w:line="264" w:lineRule="auto"/>
        <w:ind w:firstLine="709"/>
        <w:jc w:val="both"/>
        <w:rPr>
          <w:rFonts w:ascii="Times New Roman" w:eastAsia="Times New Roman" w:hAnsi="Times New Roman" w:cs="Times New Roman"/>
          <w:sz w:val="28"/>
          <w:szCs w:val="28"/>
          <w:lang w:eastAsia="ru-RU"/>
        </w:rPr>
      </w:pPr>
    </w:p>
    <w:p w14:paraId="7C7075B2" w14:textId="77777777" w:rsidR="00604639" w:rsidRPr="00010442" w:rsidRDefault="00604639" w:rsidP="00604639">
      <w:pPr>
        <w:pStyle w:val="aff8"/>
        <w:numPr>
          <w:ilvl w:val="1"/>
          <w:numId w:val="42"/>
        </w:numPr>
        <w:tabs>
          <w:tab w:val="left" w:pos="1014"/>
        </w:tabs>
        <w:jc w:val="center"/>
        <w:rPr>
          <w:b/>
          <w:sz w:val="28"/>
          <w:szCs w:val="28"/>
        </w:rPr>
      </w:pPr>
      <w:r w:rsidRPr="00010442">
        <w:rPr>
          <w:b/>
          <w:sz w:val="28"/>
          <w:szCs w:val="28"/>
        </w:rPr>
        <w:t>Деятельность по рассмотрению обращений граждан (субъектов персональных данных) и юридических лиц,</w:t>
      </w:r>
    </w:p>
    <w:p w14:paraId="01601D03" w14:textId="77777777" w:rsidR="00604639" w:rsidRPr="00010442" w:rsidRDefault="00604639" w:rsidP="00604639">
      <w:pPr>
        <w:pStyle w:val="aff8"/>
        <w:tabs>
          <w:tab w:val="left" w:pos="1014"/>
        </w:tabs>
        <w:jc w:val="center"/>
        <w:rPr>
          <w:b/>
          <w:sz w:val="28"/>
          <w:szCs w:val="28"/>
        </w:rPr>
      </w:pPr>
      <w:r w:rsidRPr="00010442">
        <w:rPr>
          <w:b/>
          <w:sz w:val="28"/>
          <w:szCs w:val="28"/>
        </w:rPr>
        <w:t>итоги судебно-претензионной работы</w:t>
      </w:r>
    </w:p>
    <w:p w14:paraId="5F45AC6B" w14:textId="77777777" w:rsidR="00604639" w:rsidRDefault="00604639" w:rsidP="00604639">
      <w:pPr>
        <w:tabs>
          <w:tab w:val="left" w:pos="1014"/>
        </w:tabs>
        <w:spacing w:after="0" w:line="264" w:lineRule="auto"/>
        <w:ind w:firstLine="709"/>
        <w:jc w:val="both"/>
        <w:rPr>
          <w:rFonts w:ascii="Times New Roman" w:hAnsi="Times New Roman" w:cs="Times New Roman"/>
          <w:b/>
          <w:sz w:val="28"/>
          <w:szCs w:val="28"/>
        </w:rPr>
      </w:pPr>
    </w:p>
    <w:p w14:paraId="0EF464C9" w14:textId="77777777" w:rsidR="00604639" w:rsidRPr="006C654E" w:rsidRDefault="00604639" w:rsidP="00604639">
      <w:pPr>
        <w:pStyle w:val="aff8"/>
        <w:numPr>
          <w:ilvl w:val="2"/>
          <w:numId w:val="11"/>
        </w:numPr>
        <w:spacing w:line="264" w:lineRule="auto"/>
        <w:ind w:left="0" w:firstLine="708"/>
        <w:jc w:val="both"/>
        <w:rPr>
          <w:sz w:val="28"/>
          <w:szCs w:val="28"/>
        </w:rPr>
      </w:pPr>
      <w:r w:rsidRPr="00D86070">
        <w:rPr>
          <w:sz w:val="28"/>
          <w:szCs w:val="28"/>
        </w:rPr>
        <w:t>Общее</w:t>
      </w:r>
      <w:r w:rsidRPr="006C654E">
        <w:rPr>
          <w:sz w:val="28"/>
          <w:szCs w:val="28"/>
        </w:rPr>
        <w:t xml:space="preserve">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w:t>
      </w:r>
      <w:r>
        <w:rPr>
          <w:sz w:val="28"/>
          <w:szCs w:val="28"/>
        </w:rPr>
        <w:t xml:space="preserve"> за 2022 год</w:t>
      </w:r>
      <w:r w:rsidRPr="006C654E">
        <w:rPr>
          <w:sz w:val="28"/>
          <w:szCs w:val="28"/>
        </w:rPr>
        <w:t xml:space="preserve"> –</w:t>
      </w:r>
      <w:r>
        <w:rPr>
          <w:sz w:val="28"/>
          <w:szCs w:val="28"/>
        </w:rPr>
        <w:t xml:space="preserve"> 259</w:t>
      </w:r>
      <w:r w:rsidRPr="006C654E">
        <w:rPr>
          <w:sz w:val="28"/>
          <w:szCs w:val="28"/>
        </w:rPr>
        <w:t xml:space="preserve">, </w:t>
      </w:r>
      <w:r>
        <w:rPr>
          <w:sz w:val="28"/>
          <w:szCs w:val="28"/>
        </w:rPr>
        <w:t xml:space="preserve">за 2021 </w:t>
      </w:r>
      <w:r w:rsidRPr="006C654E">
        <w:rPr>
          <w:sz w:val="28"/>
          <w:szCs w:val="28"/>
        </w:rPr>
        <w:t xml:space="preserve">год – </w:t>
      </w:r>
      <w:r>
        <w:rPr>
          <w:sz w:val="28"/>
          <w:szCs w:val="28"/>
        </w:rPr>
        <w:t>285</w:t>
      </w:r>
      <w:r w:rsidRPr="006C654E">
        <w:rPr>
          <w:sz w:val="28"/>
          <w:szCs w:val="28"/>
        </w:rPr>
        <w:t>.</w:t>
      </w:r>
    </w:p>
    <w:p w14:paraId="50CB1EC7" w14:textId="77777777" w:rsidR="00604639" w:rsidRPr="00E8792A" w:rsidRDefault="00604639" w:rsidP="00604639">
      <w:pPr>
        <w:pStyle w:val="aff8"/>
        <w:numPr>
          <w:ilvl w:val="2"/>
          <w:numId w:val="11"/>
        </w:numPr>
        <w:spacing w:line="264" w:lineRule="auto"/>
        <w:ind w:left="0" w:firstLine="709"/>
        <w:jc w:val="both"/>
        <w:rPr>
          <w:sz w:val="28"/>
          <w:szCs w:val="28"/>
        </w:rPr>
      </w:pPr>
      <w:r w:rsidRPr="00E8792A">
        <w:rPr>
          <w:sz w:val="28"/>
          <w:szCs w:val="28"/>
        </w:rPr>
        <w:t xml:space="preserve">Количество обращений, поступивших от физических лиц </w:t>
      </w:r>
      <w:r>
        <w:rPr>
          <w:sz w:val="28"/>
          <w:szCs w:val="28"/>
        </w:rPr>
        <w:t xml:space="preserve">за </w:t>
      </w:r>
      <w:r w:rsidRPr="00E8792A">
        <w:rPr>
          <w:sz w:val="28"/>
          <w:szCs w:val="28"/>
        </w:rPr>
        <w:t>202</w:t>
      </w:r>
      <w:r>
        <w:rPr>
          <w:sz w:val="28"/>
          <w:szCs w:val="28"/>
        </w:rPr>
        <w:t>2</w:t>
      </w:r>
      <w:r w:rsidRPr="00E8792A">
        <w:rPr>
          <w:sz w:val="28"/>
          <w:szCs w:val="28"/>
        </w:rPr>
        <w:t xml:space="preserve"> год</w:t>
      </w:r>
      <w:r>
        <w:rPr>
          <w:sz w:val="28"/>
          <w:szCs w:val="28"/>
        </w:rPr>
        <w:t xml:space="preserve"> –</w:t>
      </w:r>
      <w:r w:rsidRPr="00E8792A">
        <w:rPr>
          <w:sz w:val="28"/>
          <w:szCs w:val="28"/>
        </w:rPr>
        <w:t xml:space="preserve"> </w:t>
      </w:r>
      <w:r>
        <w:rPr>
          <w:sz w:val="28"/>
          <w:szCs w:val="28"/>
        </w:rPr>
        <w:t>258; количество обращений, поступивших от юридических лиц - 1</w:t>
      </w:r>
      <w:r w:rsidRPr="00E8792A">
        <w:rPr>
          <w:sz w:val="28"/>
          <w:szCs w:val="28"/>
        </w:rPr>
        <w:t>.</w:t>
      </w:r>
    </w:p>
    <w:p w14:paraId="1B689522"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3.7.2.1. Касались разъяснения законодательства Российской Федерации в области персональных данных </w:t>
      </w:r>
      <w:r>
        <w:rPr>
          <w:sz w:val="28"/>
          <w:szCs w:val="28"/>
        </w:rPr>
        <w:t>- 208</w:t>
      </w:r>
      <w:r w:rsidRPr="006C654E">
        <w:rPr>
          <w:sz w:val="28"/>
          <w:szCs w:val="28"/>
        </w:rPr>
        <w:t>:</w:t>
      </w:r>
    </w:p>
    <w:p w14:paraId="162DEEDA"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3.7.2.1.1. Разъяснено - </w:t>
      </w:r>
      <w:r>
        <w:rPr>
          <w:sz w:val="28"/>
          <w:szCs w:val="28"/>
        </w:rPr>
        <w:t>162</w:t>
      </w:r>
      <w:r w:rsidRPr="006C654E">
        <w:rPr>
          <w:sz w:val="28"/>
          <w:szCs w:val="28"/>
        </w:rPr>
        <w:t>;</w:t>
      </w:r>
    </w:p>
    <w:p w14:paraId="7B30EF31"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3.7.2.1.2. Находятся на рассмотрении - </w:t>
      </w:r>
      <w:r>
        <w:rPr>
          <w:sz w:val="28"/>
          <w:szCs w:val="28"/>
        </w:rPr>
        <w:t>2</w:t>
      </w:r>
      <w:r w:rsidRPr="006C654E">
        <w:rPr>
          <w:sz w:val="28"/>
          <w:szCs w:val="28"/>
        </w:rPr>
        <w:t>;</w:t>
      </w:r>
    </w:p>
    <w:p w14:paraId="1F552E61"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3.7.2.1.3. Переадресовано по подведомственности в другие органы - </w:t>
      </w:r>
      <w:r>
        <w:rPr>
          <w:sz w:val="28"/>
          <w:szCs w:val="28"/>
        </w:rPr>
        <w:t>44</w:t>
      </w:r>
      <w:r w:rsidRPr="006C654E">
        <w:rPr>
          <w:sz w:val="28"/>
          <w:szCs w:val="28"/>
        </w:rPr>
        <w:t>;</w:t>
      </w:r>
    </w:p>
    <w:p w14:paraId="21E0F138" w14:textId="77777777" w:rsidR="00604639" w:rsidRPr="006C654E" w:rsidRDefault="00604639" w:rsidP="00604639">
      <w:pPr>
        <w:pStyle w:val="aff8"/>
        <w:spacing w:line="264" w:lineRule="auto"/>
        <w:ind w:left="0" w:firstLine="709"/>
        <w:jc w:val="both"/>
        <w:rPr>
          <w:sz w:val="28"/>
          <w:szCs w:val="28"/>
        </w:rPr>
      </w:pPr>
      <w:r w:rsidRPr="006C654E">
        <w:rPr>
          <w:sz w:val="28"/>
          <w:szCs w:val="28"/>
        </w:rPr>
        <w:t>3.7.2.2. Обращения (жалобы), содержащие доводы о нарушении прав и законных интересов граждан или информацию о нарушениях прав третьих лиц, неограниченного круга лиц</w:t>
      </w:r>
      <w:r>
        <w:rPr>
          <w:sz w:val="28"/>
          <w:szCs w:val="28"/>
        </w:rPr>
        <w:t xml:space="preserve"> -</w:t>
      </w:r>
      <w:r w:rsidRPr="006C654E">
        <w:rPr>
          <w:sz w:val="28"/>
          <w:szCs w:val="28"/>
        </w:rPr>
        <w:t xml:space="preserve"> </w:t>
      </w:r>
      <w:r>
        <w:rPr>
          <w:sz w:val="28"/>
          <w:szCs w:val="28"/>
        </w:rPr>
        <w:t>46</w:t>
      </w:r>
      <w:r w:rsidRPr="006C654E">
        <w:rPr>
          <w:sz w:val="28"/>
          <w:szCs w:val="28"/>
        </w:rPr>
        <w:t>:</w:t>
      </w:r>
    </w:p>
    <w:p w14:paraId="4D92AABD" w14:textId="77777777" w:rsidR="00604639" w:rsidRPr="006C654E" w:rsidRDefault="00604639" w:rsidP="00604639">
      <w:pPr>
        <w:pStyle w:val="aff8"/>
        <w:spacing w:line="264" w:lineRule="auto"/>
        <w:ind w:left="0" w:firstLine="709"/>
        <w:jc w:val="both"/>
        <w:rPr>
          <w:sz w:val="28"/>
          <w:szCs w:val="28"/>
        </w:rPr>
      </w:pPr>
      <w:r w:rsidRPr="006C654E">
        <w:rPr>
          <w:sz w:val="28"/>
          <w:szCs w:val="28"/>
        </w:rPr>
        <w:t>3.7.2.2.1. Обращения (жалобы), поступившие на действия:</w:t>
      </w:r>
    </w:p>
    <w:p w14:paraId="0EACF3BF" w14:textId="77777777" w:rsidR="00604639" w:rsidRPr="006C654E" w:rsidRDefault="00604639" w:rsidP="00604639">
      <w:pPr>
        <w:pStyle w:val="aff8"/>
        <w:spacing w:line="264" w:lineRule="auto"/>
        <w:ind w:left="0" w:firstLine="709"/>
        <w:jc w:val="both"/>
        <w:rPr>
          <w:sz w:val="28"/>
          <w:szCs w:val="28"/>
        </w:rPr>
      </w:pPr>
      <w:r w:rsidRPr="006C654E">
        <w:rPr>
          <w:sz w:val="28"/>
          <w:szCs w:val="28"/>
        </w:rPr>
        <w:lastRenderedPageBreak/>
        <w:t>- государственных и муниципальных органов -</w:t>
      </w:r>
      <w:r>
        <w:rPr>
          <w:sz w:val="28"/>
          <w:szCs w:val="28"/>
        </w:rPr>
        <w:t xml:space="preserve"> 6</w:t>
      </w:r>
      <w:r w:rsidRPr="006C654E">
        <w:rPr>
          <w:sz w:val="28"/>
          <w:szCs w:val="28"/>
        </w:rPr>
        <w:t>;</w:t>
      </w:r>
    </w:p>
    <w:p w14:paraId="1C0FAD1F"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банков и кредитных организаций - </w:t>
      </w:r>
      <w:r>
        <w:rPr>
          <w:sz w:val="28"/>
          <w:szCs w:val="28"/>
        </w:rPr>
        <w:t>9</w:t>
      </w:r>
      <w:r w:rsidRPr="006C654E">
        <w:rPr>
          <w:sz w:val="28"/>
          <w:szCs w:val="28"/>
        </w:rPr>
        <w:t>;</w:t>
      </w:r>
    </w:p>
    <w:p w14:paraId="207143B9"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w:t>
      </w:r>
      <w:proofErr w:type="spellStart"/>
      <w:r w:rsidRPr="006C654E">
        <w:rPr>
          <w:sz w:val="28"/>
          <w:szCs w:val="28"/>
        </w:rPr>
        <w:t>коллекторских</w:t>
      </w:r>
      <w:proofErr w:type="spellEnd"/>
      <w:r w:rsidRPr="006C654E">
        <w:rPr>
          <w:sz w:val="28"/>
          <w:szCs w:val="28"/>
        </w:rPr>
        <w:t xml:space="preserve"> агентств - </w:t>
      </w:r>
      <w:r>
        <w:rPr>
          <w:sz w:val="28"/>
          <w:szCs w:val="28"/>
        </w:rPr>
        <w:t>0</w:t>
      </w:r>
      <w:r w:rsidRPr="006C654E">
        <w:rPr>
          <w:sz w:val="28"/>
          <w:szCs w:val="28"/>
        </w:rPr>
        <w:t>;</w:t>
      </w:r>
    </w:p>
    <w:p w14:paraId="343FD24B"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операторов связи - </w:t>
      </w:r>
      <w:r>
        <w:rPr>
          <w:sz w:val="28"/>
          <w:szCs w:val="28"/>
        </w:rPr>
        <w:t>0</w:t>
      </w:r>
      <w:r w:rsidRPr="006C654E">
        <w:rPr>
          <w:sz w:val="28"/>
          <w:szCs w:val="28"/>
        </w:rPr>
        <w:t>;</w:t>
      </w:r>
    </w:p>
    <w:p w14:paraId="0F736908"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интернет-сайтов - </w:t>
      </w:r>
      <w:r>
        <w:rPr>
          <w:sz w:val="28"/>
          <w:szCs w:val="28"/>
        </w:rPr>
        <w:t>2</w:t>
      </w:r>
      <w:r w:rsidRPr="006C654E">
        <w:rPr>
          <w:sz w:val="28"/>
          <w:szCs w:val="28"/>
        </w:rPr>
        <w:t>;</w:t>
      </w:r>
    </w:p>
    <w:p w14:paraId="59910CF4"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социальных сетей - </w:t>
      </w:r>
      <w:r>
        <w:rPr>
          <w:sz w:val="28"/>
          <w:szCs w:val="28"/>
        </w:rPr>
        <w:t>1</w:t>
      </w:r>
      <w:r w:rsidRPr="006C654E">
        <w:rPr>
          <w:sz w:val="28"/>
          <w:szCs w:val="28"/>
        </w:rPr>
        <w:t>;</w:t>
      </w:r>
    </w:p>
    <w:p w14:paraId="2CAADD8F"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ЖКХ - </w:t>
      </w:r>
      <w:r>
        <w:rPr>
          <w:sz w:val="28"/>
          <w:szCs w:val="28"/>
        </w:rPr>
        <w:t>7</w:t>
      </w:r>
      <w:r w:rsidRPr="006C654E">
        <w:rPr>
          <w:sz w:val="28"/>
          <w:szCs w:val="28"/>
        </w:rPr>
        <w:t>;</w:t>
      </w:r>
    </w:p>
    <w:p w14:paraId="32028686"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СМИ - </w:t>
      </w:r>
      <w:r>
        <w:rPr>
          <w:sz w:val="28"/>
          <w:szCs w:val="28"/>
        </w:rPr>
        <w:t>1</w:t>
      </w:r>
      <w:r w:rsidRPr="006C654E">
        <w:rPr>
          <w:sz w:val="28"/>
          <w:szCs w:val="28"/>
        </w:rPr>
        <w:t>;</w:t>
      </w:r>
    </w:p>
    <w:p w14:paraId="25EF98C6" w14:textId="77777777" w:rsidR="00604639" w:rsidRPr="006C654E" w:rsidRDefault="00604639" w:rsidP="00604639">
      <w:pPr>
        <w:pStyle w:val="aff8"/>
        <w:spacing w:line="264" w:lineRule="auto"/>
        <w:ind w:left="0" w:firstLine="709"/>
        <w:jc w:val="both"/>
        <w:rPr>
          <w:sz w:val="28"/>
          <w:szCs w:val="28"/>
        </w:rPr>
      </w:pPr>
      <w:r w:rsidRPr="006C654E">
        <w:rPr>
          <w:sz w:val="28"/>
          <w:szCs w:val="28"/>
        </w:rPr>
        <w:t xml:space="preserve">- Иных - </w:t>
      </w:r>
      <w:r>
        <w:rPr>
          <w:sz w:val="28"/>
          <w:szCs w:val="28"/>
        </w:rPr>
        <w:t>20</w:t>
      </w:r>
      <w:r w:rsidRPr="006C654E">
        <w:rPr>
          <w:sz w:val="28"/>
          <w:szCs w:val="28"/>
        </w:rPr>
        <w:t>.</w:t>
      </w:r>
    </w:p>
    <w:p w14:paraId="73C4B274" w14:textId="77777777" w:rsidR="00604639" w:rsidRDefault="00604639" w:rsidP="00604639">
      <w:pPr>
        <w:pStyle w:val="15"/>
        <w:numPr>
          <w:ilvl w:val="4"/>
          <w:numId w:val="12"/>
        </w:numPr>
        <w:shd w:val="clear" w:color="auto" w:fill="auto"/>
        <w:tabs>
          <w:tab w:val="left" w:pos="698"/>
        </w:tabs>
        <w:spacing w:after="0" w:line="264" w:lineRule="auto"/>
        <w:ind w:left="1835"/>
        <w:rPr>
          <w:sz w:val="28"/>
          <w:szCs w:val="28"/>
        </w:rPr>
      </w:pPr>
      <w:r w:rsidRPr="006C654E">
        <w:rPr>
          <w:sz w:val="28"/>
          <w:szCs w:val="28"/>
        </w:rPr>
        <w:t xml:space="preserve">Находятся на рассмотрении - </w:t>
      </w:r>
      <w:r>
        <w:rPr>
          <w:sz w:val="28"/>
          <w:szCs w:val="28"/>
        </w:rPr>
        <w:t>3</w:t>
      </w:r>
      <w:r w:rsidRPr="006C654E">
        <w:rPr>
          <w:sz w:val="28"/>
          <w:szCs w:val="28"/>
        </w:rPr>
        <w:t>.</w:t>
      </w:r>
    </w:p>
    <w:p w14:paraId="5BFEF3C4" w14:textId="77777777" w:rsidR="00604639" w:rsidRDefault="00604639" w:rsidP="00604639">
      <w:pPr>
        <w:pStyle w:val="15"/>
        <w:shd w:val="clear" w:color="auto" w:fill="auto"/>
        <w:tabs>
          <w:tab w:val="left" w:pos="698"/>
        </w:tabs>
        <w:spacing w:after="0" w:line="264" w:lineRule="auto"/>
        <w:ind w:left="1833"/>
        <w:rPr>
          <w:sz w:val="28"/>
          <w:szCs w:val="28"/>
        </w:rPr>
      </w:pPr>
    </w:p>
    <w:p w14:paraId="5EDA8822" w14:textId="77777777" w:rsidR="00604639" w:rsidRDefault="00604639" w:rsidP="00604639">
      <w:pPr>
        <w:pStyle w:val="15"/>
        <w:shd w:val="clear" w:color="auto" w:fill="auto"/>
        <w:tabs>
          <w:tab w:val="left" w:pos="698"/>
        </w:tabs>
        <w:spacing w:after="0" w:line="264" w:lineRule="auto"/>
        <w:ind w:left="708"/>
        <w:rPr>
          <w:sz w:val="28"/>
          <w:szCs w:val="28"/>
        </w:rPr>
      </w:pPr>
    </w:p>
    <w:p w14:paraId="00A569B4" w14:textId="77777777" w:rsidR="00604639" w:rsidRDefault="00604639" w:rsidP="00604639">
      <w:pPr>
        <w:pStyle w:val="15"/>
        <w:shd w:val="clear" w:color="auto" w:fill="auto"/>
        <w:tabs>
          <w:tab w:val="left" w:pos="698"/>
        </w:tabs>
        <w:spacing w:after="0" w:line="264" w:lineRule="auto"/>
        <w:ind w:left="708"/>
        <w:rPr>
          <w:sz w:val="28"/>
          <w:szCs w:val="28"/>
        </w:rPr>
      </w:pPr>
      <w:r>
        <w:rPr>
          <w:noProof/>
          <w:sz w:val="28"/>
          <w:szCs w:val="28"/>
          <w:lang w:eastAsia="ru-RU"/>
        </w:rPr>
        <w:drawing>
          <wp:inline distT="0" distB="0" distL="0" distR="0" wp14:anchorId="171837E7" wp14:editId="17255C6E">
            <wp:extent cx="54959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4D4E0B3" w14:textId="77777777" w:rsidR="00604639" w:rsidRDefault="00604639" w:rsidP="00604639">
      <w:pPr>
        <w:pStyle w:val="15"/>
        <w:shd w:val="clear" w:color="auto" w:fill="auto"/>
        <w:tabs>
          <w:tab w:val="left" w:pos="698"/>
        </w:tabs>
        <w:spacing w:after="0" w:line="264" w:lineRule="auto"/>
        <w:ind w:left="708"/>
        <w:rPr>
          <w:sz w:val="28"/>
          <w:szCs w:val="28"/>
        </w:rPr>
      </w:pPr>
    </w:p>
    <w:p w14:paraId="55BD29B7" w14:textId="77777777" w:rsidR="00604639" w:rsidRDefault="00604639" w:rsidP="00604639">
      <w:pPr>
        <w:pStyle w:val="15"/>
        <w:shd w:val="clear" w:color="auto" w:fill="auto"/>
        <w:tabs>
          <w:tab w:val="left" w:pos="698"/>
        </w:tabs>
        <w:spacing w:after="0" w:line="264" w:lineRule="auto"/>
        <w:ind w:left="708"/>
        <w:rPr>
          <w:sz w:val="28"/>
          <w:szCs w:val="28"/>
        </w:rPr>
      </w:pPr>
    </w:p>
    <w:p w14:paraId="54F62BFE" w14:textId="77777777" w:rsidR="00604639" w:rsidRDefault="00604639" w:rsidP="00604639">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 xml:space="preserve">Информация о нарушениях в </w:t>
      </w:r>
      <w:r w:rsidRPr="006C654E">
        <w:rPr>
          <w:rFonts w:cs="Times New Roman"/>
          <w:sz w:val="28"/>
          <w:szCs w:val="28"/>
        </w:rPr>
        <w:t>области персональных</w:t>
      </w:r>
      <w:r w:rsidRPr="006C654E">
        <w:rPr>
          <w:rStyle w:val="MSReferenceSansSerif11pt"/>
          <w:rFonts w:ascii="Times New Roman" w:hAnsi="Times New Roman" w:cs="Times New Roman"/>
          <w:sz w:val="28"/>
          <w:szCs w:val="28"/>
        </w:rPr>
        <w:t xml:space="preserve"> </w:t>
      </w:r>
      <w:r w:rsidRPr="006C654E">
        <w:rPr>
          <w:rStyle w:val="MSReferenceSansSerif11pt"/>
          <w:rFonts w:ascii="Times New Roman" w:hAnsi="Times New Roman" w:cs="Times New Roman"/>
          <w:i w:val="0"/>
          <w:sz w:val="28"/>
          <w:szCs w:val="28"/>
        </w:rPr>
        <w:t>данных</w:t>
      </w:r>
      <w:r w:rsidRPr="006C654E">
        <w:rPr>
          <w:rFonts w:cs="Times New Roman"/>
          <w:sz w:val="28"/>
          <w:szCs w:val="28"/>
        </w:rPr>
        <w:t xml:space="preserve"> не</w:t>
      </w:r>
      <w:r w:rsidRPr="006C654E">
        <w:rPr>
          <w:sz w:val="28"/>
          <w:szCs w:val="28"/>
        </w:rPr>
        <w:t xml:space="preserve"> нашла своего подтверждения - </w:t>
      </w:r>
      <w:r>
        <w:rPr>
          <w:sz w:val="28"/>
          <w:szCs w:val="28"/>
        </w:rPr>
        <w:t>36</w:t>
      </w:r>
      <w:r w:rsidRPr="006C654E">
        <w:rPr>
          <w:sz w:val="28"/>
          <w:szCs w:val="28"/>
        </w:rPr>
        <w:t>.</w:t>
      </w:r>
    </w:p>
    <w:p w14:paraId="0302994D" w14:textId="77777777" w:rsidR="00604639" w:rsidRPr="006C654E" w:rsidRDefault="00604639" w:rsidP="00604639">
      <w:pPr>
        <w:pStyle w:val="15"/>
        <w:numPr>
          <w:ilvl w:val="4"/>
          <w:numId w:val="12"/>
        </w:numPr>
        <w:shd w:val="clear" w:color="auto" w:fill="auto"/>
        <w:tabs>
          <w:tab w:val="left" w:pos="698"/>
        </w:tabs>
        <w:spacing w:after="0" w:line="264" w:lineRule="auto"/>
        <w:ind w:left="0" w:firstLine="708"/>
        <w:rPr>
          <w:sz w:val="28"/>
          <w:szCs w:val="28"/>
        </w:rPr>
      </w:pPr>
      <w:r>
        <w:rPr>
          <w:sz w:val="28"/>
          <w:szCs w:val="28"/>
        </w:rPr>
        <w:t>Количество обращений граждан, касающихся обжалования действий Управления – 5, информация по которым не подтвердилась.</w:t>
      </w:r>
    </w:p>
    <w:p w14:paraId="15BFD347" w14:textId="77777777" w:rsidR="00604639" w:rsidRDefault="00604639" w:rsidP="00604639">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Информация о нарушениях в области персональных</w:t>
      </w:r>
      <w:r>
        <w:rPr>
          <w:sz w:val="28"/>
          <w:szCs w:val="28"/>
        </w:rPr>
        <w:t xml:space="preserve"> данных</w:t>
      </w:r>
      <w:r w:rsidRPr="006C654E">
        <w:rPr>
          <w:sz w:val="28"/>
          <w:szCs w:val="28"/>
        </w:rPr>
        <w:t xml:space="preserve"> подтвердилась, из них на действия </w:t>
      </w:r>
      <w:r>
        <w:rPr>
          <w:sz w:val="28"/>
          <w:szCs w:val="28"/>
        </w:rPr>
        <w:t>- 7</w:t>
      </w:r>
      <w:r w:rsidRPr="006C654E">
        <w:rPr>
          <w:sz w:val="28"/>
          <w:szCs w:val="28"/>
        </w:rPr>
        <w:t>:</w:t>
      </w:r>
    </w:p>
    <w:p w14:paraId="7B18F607"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государственных и муниципальных органов - </w:t>
      </w:r>
      <w:r>
        <w:rPr>
          <w:sz w:val="28"/>
          <w:szCs w:val="28"/>
        </w:rPr>
        <w:t>2</w:t>
      </w:r>
      <w:r w:rsidRPr="006C654E">
        <w:rPr>
          <w:sz w:val="28"/>
          <w:szCs w:val="28"/>
        </w:rPr>
        <w:t>;</w:t>
      </w:r>
    </w:p>
    <w:p w14:paraId="07A353F9"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банков и кредитных организаций - </w:t>
      </w:r>
      <w:r>
        <w:rPr>
          <w:sz w:val="28"/>
          <w:szCs w:val="28"/>
        </w:rPr>
        <w:t>0</w:t>
      </w:r>
      <w:r w:rsidRPr="006C654E">
        <w:rPr>
          <w:sz w:val="28"/>
          <w:szCs w:val="28"/>
        </w:rPr>
        <w:t>;</w:t>
      </w:r>
    </w:p>
    <w:p w14:paraId="1FD91A73"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w:t>
      </w:r>
      <w:proofErr w:type="spellStart"/>
      <w:r w:rsidRPr="006C654E">
        <w:rPr>
          <w:sz w:val="28"/>
          <w:szCs w:val="28"/>
        </w:rPr>
        <w:t>коллекторских</w:t>
      </w:r>
      <w:proofErr w:type="spellEnd"/>
      <w:r w:rsidRPr="006C654E">
        <w:rPr>
          <w:sz w:val="28"/>
          <w:szCs w:val="28"/>
        </w:rPr>
        <w:t xml:space="preserve"> агентств - 0;</w:t>
      </w:r>
    </w:p>
    <w:p w14:paraId="66D880F2"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операторов связи - </w:t>
      </w:r>
      <w:r>
        <w:rPr>
          <w:sz w:val="28"/>
          <w:szCs w:val="28"/>
        </w:rPr>
        <w:t>0</w:t>
      </w:r>
      <w:r w:rsidRPr="006C654E">
        <w:rPr>
          <w:sz w:val="28"/>
          <w:szCs w:val="28"/>
        </w:rPr>
        <w:t>;</w:t>
      </w:r>
    </w:p>
    <w:p w14:paraId="1AD7B595"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интернет-сайтов - </w:t>
      </w:r>
      <w:r>
        <w:rPr>
          <w:sz w:val="28"/>
          <w:szCs w:val="28"/>
        </w:rPr>
        <w:t>1</w:t>
      </w:r>
      <w:r w:rsidRPr="006C654E">
        <w:rPr>
          <w:sz w:val="28"/>
          <w:szCs w:val="28"/>
        </w:rPr>
        <w:t>;</w:t>
      </w:r>
    </w:p>
    <w:p w14:paraId="605DDDA8"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социальных сетей - </w:t>
      </w:r>
      <w:r>
        <w:rPr>
          <w:sz w:val="28"/>
          <w:szCs w:val="28"/>
        </w:rPr>
        <w:t>1</w:t>
      </w:r>
      <w:r w:rsidRPr="006C654E">
        <w:rPr>
          <w:sz w:val="28"/>
          <w:szCs w:val="28"/>
        </w:rPr>
        <w:t xml:space="preserve">; </w:t>
      </w:r>
    </w:p>
    <w:p w14:paraId="0C0D6FA5" w14:textId="77777777" w:rsidR="00604639" w:rsidRPr="006C654E"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t xml:space="preserve">- ЖКХ - </w:t>
      </w:r>
      <w:r>
        <w:rPr>
          <w:sz w:val="28"/>
          <w:szCs w:val="28"/>
        </w:rPr>
        <w:t>0</w:t>
      </w:r>
      <w:r w:rsidRPr="006C654E">
        <w:rPr>
          <w:sz w:val="28"/>
          <w:szCs w:val="28"/>
        </w:rPr>
        <w:t>;</w:t>
      </w:r>
    </w:p>
    <w:p w14:paraId="7A80B8D9" w14:textId="77777777" w:rsidR="00604639" w:rsidRPr="006C654E" w:rsidRDefault="00604639" w:rsidP="00604639">
      <w:pPr>
        <w:pStyle w:val="15"/>
        <w:shd w:val="clear" w:color="auto" w:fill="auto"/>
        <w:spacing w:after="0" w:line="264" w:lineRule="auto"/>
        <w:ind w:firstLine="709"/>
        <w:rPr>
          <w:sz w:val="28"/>
          <w:szCs w:val="28"/>
        </w:rPr>
      </w:pPr>
      <w:r w:rsidRPr="006C654E">
        <w:rPr>
          <w:sz w:val="28"/>
          <w:szCs w:val="28"/>
        </w:rPr>
        <w:t>-</w:t>
      </w:r>
      <w:r>
        <w:rPr>
          <w:sz w:val="28"/>
          <w:szCs w:val="28"/>
        </w:rPr>
        <w:t xml:space="preserve"> </w:t>
      </w:r>
      <w:r w:rsidRPr="006C654E">
        <w:rPr>
          <w:sz w:val="28"/>
          <w:szCs w:val="28"/>
        </w:rPr>
        <w:t xml:space="preserve">СМИ - </w:t>
      </w:r>
      <w:r>
        <w:rPr>
          <w:sz w:val="28"/>
          <w:szCs w:val="28"/>
        </w:rPr>
        <w:t>0</w:t>
      </w:r>
      <w:r w:rsidRPr="006C654E">
        <w:rPr>
          <w:sz w:val="28"/>
          <w:szCs w:val="28"/>
        </w:rPr>
        <w:t>;</w:t>
      </w:r>
    </w:p>
    <w:p w14:paraId="3740479B" w14:textId="77777777" w:rsidR="00604639" w:rsidRDefault="00604639" w:rsidP="00604639">
      <w:pPr>
        <w:pStyle w:val="15"/>
        <w:shd w:val="clear" w:color="auto" w:fill="auto"/>
        <w:tabs>
          <w:tab w:val="left" w:pos="166"/>
        </w:tabs>
        <w:spacing w:after="0" w:line="264" w:lineRule="auto"/>
        <w:ind w:firstLine="709"/>
        <w:rPr>
          <w:sz w:val="28"/>
          <w:szCs w:val="28"/>
        </w:rPr>
      </w:pPr>
      <w:r w:rsidRPr="006C654E">
        <w:rPr>
          <w:sz w:val="28"/>
          <w:szCs w:val="28"/>
        </w:rPr>
        <w:lastRenderedPageBreak/>
        <w:t xml:space="preserve">- Иных - </w:t>
      </w:r>
      <w:r>
        <w:rPr>
          <w:sz w:val="28"/>
          <w:szCs w:val="28"/>
        </w:rPr>
        <w:t>3</w:t>
      </w:r>
      <w:r w:rsidRPr="006C654E">
        <w:rPr>
          <w:sz w:val="28"/>
          <w:szCs w:val="28"/>
        </w:rPr>
        <w:t>.</w:t>
      </w:r>
    </w:p>
    <w:p w14:paraId="3807D901" w14:textId="77777777" w:rsidR="00604639" w:rsidRPr="006C654E" w:rsidRDefault="00604639" w:rsidP="00604639">
      <w:pPr>
        <w:pStyle w:val="15"/>
        <w:numPr>
          <w:ilvl w:val="4"/>
          <w:numId w:val="12"/>
        </w:numPr>
        <w:shd w:val="clear" w:color="auto" w:fill="auto"/>
        <w:tabs>
          <w:tab w:val="left" w:pos="698"/>
        </w:tabs>
        <w:spacing w:after="0" w:line="264" w:lineRule="auto"/>
        <w:ind w:left="0" w:firstLine="708"/>
        <w:rPr>
          <w:sz w:val="28"/>
          <w:szCs w:val="28"/>
        </w:rPr>
      </w:pPr>
      <w:r w:rsidRPr="006C654E">
        <w:rPr>
          <w:sz w:val="28"/>
          <w:szCs w:val="28"/>
        </w:rPr>
        <w:t>Принятые меры</w:t>
      </w:r>
      <w:r>
        <w:rPr>
          <w:sz w:val="28"/>
          <w:szCs w:val="28"/>
        </w:rPr>
        <w:t xml:space="preserve"> –</w:t>
      </w:r>
      <w:r w:rsidRPr="006C654E">
        <w:rPr>
          <w:sz w:val="28"/>
          <w:szCs w:val="28"/>
        </w:rPr>
        <w:t xml:space="preserve"> </w:t>
      </w:r>
      <w:r>
        <w:rPr>
          <w:sz w:val="28"/>
          <w:szCs w:val="28"/>
        </w:rPr>
        <w:t>7.</w:t>
      </w:r>
    </w:p>
    <w:p w14:paraId="201CD115" w14:textId="77777777" w:rsidR="00604639" w:rsidRPr="00A77186" w:rsidRDefault="00604639" w:rsidP="00604639">
      <w:pPr>
        <w:pStyle w:val="15"/>
        <w:numPr>
          <w:ilvl w:val="5"/>
          <w:numId w:val="12"/>
        </w:numPr>
        <w:shd w:val="clear" w:color="auto" w:fill="auto"/>
        <w:tabs>
          <w:tab w:val="left" w:pos="0"/>
        </w:tabs>
        <w:spacing w:after="0" w:line="264" w:lineRule="auto"/>
        <w:ind w:left="0" w:firstLine="708"/>
        <w:rPr>
          <w:sz w:val="28"/>
          <w:szCs w:val="28"/>
        </w:rPr>
      </w:pPr>
      <w:r w:rsidRPr="00A77186">
        <w:rPr>
          <w:sz w:val="28"/>
          <w:szCs w:val="28"/>
        </w:rPr>
        <w:t xml:space="preserve">В </w:t>
      </w:r>
      <w:r>
        <w:rPr>
          <w:sz w:val="28"/>
          <w:szCs w:val="28"/>
        </w:rPr>
        <w:t>течение отчетного периода 2022 года</w:t>
      </w:r>
      <w:r w:rsidRPr="00A77186">
        <w:rPr>
          <w:sz w:val="28"/>
          <w:szCs w:val="28"/>
        </w:rPr>
        <w:t xml:space="preserve"> внеплановы</w:t>
      </w:r>
      <w:r>
        <w:rPr>
          <w:sz w:val="28"/>
          <w:szCs w:val="28"/>
        </w:rPr>
        <w:t>е</w:t>
      </w:r>
      <w:r w:rsidRPr="00A77186">
        <w:rPr>
          <w:sz w:val="28"/>
          <w:szCs w:val="28"/>
        </w:rPr>
        <w:t xml:space="preserve"> провер</w:t>
      </w:r>
      <w:r>
        <w:rPr>
          <w:sz w:val="28"/>
          <w:szCs w:val="28"/>
        </w:rPr>
        <w:t>ки</w:t>
      </w:r>
      <w:r w:rsidRPr="00A77186">
        <w:rPr>
          <w:sz w:val="28"/>
          <w:szCs w:val="28"/>
        </w:rPr>
        <w:t xml:space="preserve"> не проводил</w:t>
      </w:r>
      <w:r>
        <w:rPr>
          <w:sz w:val="28"/>
          <w:szCs w:val="28"/>
        </w:rPr>
        <w:t>и</w:t>
      </w:r>
      <w:r w:rsidRPr="00A77186">
        <w:rPr>
          <w:sz w:val="28"/>
          <w:szCs w:val="28"/>
        </w:rPr>
        <w:t>сь.</w:t>
      </w:r>
    </w:p>
    <w:p w14:paraId="0C8DE4AE" w14:textId="77777777" w:rsidR="00604639" w:rsidRPr="00A77186" w:rsidRDefault="00604639" w:rsidP="00604639">
      <w:pPr>
        <w:pStyle w:val="15"/>
        <w:numPr>
          <w:ilvl w:val="5"/>
          <w:numId w:val="13"/>
        </w:numPr>
        <w:shd w:val="clear" w:color="auto" w:fill="auto"/>
        <w:tabs>
          <w:tab w:val="left" w:pos="0"/>
        </w:tabs>
        <w:spacing w:after="0" w:line="264" w:lineRule="auto"/>
        <w:ind w:left="0" w:firstLine="708"/>
        <w:rPr>
          <w:sz w:val="28"/>
          <w:szCs w:val="28"/>
        </w:rPr>
      </w:pPr>
      <w:r w:rsidRPr="00A77186">
        <w:rPr>
          <w:sz w:val="28"/>
          <w:szCs w:val="28"/>
        </w:rPr>
        <w:t xml:space="preserve">Направлено материалов в органы прокуратуры – 0. </w:t>
      </w:r>
    </w:p>
    <w:p w14:paraId="3A8A96B7" w14:textId="77777777" w:rsidR="00604639" w:rsidRPr="006C654E" w:rsidRDefault="00604639" w:rsidP="00604639">
      <w:pPr>
        <w:pStyle w:val="15"/>
        <w:numPr>
          <w:ilvl w:val="5"/>
          <w:numId w:val="13"/>
        </w:numPr>
        <w:shd w:val="clear" w:color="auto" w:fill="auto"/>
        <w:tabs>
          <w:tab w:val="left" w:pos="0"/>
        </w:tabs>
        <w:spacing w:after="0" w:line="264" w:lineRule="auto"/>
        <w:ind w:left="0" w:firstLine="708"/>
        <w:rPr>
          <w:sz w:val="28"/>
          <w:szCs w:val="28"/>
        </w:rPr>
      </w:pPr>
      <w:r>
        <w:rPr>
          <w:sz w:val="28"/>
          <w:szCs w:val="28"/>
        </w:rPr>
        <w:t xml:space="preserve">В течение </w:t>
      </w:r>
      <w:r w:rsidRPr="006C654E">
        <w:rPr>
          <w:sz w:val="28"/>
          <w:szCs w:val="28"/>
        </w:rPr>
        <w:t>202</w:t>
      </w:r>
      <w:r>
        <w:rPr>
          <w:sz w:val="28"/>
          <w:szCs w:val="28"/>
        </w:rPr>
        <w:t>2 года</w:t>
      </w:r>
      <w:r w:rsidRPr="006C654E">
        <w:rPr>
          <w:sz w:val="28"/>
          <w:szCs w:val="28"/>
        </w:rPr>
        <w:t xml:space="preserve"> Управлением направлены операторам  требования об уточнении, блокировании или уничтожении недостоверных или полученных незаконным путем персональных данных – </w:t>
      </w:r>
      <w:r>
        <w:rPr>
          <w:sz w:val="28"/>
          <w:szCs w:val="28"/>
        </w:rPr>
        <w:t>7</w:t>
      </w:r>
      <w:r w:rsidRPr="006C654E">
        <w:rPr>
          <w:sz w:val="28"/>
          <w:szCs w:val="28"/>
        </w:rPr>
        <w:t>.</w:t>
      </w:r>
    </w:p>
    <w:p w14:paraId="71C4CA76" w14:textId="77777777" w:rsidR="00604639" w:rsidRDefault="00604639" w:rsidP="00604639">
      <w:pPr>
        <w:pStyle w:val="15"/>
        <w:numPr>
          <w:ilvl w:val="5"/>
          <w:numId w:val="13"/>
        </w:numPr>
        <w:shd w:val="clear" w:color="auto" w:fill="auto"/>
        <w:tabs>
          <w:tab w:val="left" w:pos="914"/>
        </w:tabs>
        <w:spacing w:after="0" w:line="264" w:lineRule="auto"/>
        <w:ind w:left="0" w:firstLine="709"/>
        <w:rPr>
          <w:sz w:val="28"/>
          <w:szCs w:val="28"/>
        </w:rPr>
      </w:pPr>
      <w:r>
        <w:rPr>
          <w:sz w:val="28"/>
          <w:szCs w:val="28"/>
        </w:rPr>
        <w:t xml:space="preserve">В </w:t>
      </w:r>
      <w:r w:rsidRPr="006C654E">
        <w:rPr>
          <w:sz w:val="28"/>
          <w:szCs w:val="28"/>
        </w:rPr>
        <w:t>202</w:t>
      </w:r>
      <w:r>
        <w:rPr>
          <w:sz w:val="28"/>
          <w:szCs w:val="28"/>
        </w:rPr>
        <w:t>2 году</w:t>
      </w:r>
      <w:r w:rsidRPr="006C654E">
        <w:rPr>
          <w:sz w:val="28"/>
          <w:szCs w:val="28"/>
        </w:rPr>
        <w:t xml:space="preserve"> Управлением в правоохранительные органы материалы не направлялись. </w:t>
      </w:r>
    </w:p>
    <w:p w14:paraId="259804DC" w14:textId="77777777" w:rsidR="00604639" w:rsidRPr="002C118C" w:rsidRDefault="00604639" w:rsidP="00604639">
      <w:pPr>
        <w:pStyle w:val="15"/>
        <w:shd w:val="clear" w:color="auto" w:fill="auto"/>
        <w:tabs>
          <w:tab w:val="left" w:pos="709"/>
        </w:tabs>
        <w:spacing w:after="0" w:line="264" w:lineRule="auto"/>
        <w:rPr>
          <w:sz w:val="28"/>
          <w:szCs w:val="28"/>
          <w:highlight w:val="yellow"/>
        </w:rPr>
      </w:pPr>
      <w:r>
        <w:rPr>
          <w:sz w:val="28"/>
          <w:szCs w:val="28"/>
        </w:rPr>
        <w:tab/>
        <w:t xml:space="preserve">3.7.2.2.5.5. </w:t>
      </w:r>
      <w:r w:rsidRPr="0028262B">
        <w:rPr>
          <w:sz w:val="28"/>
          <w:szCs w:val="28"/>
        </w:rPr>
        <w:t>В 2022 год</w:t>
      </w:r>
      <w:r>
        <w:rPr>
          <w:sz w:val="28"/>
          <w:szCs w:val="28"/>
        </w:rPr>
        <w:t>у</w:t>
      </w:r>
      <w:r w:rsidRPr="0028262B">
        <w:rPr>
          <w:sz w:val="28"/>
          <w:szCs w:val="28"/>
        </w:rPr>
        <w:t xml:space="preserve"> исков</w:t>
      </w:r>
      <w:r>
        <w:rPr>
          <w:sz w:val="28"/>
          <w:szCs w:val="28"/>
        </w:rPr>
        <w:t>ые</w:t>
      </w:r>
      <w:r w:rsidRPr="0028262B">
        <w:rPr>
          <w:sz w:val="28"/>
          <w:szCs w:val="28"/>
        </w:rPr>
        <w:t xml:space="preserve"> заявлени</w:t>
      </w:r>
      <w:r>
        <w:rPr>
          <w:sz w:val="28"/>
          <w:szCs w:val="28"/>
        </w:rPr>
        <w:t>я</w:t>
      </w:r>
      <w:r w:rsidRPr="0028262B">
        <w:rPr>
          <w:sz w:val="28"/>
          <w:szCs w:val="28"/>
        </w:rPr>
        <w:t xml:space="preserve"> в суд в защиту прав субъекта персональных данных Управлени</w:t>
      </w:r>
      <w:r>
        <w:rPr>
          <w:sz w:val="28"/>
          <w:szCs w:val="28"/>
        </w:rPr>
        <w:t>ем не подавались.</w:t>
      </w:r>
    </w:p>
    <w:p w14:paraId="53FF264A" w14:textId="77777777" w:rsidR="00604639" w:rsidRPr="006C654E" w:rsidRDefault="00604639" w:rsidP="00604639">
      <w:pPr>
        <w:pStyle w:val="15"/>
        <w:shd w:val="clear" w:color="auto" w:fill="auto"/>
        <w:tabs>
          <w:tab w:val="left" w:pos="914"/>
        </w:tabs>
        <w:spacing w:after="0" w:line="264" w:lineRule="auto"/>
        <w:ind w:firstLine="709"/>
        <w:rPr>
          <w:sz w:val="28"/>
          <w:szCs w:val="28"/>
        </w:rPr>
      </w:pPr>
      <w:r w:rsidRPr="006C654E">
        <w:rPr>
          <w:sz w:val="28"/>
          <w:szCs w:val="28"/>
        </w:rPr>
        <w:tab/>
        <w:t xml:space="preserve">3.7.3. Количество обращений, поступивших от юридических лиц, </w:t>
      </w:r>
      <w:r w:rsidRPr="0028262B">
        <w:rPr>
          <w:sz w:val="28"/>
          <w:szCs w:val="28"/>
        </w:rPr>
        <w:t>государственных</w:t>
      </w:r>
      <w:r w:rsidRPr="006C654E">
        <w:rPr>
          <w:sz w:val="28"/>
          <w:szCs w:val="28"/>
        </w:rPr>
        <w:t xml:space="preserve"> органов, органов местного самоуправления, индивидуальных предпринимателей, коммерческих организаций, общественных объединений и других - </w:t>
      </w:r>
      <w:r>
        <w:rPr>
          <w:sz w:val="28"/>
          <w:szCs w:val="28"/>
        </w:rPr>
        <w:t>0</w:t>
      </w:r>
      <w:r w:rsidRPr="006C654E">
        <w:rPr>
          <w:sz w:val="28"/>
          <w:szCs w:val="28"/>
        </w:rPr>
        <w:t>.</w:t>
      </w:r>
    </w:p>
    <w:p w14:paraId="7E6CD1D3" w14:textId="77777777" w:rsidR="00604639" w:rsidRDefault="00604639" w:rsidP="00604639">
      <w:pPr>
        <w:pStyle w:val="15"/>
        <w:shd w:val="clear" w:color="auto" w:fill="auto"/>
        <w:tabs>
          <w:tab w:val="left" w:pos="0"/>
          <w:tab w:val="left" w:pos="1294"/>
        </w:tabs>
        <w:spacing w:after="0" w:line="264" w:lineRule="auto"/>
        <w:ind w:firstLine="709"/>
        <w:rPr>
          <w:sz w:val="28"/>
          <w:szCs w:val="28"/>
        </w:rPr>
      </w:pPr>
      <w:r w:rsidRPr="006C654E">
        <w:rPr>
          <w:sz w:val="28"/>
          <w:szCs w:val="28"/>
        </w:rPr>
        <w:t>3.8.</w:t>
      </w:r>
      <w:r w:rsidRPr="00C000EF">
        <w:rPr>
          <w:sz w:val="28"/>
          <w:szCs w:val="28"/>
        </w:rPr>
        <w:t xml:space="preserve"> </w:t>
      </w:r>
      <w:r w:rsidRPr="0079253D">
        <w:rPr>
          <w:sz w:val="28"/>
          <w:szCs w:val="28"/>
        </w:rPr>
        <w:t>Типовые нарушения,</w:t>
      </w:r>
      <w:r>
        <w:rPr>
          <w:sz w:val="28"/>
          <w:szCs w:val="28"/>
        </w:rPr>
        <w:t xml:space="preserve"> совершаемые операторами в области персональных данных (количество нарушений, описание):</w:t>
      </w:r>
    </w:p>
    <w:p w14:paraId="2FBA8FE7" w14:textId="77777777" w:rsidR="00604639" w:rsidRDefault="00604639" w:rsidP="00604639">
      <w:pPr>
        <w:pStyle w:val="15"/>
        <w:shd w:val="clear" w:color="auto" w:fill="auto"/>
        <w:tabs>
          <w:tab w:val="left" w:pos="0"/>
          <w:tab w:val="left" w:pos="1294"/>
        </w:tabs>
        <w:spacing w:after="0" w:line="264" w:lineRule="auto"/>
        <w:ind w:firstLine="709"/>
        <w:rPr>
          <w:sz w:val="28"/>
          <w:szCs w:val="28"/>
        </w:rPr>
      </w:pPr>
      <w:r>
        <w:rPr>
          <w:sz w:val="28"/>
          <w:szCs w:val="28"/>
        </w:rPr>
        <w:t>- Государственные и муниципальные органы:</w:t>
      </w:r>
    </w:p>
    <w:p w14:paraId="232F5B53" w14:textId="77777777" w:rsidR="00604639" w:rsidRDefault="00604639" w:rsidP="00604639">
      <w:pPr>
        <w:pStyle w:val="aff8"/>
        <w:numPr>
          <w:ilvl w:val="0"/>
          <w:numId w:val="28"/>
        </w:numPr>
        <w:spacing w:line="264" w:lineRule="auto"/>
        <w:ind w:left="0" w:firstLine="851"/>
        <w:jc w:val="both"/>
        <w:rPr>
          <w:sz w:val="28"/>
          <w:szCs w:val="28"/>
        </w:rPr>
      </w:pPr>
      <w:r>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6ACF40CA" w14:textId="77777777" w:rsidR="00604639" w:rsidRDefault="00604639" w:rsidP="00604639">
      <w:pPr>
        <w:pStyle w:val="15"/>
        <w:shd w:val="clear" w:color="auto" w:fill="auto"/>
        <w:tabs>
          <w:tab w:val="left" w:pos="0"/>
        </w:tabs>
        <w:spacing w:after="0" w:line="264" w:lineRule="auto"/>
        <w:ind w:firstLine="851"/>
        <w:rPr>
          <w:sz w:val="28"/>
          <w:szCs w:val="28"/>
        </w:rPr>
      </w:pPr>
      <w:r>
        <w:rPr>
          <w:sz w:val="28"/>
          <w:szCs w:val="28"/>
        </w:rPr>
        <w:t>-  Интернет-сайт:</w:t>
      </w:r>
    </w:p>
    <w:p w14:paraId="2BF563B8" w14:textId="77777777" w:rsidR="00604639" w:rsidRDefault="00604639" w:rsidP="00604639">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7FFF57B1" w14:textId="77777777" w:rsidR="00604639" w:rsidRDefault="00604639" w:rsidP="00604639">
      <w:pPr>
        <w:pStyle w:val="15"/>
        <w:shd w:val="clear" w:color="auto" w:fill="auto"/>
        <w:tabs>
          <w:tab w:val="left" w:pos="0"/>
        </w:tabs>
        <w:spacing w:after="0" w:line="264" w:lineRule="auto"/>
        <w:ind w:firstLine="851"/>
        <w:rPr>
          <w:sz w:val="28"/>
          <w:szCs w:val="28"/>
        </w:rPr>
      </w:pPr>
      <w:r>
        <w:rPr>
          <w:sz w:val="28"/>
          <w:szCs w:val="28"/>
        </w:rPr>
        <w:t>- Социальные сети:</w:t>
      </w:r>
    </w:p>
    <w:p w14:paraId="01D416F1" w14:textId="77777777" w:rsidR="00604639" w:rsidRDefault="00604639" w:rsidP="00604639">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4080D5C5" w14:textId="77777777" w:rsidR="00604639" w:rsidRDefault="00604639" w:rsidP="00604639">
      <w:pPr>
        <w:pStyle w:val="15"/>
        <w:shd w:val="clear" w:color="auto" w:fill="auto"/>
        <w:tabs>
          <w:tab w:val="left" w:pos="0"/>
        </w:tabs>
        <w:spacing w:after="0" w:line="264" w:lineRule="auto"/>
        <w:ind w:firstLine="851"/>
        <w:rPr>
          <w:sz w:val="28"/>
          <w:szCs w:val="28"/>
        </w:rPr>
      </w:pPr>
      <w:r>
        <w:rPr>
          <w:sz w:val="28"/>
          <w:szCs w:val="28"/>
        </w:rPr>
        <w:t>- Иные:</w:t>
      </w:r>
    </w:p>
    <w:p w14:paraId="2995C594" w14:textId="77777777" w:rsidR="00604639" w:rsidRDefault="00604639" w:rsidP="00604639">
      <w:pPr>
        <w:pStyle w:val="15"/>
        <w:shd w:val="clear" w:color="auto" w:fill="auto"/>
        <w:tabs>
          <w:tab w:val="left" w:pos="0"/>
        </w:tabs>
        <w:spacing w:after="0" w:line="264" w:lineRule="auto"/>
        <w:ind w:firstLine="851"/>
        <w:rPr>
          <w:sz w:val="28"/>
          <w:szCs w:val="28"/>
        </w:rPr>
      </w:pPr>
      <w:r>
        <w:rPr>
          <w:sz w:val="28"/>
          <w:szCs w:val="28"/>
        </w:rPr>
        <w:t xml:space="preserve"> - нарушены требования ч. 1 ст. 6 Федерального закона от 27.07.2006            № 152-ФЗ «О персональных данных» в части обработки персональных данных субъекта без его согласия;</w:t>
      </w:r>
    </w:p>
    <w:p w14:paraId="71C99588" w14:textId="77777777" w:rsidR="00604639" w:rsidRPr="00B74A53" w:rsidRDefault="00604639" w:rsidP="00604639">
      <w:pPr>
        <w:pStyle w:val="aff8"/>
        <w:numPr>
          <w:ilvl w:val="0"/>
          <w:numId w:val="28"/>
        </w:numPr>
        <w:tabs>
          <w:tab w:val="left" w:pos="0"/>
        </w:tabs>
        <w:spacing w:line="264" w:lineRule="auto"/>
        <w:ind w:left="0" w:firstLine="851"/>
        <w:jc w:val="both"/>
        <w:rPr>
          <w:sz w:val="28"/>
          <w:szCs w:val="28"/>
        </w:rPr>
      </w:pPr>
      <w:r w:rsidRPr="00B74A53">
        <w:rPr>
          <w:sz w:val="28"/>
          <w:szCs w:val="28"/>
        </w:rPr>
        <w:t>нарушены требования ст. 7 Федерального закона от 27.07.2006               № 152-ФЗ «О персональных данных» в части раскрытия третьим лицам персональных данных без согласия субъекта персональных данных.</w:t>
      </w:r>
    </w:p>
    <w:p w14:paraId="5D7A6948" w14:textId="77777777" w:rsidR="00604639" w:rsidRPr="00CF1C77" w:rsidRDefault="00604639" w:rsidP="00604639">
      <w:pPr>
        <w:pStyle w:val="15"/>
        <w:shd w:val="clear" w:color="auto" w:fill="auto"/>
        <w:tabs>
          <w:tab w:val="left" w:pos="0"/>
          <w:tab w:val="left" w:pos="1294"/>
        </w:tabs>
        <w:spacing w:after="0" w:line="264" w:lineRule="auto"/>
        <w:ind w:firstLine="709"/>
        <w:rPr>
          <w:sz w:val="28"/>
          <w:szCs w:val="28"/>
        </w:rPr>
      </w:pPr>
      <w:r w:rsidRPr="00CF1C77">
        <w:rPr>
          <w:sz w:val="28"/>
          <w:szCs w:val="28"/>
        </w:rPr>
        <w:t>3.10. Описание наиболее интересных примеров взаимодействия Управления с органами УФСБ России и прокуратуры.</w:t>
      </w:r>
    </w:p>
    <w:p w14:paraId="3C25D822" w14:textId="77777777" w:rsidR="00604639" w:rsidRPr="00BD3270" w:rsidRDefault="00604639" w:rsidP="00604639">
      <w:pPr>
        <w:tabs>
          <w:tab w:val="left" w:pos="0"/>
        </w:tabs>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w:t>
      </w:r>
      <w:r w:rsidRPr="00453E7B">
        <w:rPr>
          <w:rFonts w:ascii="Times New Roman" w:hAnsi="Times New Roman" w:cs="Times New Roman"/>
          <w:sz w:val="28"/>
          <w:szCs w:val="28"/>
        </w:rPr>
        <w:t>202</w:t>
      </w:r>
      <w:r>
        <w:rPr>
          <w:rFonts w:ascii="Times New Roman" w:hAnsi="Times New Roman" w:cs="Times New Roman"/>
          <w:sz w:val="28"/>
          <w:szCs w:val="28"/>
        </w:rPr>
        <w:t>2</w:t>
      </w:r>
      <w:r w:rsidRPr="00453E7B">
        <w:rPr>
          <w:rFonts w:ascii="Times New Roman" w:hAnsi="Times New Roman" w:cs="Times New Roman"/>
          <w:sz w:val="28"/>
          <w:szCs w:val="28"/>
        </w:rPr>
        <w:t xml:space="preserve"> год</w:t>
      </w:r>
      <w:r>
        <w:rPr>
          <w:rFonts w:ascii="Times New Roman" w:hAnsi="Times New Roman" w:cs="Times New Roman"/>
          <w:sz w:val="28"/>
          <w:szCs w:val="28"/>
        </w:rPr>
        <w:t>а</w:t>
      </w:r>
      <w:r w:rsidRPr="00453E7B">
        <w:rPr>
          <w:rFonts w:ascii="Times New Roman" w:hAnsi="Times New Roman" w:cs="Times New Roman"/>
          <w:sz w:val="28"/>
          <w:szCs w:val="28"/>
        </w:rPr>
        <w:t xml:space="preserve"> Управлением</w:t>
      </w:r>
      <w:r w:rsidRPr="00CF1C77">
        <w:rPr>
          <w:rFonts w:ascii="Times New Roman" w:hAnsi="Times New Roman" w:cs="Times New Roman"/>
          <w:sz w:val="28"/>
          <w:szCs w:val="28"/>
        </w:rPr>
        <w:t xml:space="preserve"> совместные мероприятия с органами УФСБ России и прокуратуры не проводились.</w:t>
      </w:r>
    </w:p>
    <w:p w14:paraId="12E15630" w14:textId="77777777" w:rsidR="00604639" w:rsidRPr="00942E75" w:rsidRDefault="00604639" w:rsidP="00604639">
      <w:pPr>
        <w:autoSpaceDE w:val="0"/>
        <w:autoSpaceDN w:val="0"/>
        <w:adjustRightInd w:val="0"/>
        <w:spacing w:after="0" w:line="264" w:lineRule="auto"/>
        <w:ind w:firstLine="720"/>
        <w:contextualSpacing/>
        <w:jc w:val="both"/>
        <w:rPr>
          <w:rFonts w:ascii="Times New Roman" w:eastAsia="Times New Roman" w:hAnsi="Times New Roman" w:cs="Times New Roman"/>
          <w:sz w:val="28"/>
          <w:szCs w:val="28"/>
          <w:lang w:eastAsia="ru-RU"/>
        </w:rPr>
      </w:pPr>
      <w:r w:rsidRPr="00942E75">
        <w:rPr>
          <w:rFonts w:ascii="Times New Roman" w:eastAsia="Times New Roman" w:hAnsi="Times New Roman" w:cs="Times New Roman"/>
          <w:sz w:val="28"/>
          <w:szCs w:val="28"/>
          <w:lang w:eastAsia="ru-RU"/>
        </w:rPr>
        <w:lastRenderedPageBreak/>
        <w:t>В Таблице 29 представлены показатели оценки работы сотрудников ОПД с обращениями граждан и организаций.</w:t>
      </w:r>
    </w:p>
    <w:p w14:paraId="69B42E00" w14:textId="77777777" w:rsidR="00604639" w:rsidRPr="00F609E2" w:rsidRDefault="00604639" w:rsidP="0060463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42E75">
        <w:rPr>
          <w:rFonts w:ascii="Times New Roman" w:eastAsia="Times New Roman" w:hAnsi="Times New Roman" w:cs="Times New Roman"/>
          <w:sz w:val="28"/>
          <w:szCs w:val="28"/>
          <w:lang w:eastAsia="ru-RU"/>
        </w:rPr>
        <w:t>Таблица 29</w:t>
      </w:r>
    </w:p>
    <w:p w14:paraId="4055A98A" w14:textId="77777777" w:rsidR="00604639" w:rsidRPr="00816459" w:rsidRDefault="00604639" w:rsidP="006046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9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9"/>
        <w:gridCol w:w="1244"/>
        <w:gridCol w:w="1417"/>
      </w:tblGrid>
      <w:tr w:rsidR="00604639" w:rsidRPr="00816459" w14:paraId="74D91AAB" w14:textId="77777777" w:rsidTr="00604639">
        <w:trPr>
          <w:trHeight w:val="873"/>
        </w:trPr>
        <w:tc>
          <w:tcPr>
            <w:tcW w:w="6879" w:type="dxa"/>
          </w:tcPr>
          <w:p w14:paraId="3155F06B" w14:textId="77777777" w:rsidR="00604639" w:rsidRPr="00816459" w:rsidRDefault="00604639" w:rsidP="00604639">
            <w:pPr>
              <w:spacing w:line="264" w:lineRule="auto"/>
              <w:ind w:firstLine="709"/>
              <w:jc w:val="center"/>
              <w:rPr>
                <w:rFonts w:ascii="Times New Roman" w:hAnsi="Times New Roman" w:cs="Times New Roman"/>
                <w:bCs/>
                <w:sz w:val="24"/>
                <w:szCs w:val="24"/>
              </w:rPr>
            </w:pPr>
            <w:bookmarkStart w:id="1" w:name="bookmark0"/>
          </w:p>
          <w:p w14:paraId="48F5182E" w14:textId="77777777" w:rsidR="00604639" w:rsidRPr="00112D90" w:rsidRDefault="00604639" w:rsidP="00604639">
            <w:pPr>
              <w:spacing w:line="264"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Показатель ОПД</w:t>
            </w:r>
          </w:p>
        </w:tc>
        <w:tc>
          <w:tcPr>
            <w:tcW w:w="1244" w:type="dxa"/>
          </w:tcPr>
          <w:p w14:paraId="7DAD7858" w14:textId="77777777" w:rsidR="00604639" w:rsidRPr="00816459" w:rsidRDefault="00604639" w:rsidP="00604639">
            <w:pPr>
              <w:spacing w:line="264" w:lineRule="auto"/>
              <w:ind w:firstLine="709"/>
              <w:jc w:val="center"/>
              <w:rPr>
                <w:rFonts w:ascii="Times New Roman" w:hAnsi="Times New Roman" w:cs="Times New Roman"/>
                <w:sz w:val="24"/>
                <w:szCs w:val="24"/>
              </w:rPr>
            </w:pPr>
          </w:p>
          <w:p w14:paraId="02EECDCB" w14:textId="77777777" w:rsidR="00604639" w:rsidRPr="00816459" w:rsidRDefault="00604639" w:rsidP="00604639">
            <w:pPr>
              <w:spacing w:line="264" w:lineRule="auto"/>
              <w:rPr>
                <w:rFonts w:ascii="Times New Roman" w:hAnsi="Times New Roman" w:cs="Times New Roman"/>
                <w:sz w:val="24"/>
                <w:szCs w:val="24"/>
              </w:rPr>
            </w:pPr>
            <w:r w:rsidRPr="00816459">
              <w:rPr>
                <w:rFonts w:ascii="Times New Roman" w:hAnsi="Times New Roman" w:cs="Times New Roman"/>
                <w:sz w:val="24"/>
                <w:szCs w:val="24"/>
              </w:rPr>
              <w:t>На конец отчетного периода 202</w:t>
            </w:r>
            <w:r>
              <w:rPr>
                <w:rFonts w:ascii="Times New Roman" w:hAnsi="Times New Roman" w:cs="Times New Roman"/>
                <w:sz w:val="24"/>
                <w:szCs w:val="24"/>
              </w:rPr>
              <w:t>2</w:t>
            </w:r>
            <w:r w:rsidRPr="00816459">
              <w:rPr>
                <w:rFonts w:ascii="Times New Roman" w:hAnsi="Times New Roman" w:cs="Times New Roman"/>
                <w:sz w:val="24"/>
                <w:szCs w:val="24"/>
              </w:rPr>
              <w:t xml:space="preserve"> года</w:t>
            </w:r>
          </w:p>
        </w:tc>
        <w:tc>
          <w:tcPr>
            <w:tcW w:w="1417" w:type="dxa"/>
          </w:tcPr>
          <w:p w14:paraId="1E59A7F6" w14:textId="77777777" w:rsidR="00604639" w:rsidRPr="00816459" w:rsidRDefault="00604639" w:rsidP="00604639">
            <w:pPr>
              <w:spacing w:line="264" w:lineRule="auto"/>
              <w:ind w:firstLine="709"/>
              <w:jc w:val="center"/>
              <w:rPr>
                <w:rFonts w:ascii="Times New Roman" w:hAnsi="Times New Roman" w:cs="Times New Roman"/>
                <w:sz w:val="24"/>
                <w:szCs w:val="24"/>
              </w:rPr>
            </w:pPr>
          </w:p>
          <w:p w14:paraId="708D3938" w14:textId="77777777" w:rsidR="00604639" w:rsidRPr="00816459" w:rsidRDefault="00604639" w:rsidP="00604639">
            <w:pPr>
              <w:spacing w:line="264" w:lineRule="auto"/>
              <w:rPr>
                <w:rFonts w:ascii="Times New Roman" w:hAnsi="Times New Roman" w:cs="Times New Roman"/>
                <w:sz w:val="24"/>
                <w:szCs w:val="24"/>
              </w:rPr>
            </w:pPr>
            <w:r w:rsidRPr="00816459">
              <w:rPr>
                <w:rFonts w:ascii="Times New Roman" w:hAnsi="Times New Roman" w:cs="Times New Roman"/>
                <w:sz w:val="24"/>
                <w:szCs w:val="24"/>
              </w:rPr>
              <w:t>На конец отчетного периода 20</w:t>
            </w:r>
            <w:r>
              <w:rPr>
                <w:rFonts w:ascii="Times New Roman" w:hAnsi="Times New Roman" w:cs="Times New Roman"/>
                <w:sz w:val="24"/>
                <w:szCs w:val="24"/>
              </w:rPr>
              <w:t>21</w:t>
            </w:r>
            <w:r w:rsidRPr="00816459">
              <w:rPr>
                <w:rFonts w:ascii="Times New Roman" w:hAnsi="Times New Roman" w:cs="Times New Roman"/>
                <w:sz w:val="24"/>
                <w:szCs w:val="24"/>
              </w:rPr>
              <w:t xml:space="preserve"> года</w:t>
            </w:r>
          </w:p>
        </w:tc>
      </w:tr>
      <w:tr w:rsidR="00604639" w:rsidRPr="00816459" w14:paraId="480C866C" w14:textId="77777777" w:rsidTr="00604639">
        <w:trPr>
          <w:trHeight w:val="737"/>
        </w:trPr>
        <w:tc>
          <w:tcPr>
            <w:tcW w:w="6879" w:type="dxa"/>
          </w:tcPr>
          <w:p w14:paraId="47E0FF97" w14:textId="77777777" w:rsidR="00604639" w:rsidRPr="00816459" w:rsidRDefault="00604639" w:rsidP="00604639">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w="1244" w:type="dxa"/>
          </w:tcPr>
          <w:p w14:paraId="1DBA2C3C" w14:textId="77777777" w:rsidR="00604639" w:rsidRPr="00816459" w:rsidRDefault="00604639" w:rsidP="00604639">
            <w:pPr>
              <w:spacing w:line="264" w:lineRule="auto"/>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0A3FAE40" w14:textId="77777777" w:rsidR="00604639" w:rsidRPr="00816459" w:rsidRDefault="00604639" w:rsidP="00604639">
            <w:pPr>
              <w:spacing w:line="264" w:lineRule="auto"/>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604639" w:rsidRPr="00412B37" w14:paraId="56542C98" w14:textId="77777777" w:rsidTr="00604639">
        <w:trPr>
          <w:trHeight w:val="2190"/>
        </w:trPr>
        <w:tc>
          <w:tcPr>
            <w:tcW w:w="6879" w:type="dxa"/>
          </w:tcPr>
          <w:p w14:paraId="238DA76A" w14:textId="77777777" w:rsidR="00604639" w:rsidRPr="00816459" w:rsidRDefault="00604639" w:rsidP="00604639">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Доля обращений,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4" w:type="dxa"/>
          </w:tcPr>
          <w:p w14:paraId="0C5C609B" w14:textId="77777777" w:rsidR="00604639" w:rsidRPr="00816459" w:rsidRDefault="00604639" w:rsidP="00604639">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c>
          <w:tcPr>
            <w:tcW w:w="1417" w:type="dxa"/>
          </w:tcPr>
          <w:p w14:paraId="4EF2DEA5" w14:textId="77777777" w:rsidR="00604639" w:rsidRPr="00816459" w:rsidRDefault="00604639" w:rsidP="00604639">
            <w:pPr>
              <w:spacing w:line="264" w:lineRule="auto"/>
              <w:ind w:firstLine="2"/>
              <w:jc w:val="center"/>
              <w:rPr>
                <w:rFonts w:ascii="Times New Roman" w:hAnsi="Times New Roman" w:cs="Times New Roman"/>
                <w:sz w:val="24"/>
                <w:szCs w:val="24"/>
              </w:rPr>
            </w:pPr>
            <w:r w:rsidRPr="00816459">
              <w:rPr>
                <w:rFonts w:ascii="Times New Roman" w:hAnsi="Times New Roman" w:cs="Times New Roman"/>
                <w:sz w:val="24"/>
                <w:szCs w:val="24"/>
              </w:rPr>
              <w:t>0</w:t>
            </w:r>
          </w:p>
        </w:tc>
      </w:tr>
      <w:tr w:rsidR="00604639" w:rsidRPr="00816459" w14:paraId="4CC5C1E8" w14:textId="77777777" w:rsidTr="00604639">
        <w:trPr>
          <w:trHeight w:val="921"/>
        </w:trPr>
        <w:tc>
          <w:tcPr>
            <w:tcW w:w="6879" w:type="dxa"/>
          </w:tcPr>
          <w:p w14:paraId="763F9616" w14:textId="77777777" w:rsidR="00604639" w:rsidRPr="00816459" w:rsidRDefault="00604639" w:rsidP="00604639">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в отчетном периоде</w:t>
            </w:r>
          </w:p>
        </w:tc>
        <w:tc>
          <w:tcPr>
            <w:tcW w:w="1244" w:type="dxa"/>
          </w:tcPr>
          <w:p w14:paraId="006DC627" w14:textId="77777777" w:rsidR="00604639" w:rsidRPr="001A7108" w:rsidRDefault="00604639" w:rsidP="00604639">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259</w:t>
            </w:r>
          </w:p>
        </w:tc>
        <w:tc>
          <w:tcPr>
            <w:tcW w:w="1417" w:type="dxa"/>
          </w:tcPr>
          <w:p w14:paraId="0E5778E6" w14:textId="77777777" w:rsidR="00604639" w:rsidRPr="00816459" w:rsidRDefault="00604639" w:rsidP="00604639">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285</w:t>
            </w:r>
          </w:p>
        </w:tc>
      </w:tr>
      <w:tr w:rsidR="00604639" w:rsidRPr="00816459" w14:paraId="12396DC4" w14:textId="77777777" w:rsidTr="00604639">
        <w:trPr>
          <w:trHeight w:val="1994"/>
        </w:trPr>
        <w:tc>
          <w:tcPr>
            <w:tcW w:w="6879" w:type="dxa"/>
          </w:tcPr>
          <w:p w14:paraId="59ACC905" w14:textId="77777777" w:rsidR="00604639" w:rsidRPr="00816459" w:rsidRDefault="00604639" w:rsidP="00604639">
            <w:pPr>
              <w:spacing w:line="264" w:lineRule="auto"/>
              <w:ind w:firstLine="709"/>
              <w:jc w:val="both"/>
              <w:rPr>
                <w:rFonts w:ascii="Times New Roman" w:hAnsi="Times New Roman" w:cs="Times New Roman"/>
                <w:sz w:val="24"/>
                <w:szCs w:val="24"/>
              </w:rPr>
            </w:pPr>
            <w:r w:rsidRPr="00816459">
              <w:rPr>
                <w:rFonts w:ascii="Times New Roman" w:hAnsi="Times New Roman" w:cs="Times New Roman"/>
                <w:sz w:val="24"/>
                <w:szCs w:val="24"/>
              </w:rPr>
              <w:t>Количество обращений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4" w:type="dxa"/>
          </w:tcPr>
          <w:p w14:paraId="54A89DFB" w14:textId="77777777" w:rsidR="00604639" w:rsidRPr="001A7108" w:rsidRDefault="00604639" w:rsidP="00604639">
            <w:pPr>
              <w:spacing w:line="264" w:lineRule="auto"/>
              <w:ind w:firstLine="2"/>
              <w:jc w:val="center"/>
              <w:rPr>
                <w:rFonts w:ascii="Times New Roman" w:hAnsi="Times New Roman" w:cs="Times New Roman"/>
                <w:sz w:val="24"/>
                <w:szCs w:val="24"/>
              </w:rPr>
            </w:pPr>
            <w:r w:rsidRPr="00E92CA0">
              <w:rPr>
                <w:rFonts w:ascii="Times New Roman" w:hAnsi="Times New Roman" w:cs="Times New Roman"/>
                <w:sz w:val="24"/>
                <w:szCs w:val="24"/>
              </w:rPr>
              <w:t>52</w:t>
            </w:r>
          </w:p>
        </w:tc>
        <w:tc>
          <w:tcPr>
            <w:tcW w:w="1417" w:type="dxa"/>
          </w:tcPr>
          <w:p w14:paraId="63C185DD" w14:textId="77777777" w:rsidR="00604639" w:rsidRPr="00816459" w:rsidRDefault="00604639" w:rsidP="00604639">
            <w:pPr>
              <w:spacing w:line="264" w:lineRule="auto"/>
              <w:ind w:firstLine="2"/>
              <w:jc w:val="center"/>
              <w:rPr>
                <w:rFonts w:ascii="Times New Roman" w:hAnsi="Times New Roman" w:cs="Times New Roman"/>
                <w:sz w:val="24"/>
                <w:szCs w:val="24"/>
              </w:rPr>
            </w:pPr>
            <w:r>
              <w:rPr>
                <w:rFonts w:ascii="Times New Roman" w:hAnsi="Times New Roman" w:cs="Times New Roman"/>
                <w:sz w:val="24"/>
                <w:szCs w:val="24"/>
              </w:rPr>
              <w:t>57</w:t>
            </w:r>
          </w:p>
        </w:tc>
      </w:tr>
      <w:bookmarkEnd w:id="1"/>
    </w:tbl>
    <w:p w14:paraId="4034C30F" w14:textId="77777777" w:rsidR="00604639" w:rsidRDefault="00604639" w:rsidP="006046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32BDB89" w14:textId="77777777" w:rsidR="00604639" w:rsidRDefault="00604639" w:rsidP="006046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0491DC62" w14:textId="77777777" w:rsidR="00604639" w:rsidRPr="006C1ADA" w:rsidRDefault="00604639" w:rsidP="00604639">
      <w:pPr>
        <w:shd w:val="clear" w:color="auto" w:fill="FFFFFF" w:themeFill="background1"/>
        <w:spacing w:line="240" w:lineRule="auto"/>
        <w:rPr>
          <w:rFonts w:ascii="Times New Roman" w:eastAsia="Times New Roman" w:hAnsi="Times New Roman" w:cs="Times New Roman"/>
          <w:b/>
          <w:color w:val="000000"/>
          <w:sz w:val="28"/>
          <w:szCs w:val="28"/>
          <w:lang w:eastAsia="ru-RU"/>
        </w:rPr>
      </w:pPr>
    </w:p>
    <w:p w14:paraId="1C820602" w14:textId="7FAB8DA5" w:rsidR="00F63EF3" w:rsidRPr="00970CE2" w:rsidRDefault="00F63EF3" w:rsidP="00604639">
      <w:pPr>
        <w:shd w:val="clear" w:color="auto" w:fill="FFFFFF" w:themeFill="background1"/>
        <w:spacing w:after="0" w:line="240" w:lineRule="auto"/>
        <w:contextualSpacing/>
        <w:jc w:val="center"/>
        <w:rPr>
          <w:rFonts w:ascii="Times New Roman" w:eastAsia="Times New Roman" w:hAnsi="Times New Roman" w:cs="Times New Roman"/>
          <w:sz w:val="24"/>
          <w:szCs w:val="24"/>
          <w:lang w:eastAsia="ru-RU"/>
        </w:rPr>
      </w:pPr>
    </w:p>
    <w:p w14:paraId="5446FBBE"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themeColor="text1"/>
          <w:sz w:val="28"/>
          <w:szCs w:val="28"/>
          <w:highlight w:val="yellow"/>
          <w:lang w:eastAsia="ru-RU"/>
        </w:rPr>
      </w:pPr>
      <w:r w:rsidRPr="009B6AEA">
        <w:rPr>
          <w:rFonts w:ascii="Times New Roman" w:eastAsia="Times New Roman" w:hAnsi="Times New Roman" w:cs="Times New Roman"/>
          <w:b/>
          <w:color w:val="000000" w:themeColor="text1"/>
          <w:sz w:val="28"/>
          <w:szCs w:val="28"/>
          <w:highlight w:val="yellow"/>
          <w:lang w:eastAsia="ru-RU"/>
        </w:rPr>
        <w:br w:type="page"/>
      </w:r>
    </w:p>
    <w:p w14:paraId="42347F3D"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4. Сведения об исполнении полномочий в сфере информационных технологий</w:t>
      </w:r>
    </w:p>
    <w:p w14:paraId="7302317B"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4.1</w:t>
      </w:r>
      <w:r w:rsidRPr="009B6AEA">
        <w:rPr>
          <w:rFonts w:ascii="Times New Roman" w:eastAsia="Times New Roman" w:hAnsi="Times New Roman" w:cs="Times New Roman"/>
          <w:b/>
          <w:i/>
          <w:color w:val="000000" w:themeColor="text1"/>
          <w:sz w:val="28"/>
          <w:szCs w:val="28"/>
          <w:lang w:eastAsia="ru-RU"/>
        </w:rPr>
        <w:tab/>
        <w:t>Надзор и контроль.</w:t>
      </w:r>
    </w:p>
    <w:p w14:paraId="36313239" w14:textId="77777777" w:rsidR="00722125" w:rsidRPr="009B6AEA" w:rsidRDefault="00722125" w:rsidP="00722125">
      <w:pPr>
        <w:shd w:val="clear" w:color="auto" w:fill="FFFFFF" w:themeFill="background1"/>
        <w:tabs>
          <w:tab w:val="left" w:pos="1178"/>
          <w:tab w:val="left" w:pos="9053"/>
        </w:tabs>
        <w:spacing w:before="120" w:after="0" w:line="240" w:lineRule="auto"/>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 xml:space="preserve">4.1.1. </w:t>
      </w:r>
      <w:r w:rsidRPr="009B6AEA">
        <w:rPr>
          <w:rFonts w:ascii="Times New Roman" w:eastAsia="Times New Roman" w:hAnsi="Times New Roman" w:cs="Times New Roman"/>
          <w:bCs/>
          <w:i/>
          <w:color w:val="000000" w:themeColor="text1"/>
          <w:sz w:val="28"/>
          <w:szCs w:val="28"/>
          <w:lang w:eastAsia="ru-RU"/>
        </w:rPr>
        <w:t>Участие в формировании единой автоматизированной информационной системы.</w:t>
      </w:r>
    </w:p>
    <w:p w14:paraId="186075F9" w14:textId="77777777" w:rsidR="00722125" w:rsidRPr="009B6AEA" w:rsidRDefault="00722125" w:rsidP="00722125">
      <w:pPr>
        <w:shd w:val="clear" w:color="auto" w:fill="FFFFFF" w:themeFill="background1"/>
        <w:tabs>
          <w:tab w:val="left" w:pos="1178"/>
          <w:tab w:val="left" w:pos="9053"/>
        </w:tabs>
        <w:spacing w:before="120" w:after="0" w:line="240" w:lineRule="auto"/>
        <w:ind w:firstLine="567"/>
        <w:jc w:val="center"/>
        <w:rPr>
          <w:rFonts w:ascii="Times New Roman" w:eastAsia="Times New Roman" w:hAnsi="Times New Roman" w:cs="Times New Roman"/>
          <w:bCs/>
          <w:i/>
          <w:color w:val="000000" w:themeColor="text1"/>
          <w:sz w:val="28"/>
          <w:szCs w:val="28"/>
          <w:lang w:eastAsia="ru-RU"/>
        </w:rPr>
      </w:pPr>
    </w:p>
    <w:p w14:paraId="479A8CF3"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9B6AEA">
        <w:rPr>
          <w:rFonts w:ascii="Times New Roman" w:eastAsia="Times New Roman" w:hAnsi="Times New Roman" w:cs="Times New Roman"/>
          <w:iCs/>
          <w:color w:val="000000" w:themeColor="text1"/>
          <w:sz w:val="28"/>
          <w:szCs w:val="28"/>
          <w:lang w:eastAsia="ru-RU"/>
        </w:rPr>
        <w:t xml:space="preserve">Сотрудники отдела контроля и надзора за соблюдением законодательства в сфере персональных данных Управления (далее – ПД) осуществляют свою деятельность с использованием единой информационной системы (ЕИС) и системы электронного документооборота (СЭД) Роскомнадзора. </w:t>
      </w:r>
    </w:p>
    <w:p w14:paraId="0F1E28A9" w14:textId="77777777" w:rsidR="00722125" w:rsidRPr="009B6AEA" w:rsidRDefault="00722125" w:rsidP="00722125">
      <w:pPr>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9B6AEA">
        <w:rPr>
          <w:rFonts w:ascii="Times New Roman" w:eastAsia="Times New Roman" w:hAnsi="Times New Roman" w:cs="Times New Roman"/>
          <w:iCs/>
          <w:color w:val="000000" w:themeColor="text1"/>
          <w:sz w:val="28"/>
          <w:szCs w:val="28"/>
          <w:lang w:eastAsia="ru-RU"/>
        </w:rPr>
        <w:t>Требования к профессиональным навыкам работы с указанными системами установлены должностными регламентами сотрудников ПД (по штату – 5; фактически – 5).</w:t>
      </w:r>
    </w:p>
    <w:p w14:paraId="130AA1D5" w14:textId="77777777" w:rsidR="00722125" w:rsidRPr="009B6AEA" w:rsidRDefault="00722125" w:rsidP="00722125">
      <w:pPr>
        <w:spacing w:after="0" w:line="240" w:lineRule="auto"/>
        <w:ind w:firstLine="709"/>
        <w:jc w:val="both"/>
        <w:rPr>
          <w:rFonts w:ascii="Times New Roman" w:eastAsia="Times New Roman" w:hAnsi="Times New Roman" w:cs="Times New Roman"/>
          <w:iCs/>
          <w:color w:val="000000" w:themeColor="text1"/>
          <w:sz w:val="28"/>
          <w:szCs w:val="28"/>
          <w:highlight w:val="yellow"/>
          <w:lang w:eastAsia="ru-RU"/>
        </w:rPr>
      </w:pPr>
    </w:p>
    <w:p w14:paraId="19EF11F7"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 xml:space="preserve">4.1.2. </w:t>
      </w:r>
      <w:r w:rsidRPr="009B6AEA">
        <w:rPr>
          <w:rFonts w:ascii="Times New Roman" w:eastAsia="Times New Roman" w:hAnsi="Times New Roman" w:cs="Times New Roman"/>
          <w:bCs/>
          <w:i/>
          <w:color w:val="000000" w:themeColor="text1"/>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14:paraId="0391034E"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6D388141"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r w:rsidRPr="009B6AEA">
        <w:rPr>
          <w:rFonts w:ascii="Times New Roman" w:eastAsia="Times New Roman" w:hAnsi="Times New Roman" w:cs="Times New Roman"/>
          <w:iCs/>
          <w:color w:val="000000" w:themeColor="text1"/>
          <w:sz w:val="28"/>
          <w:szCs w:val="28"/>
          <w:lang w:eastAsia="ru-RU"/>
        </w:rPr>
        <w:t>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сотрудниками ПД.</w:t>
      </w:r>
    </w:p>
    <w:p w14:paraId="2BC3841D" w14:textId="77777777" w:rsidR="00722125" w:rsidRPr="009B6AEA" w:rsidRDefault="00722125" w:rsidP="00722125">
      <w:pPr>
        <w:spacing w:after="0" w:line="240" w:lineRule="auto"/>
        <w:ind w:firstLine="709"/>
        <w:contextualSpacing/>
        <w:jc w:val="both"/>
        <w:rPr>
          <w:rFonts w:ascii="Times New Roman" w:eastAsia="Times New Roman" w:hAnsi="Times New Roman" w:cs="Times New Roman"/>
          <w:iCs/>
          <w:color w:val="000000" w:themeColor="text1"/>
          <w:sz w:val="28"/>
          <w:szCs w:val="28"/>
          <w:lang w:eastAsia="ru-RU"/>
        </w:rPr>
      </w:pPr>
    </w:p>
    <w:p w14:paraId="06B01CCA" w14:textId="77777777" w:rsidR="00722125"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r w:rsidRPr="009B6AEA">
        <w:rPr>
          <w:rFonts w:ascii="Times New Roman" w:eastAsia="Times New Roman" w:hAnsi="Times New Roman" w:cs="Times New Roman"/>
          <w:b/>
          <w:i/>
          <w:color w:val="000000" w:themeColor="text1"/>
          <w:sz w:val="28"/>
          <w:szCs w:val="28"/>
          <w:lang w:eastAsia="ru-RU"/>
        </w:rPr>
        <w:t xml:space="preserve">4.2. </w:t>
      </w:r>
      <w:r w:rsidRPr="009B5D50">
        <w:rPr>
          <w:rFonts w:ascii="Times New Roman" w:eastAsia="Times New Roman" w:hAnsi="Times New Roman" w:cs="Times New Roman"/>
          <w:b/>
          <w:i/>
          <w:color w:val="000000" w:themeColor="text1"/>
          <w:sz w:val="28"/>
          <w:szCs w:val="28"/>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3E0A4B23" w14:textId="77777777" w:rsidR="00942E75" w:rsidRPr="009B6AEA" w:rsidRDefault="00942E7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46185FFF" w14:textId="77777777" w:rsidR="009B5D50" w:rsidRDefault="009B5D50" w:rsidP="009B5D50">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Pr>
          <w:rStyle w:val="afff0"/>
          <w:rFonts w:ascii="Times New Roman" w:hAnsi="Times New Roman" w:cs="Times New Roman"/>
          <w:i w:val="0"/>
          <w:color w:val="auto"/>
          <w:sz w:val="28"/>
          <w:szCs w:val="28"/>
        </w:rPr>
        <w:t xml:space="preserve">15.03.2022 в Управлении </w:t>
      </w:r>
      <w:proofErr w:type="spellStart"/>
      <w:r>
        <w:rPr>
          <w:rStyle w:val="afff0"/>
          <w:rFonts w:ascii="Times New Roman" w:hAnsi="Times New Roman" w:cs="Times New Roman"/>
          <w:i w:val="0"/>
          <w:color w:val="auto"/>
          <w:sz w:val="28"/>
          <w:szCs w:val="28"/>
        </w:rPr>
        <w:t>Роскомнадзора</w:t>
      </w:r>
      <w:proofErr w:type="spellEnd"/>
      <w:r>
        <w:rPr>
          <w:rStyle w:val="afff0"/>
          <w:rFonts w:ascii="Times New Roman" w:hAnsi="Times New Roman" w:cs="Times New Roman"/>
          <w:i w:val="0"/>
          <w:color w:val="auto"/>
          <w:sz w:val="28"/>
          <w:szCs w:val="28"/>
        </w:rPr>
        <w:t xml:space="preserve"> по Тверской области руководителем Управления осуществлен личный прием гражданки Карасёвой Галины Арсеньевны (по предварительной записи). После встречи Карасёвой Г.А. было подано обращение, которое в установленные сроки было перенаправлено по компетенции.</w:t>
      </w:r>
    </w:p>
    <w:p w14:paraId="2D4D131A" w14:textId="77777777" w:rsidR="00722125" w:rsidRDefault="00722125"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55B393F8" w14:textId="77777777" w:rsidR="00F16516" w:rsidRPr="009B6AEA" w:rsidRDefault="00F16516" w:rsidP="00722125">
      <w:pPr>
        <w:shd w:val="clear" w:color="auto" w:fill="FFFFFF" w:themeFill="background1"/>
        <w:spacing w:after="0" w:line="240" w:lineRule="auto"/>
        <w:ind w:firstLine="720"/>
        <w:jc w:val="center"/>
        <w:rPr>
          <w:rFonts w:ascii="Times New Roman" w:eastAsia="Times New Roman" w:hAnsi="Times New Roman" w:cs="Times New Roman"/>
          <w:b/>
          <w:i/>
          <w:color w:val="000000" w:themeColor="text1"/>
          <w:sz w:val="28"/>
          <w:szCs w:val="28"/>
          <w:lang w:eastAsia="ru-RU"/>
        </w:rPr>
      </w:pPr>
    </w:p>
    <w:p w14:paraId="1090E186" w14:textId="3027A516" w:rsidR="00722125" w:rsidRPr="009B6AEA" w:rsidRDefault="00722125" w:rsidP="00795580">
      <w:pPr>
        <w:shd w:val="clear" w:color="auto" w:fill="FFFFFF" w:themeFill="background1"/>
        <w:spacing w:before="120" w:after="0" w:line="240" w:lineRule="auto"/>
        <w:ind w:firstLine="720"/>
        <w:jc w:val="both"/>
        <w:rPr>
          <w:rFonts w:ascii="Times New Roman" w:eastAsia="Times New Roman" w:hAnsi="Times New Roman" w:cs="Times New Roman"/>
          <w:b/>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lang w:eastAsia="ru-RU"/>
        </w:rPr>
        <w:t>.</w:t>
      </w:r>
      <w:r w:rsidR="004D4280" w:rsidRPr="009B6AEA">
        <w:rPr>
          <w:rFonts w:ascii="Times New Roman" w:eastAsia="Times New Roman" w:hAnsi="Times New Roman" w:cs="Times New Roman"/>
          <w:color w:val="000000" w:themeColor="text1"/>
          <w:sz w:val="28"/>
          <w:szCs w:val="28"/>
          <w:lang w:eastAsia="ru-RU"/>
        </w:rPr>
        <w:t xml:space="preserve"> </w:t>
      </w:r>
      <w:r w:rsidRPr="009B6AEA">
        <w:rPr>
          <w:rFonts w:ascii="Times New Roman" w:eastAsia="Times New Roman" w:hAnsi="Times New Roman" w:cs="Times New Roman"/>
          <w:b/>
          <w:color w:val="000000" w:themeColor="text1"/>
          <w:sz w:val="28"/>
          <w:szCs w:val="28"/>
          <w:highlight w:val="yellow"/>
          <w:lang w:eastAsia="ru-RU"/>
        </w:rPr>
        <w:br w:type="page"/>
      </w:r>
    </w:p>
    <w:p w14:paraId="212893D8" w14:textId="77777777" w:rsidR="00722125" w:rsidRPr="009B6AEA" w:rsidRDefault="00722125" w:rsidP="00722125">
      <w:pPr>
        <w:shd w:val="clear" w:color="auto" w:fill="FFFFFF" w:themeFill="background1"/>
        <w:tabs>
          <w:tab w:val="left" w:pos="1178"/>
          <w:tab w:val="left" w:pos="9053"/>
        </w:tabs>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9B6AEA">
        <w:rPr>
          <w:rFonts w:ascii="Times New Roman" w:eastAsia="Times New Roman" w:hAnsi="Times New Roman" w:cs="Times New Roman"/>
          <w:b/>
          <w:color w:val="000000" w:themeColor="text1"/>
          <w:sz w:val="28"/>
          <w:szCs w:val="28"/>
          <w:lang w:eastAsia="ru-RU"/>
        </w:rPr>
        <w:lastRenderedPageBreak/>
        <w:t xml:space="preserve">5. </w:t>
      </w:r>
      <w:r w:rsidRPr="009B5D50">
        <w:rPr>
          <w:rFonts w:ascii="Times New Roman" w:eastAsia="Times New Roman" w:hAnsi="Times New Roman" w:cs="Times New Roman"/>
          <w:b/>
          <w:color w:val="000000" w:themeColor="text1"/>
          <w:sz w:val="28"/>
          <w:szCs w:val="28"/>
          <w:lang w:eastAsia="ru-RU"/>
        </w:rPr>
        <w:t>Сведения о выполнении полномочий в сфере обеспечения функций.</w:t>
      </w:r>
    </w:p>
    <w:p w14:paraId="2CBC935C" w14:textId="77777777" w:rsidR="00722125" w:rsidRPr="009B6AEA" w:rsidRDefault="00722125" w:rsidP="00722125">
      <w:pPr>
        <w:shd w:val="clear" w:color="auto" w:fill="FFFFFF" w:themeFill="background1"/>
        <w:tabs>
          <w:tab w:val="left" w:pos="1178"/>
          <w:tab w:val="left" w:pos="9053"/>
        </w:tabs>
        <w:spacing w:before="120" w:after="0" w:line="240" w:lineRule="auto"/>
        <w:ind w:firstLine="709"/>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 Административно-хозяйственное обеспечение – организация эксплуатации и обслуживания зданий Роскомнадзора.</w:t>
      </w:r>
    </w:p>
    <w:p w14:paraId="5770EDBA" w14:textId="77777777" w:rsidR="000A2290" w:rsidRDefault="000A2290" w:rsidP="000A2290">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p>
    <w:p w14:paraId="01BEB44C" w14:textId="77777777" w:rsidR="000D4EE5" w:rsidRPr="00BB782B" w:rsidRDefault="000D4EE5" w:rsidP="000D4EE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B782B">
        <w:rPr>
          <w:rFonts w:ascii="Times New Roman" w:eastAsia="Times New Roman" w:hAnsi="Times New Roman" w:cs="Times New Roman"/>
          <w:color w:val="000000"/>
          <w:sz w:val="28"/>
          <w:szCs w:val="28"/>
          <w:lang w:eastAsia="ru-RU"/>
        </w:rPr>
        <w:t>Исполнение данного полномочия возложено на двух сотрудников. Доля полномочий составляет 1,2.</w:t>
      </w:r>
    </w:p>
    <w:p w14:paraId="0C176955" w14:textId="77777777" w:rsidR="000D4EE5" w:rsidRPr="00BB782B" w:rsidRDefault="000D4EE5" w:rsidP="000D4EE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 xml:space="preserve">В соответствии с </w:t>
      </w:r>
      <w:r w:rsidRPr="00E87A5E">
        <w:rPr>
          <w:rFonts w:ascii="Times New Roman" w:eastAsia="Times New Roman" w:hAnsi="Times New Roman" w:cs="Times New Roman"/>
          <w:sz w:val="28"/>
          <w:szCs w:val="28"/>
          <w:lang w:eastAsia="ru-RU"/>
        </w:rPr>
        <w:t>Распоряжением Правительства Тверской области</w:t>
      </w:r>
      <w:r w:rsidRPr="00BB782B">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22</w:t>
      </w:r>
      <w:r w:rsidRPr="00BB78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B782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BB78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1136-рп</w:t>
      </w:r>
      <w:r w:rsidRPr="00BB782B">
        <w:rPr>
          <w:rFonts w:ascii="Times New Roman" w:eastAsia="Times New Roman" w:hAnsi="Times New Roman" w:cs="Times New Roman"/>
          <w:sz w:val="28"/>
          <w:szCs w:val="28"/>
          <w:lang w:eastAsia="ru-RU"/>
        </w:rPr>
        <w:t xml:space="preserve"> в безвозмездном пользовании Управления</w:t>
      </w:r>
      <w:r>
        <w:rPr>
          <w:rFonts w:ascii="Times New Roman" w:eastAsia="Times New Roman" w:hAnsi="Times New Roman" w:cs="Times New Roman"/>
          <w:sz w:val="28"/>
          <w:szCs w:val="28"/>
          <w:lang w:eastAsia="ru-RU"/>
        </w:rPr>
        <w:t xml:space="preserve"> </w:t>
      </w:r>
      <w:r w:rsidRPr="00BB782B">
        <w:rPr>
          <w:rFonts w:ascii="Times New Roman" w:eastAsia="Times New Roman" w:hAnsi="Times New Roman" w:cs="Times New Roman"/>
          <w:sz w:val="28"/>
          <w:szCs w:val="28"/>
          <w:lang w:eastAsia="ru-RU"/>
        </w:rPr>
        <w:t>находится нежилое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ние площадью 927,3 кв.</w:t>
      </w:r>
      <w:r>
        <w:rPr>
          <w:rFonts w:ascii="Times New Roman" w:eastAsia="Times New Roman" w:hAnsi="Times New Roman" w:cs="Times New Roman"/>
          <w:sz w:val="28"/>
          <w:szCs w:val="28"/>
          <w:lang w:eastAsia="ru-RU"/>
        </w:rPr>
        <w:t xml:space="preserve"> </w:t>
      </w:r>
      <w:r w:rsidRPr="00BB782B">
        <w:rPr>
          <w:rFonts w:ascii="Times New Roman" w:eastAsia="Times New Roman" w:hAnsi="Times New Roman" w:cs="Times New Roman"/>
          <w:sz w:val="28"/>
          <w:szCs w:val="28"/>
          <w:lang w:eastAsia="ru-RU"/>
        </w:rPr>
        <w:t xml:space="preserve">м по адресу: г. Тверь, </w:t>
      </w:r>
      <w:r>
        <w:rPr>
          <w:rFonts w:ascii="Times New Roman" w:eastAsia="Times New Roman" w:hAnsi="Times New Roman" w:cs="Times New Roman"/>
          <w:sz w:val="28"/>
          <w:szCs w:val="28"/>
          <w:lang w:eastAsia="ru-RU"/>
        </w:rPr>
        <w:br/>
      </w:r>
      <w:r w:rsidRPr="00BB782B">
        <w:rPr>
          <w:rFonts w:ascii="Times New Roman" w:eastAsia="Times New Roman" w:hAnsi="Times New Roman" w:cs="Times New Roman"/>
          <w:sz w:val="28"/>
          <w:szCs w:val="28"/>
          <w:lang w:eastAsia="ru-RU"/>
        </w:rPr>
        <w:t xml:space="preserve">ул. </w:t>
      </w:r>
      <w:proofErr w:type="spellStart"/>
      <w:r w:rsidRPr="00BB782B">
        <w:rPr>
          <w:rFonts w:ascii="Times New Roman" w:eastAsia="Times New Roman" w:hAnsi="Times New Roman" w:cs="Times New Roman"/>
          <w:sz w:val="28"/>
          <w:szCs w:val="28"/>
          <w:lang w:eastAsia="ru-RU"/>
        </w:rPr>
        <w:t>Трехсвятская</w:t>
      </w:r>
      <w:proofErr w:type="spellEnd"/>
      <w:r w:rsidRPr="00BB782B">
        <w:rPr>
          <w:rFonts w:ascii="Times New Roman" w:eastAsia="Times New Roman" w:hAnsi="Times New Roman" w:cs="Times New Roman"/>
          <w:sz w:val="28"/>
          <w:szCs w:val="28"/>
          <w:lang w:eastAsia="ru-RU"/>
        </w:rPr>
        <w:t>, д.6.</w:t>
      </w:r>
    </w:p>
    <w:p w14:paraId="79308B50" w14:textId="77777777" w:rsidR="000D4EE5" w:rsidRPr="00BB782B" w:rsidRDefault="000D4EE5" w:rsidP="000D4EE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B782B">
        <w:rPr>
          <w:rFonts w:ascii="Times New Roman" w:eastAsia="Times New Roman" w:hAnsi="Times New Roman" w:cs="Times New Roman"/>
          <w:sz w:val="28"/>
          <w:szCs w:val="28"/>
          <w:lang w:eastAsia="ru-RU"/>
        </w:rPr>
        <w:t>анное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ние передано в безвозмездное пользование Управлени</w:t>
      </w:r>
      <w:r>
        <w:rPr>
          <w:rFonts w:ascii="Times New Roman" w:eastAsia="Times New Roman" w:hAnsi="Times New Roman" w:cs="Times New Roman"/>
          <w:sz w:val="28"/>
          <w:szCs w:val="28"/>
          <w:lang w:eastAsia="ru-RU"/>
        </w:rPr>
        <w:t xml:space="preserve">ю </w:t>
      </w:r>
      <w:r w:rsidRPr="00BB782B">
        <w:rPr>
          <w:rFonts w:ascii="Times New Roman" w:eastAsia="Times New Roman" w:hAnsi="Times New Roman" w:cs="Times New Roman"/>
          <w:sz w:val="28"/>
          <w:szCs w:val="28"/>
          <w:lang w:eastAsia="ru-RU"/>
        </w:rPr>
        <w:t xml:space="preserve">сроком на </w:t>
      </w:r>
      <w:r>
        <w:rPr>
          <w:rFonts w:ascii="Times New Roman" w:eastAsia="Times New Roman" w:hAnsi="Times New Roman" w:cs="Times New Roman"/>
          <w:sz w:val="28"/>
          <w:szCs w:val="28"/>
          <w:lang w:eastAsia="ru-RU"/>
        </w:rPr>
        <w:t>1 год до 27.12.2022 г</w:t>
      </w:r>
      <w:r w:rsidRPr="00BB782B">
        <w:rPr>
          <w:rFonts w:ascii="Times New Roman" w:eastAsia="Times New Roman" w:hAnsi="Times New Roman" w:cs="Times New Roman"/>
          <w:sz w:val="28"/>
          <w:szCs w:val="28"/>
          <w:lang w:eastAsia="ru-RU"/>
        </w:rPr>
        <w:t>.</w:t>
      </w:r>
    </w:p>
    <w:p w14:paraId="565D7E0D" w14:textId="77777777" w:rsidR="000D4EE5" w:rsidRPr="00BB782B" w:rsidRDefault="000D4EE5" w:rsidP="000D4EE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B782B">
        <w:rPr>
          <w:rFonts w:ascii="Times New Roman" w:eastAsia="Times New Roman" w:hAnsi="Times New Roman" w:cs="Times New Roman"/>
          <w:sz w:val="28"/>
          <w:szCs w:val="28"/>
          <w:lang w:eastAsia="ru-RU"/>
        </w:rPr>
        <w:t>Услуги по техническому содержанию, охране и обслуживанию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ния, оказанию коммунальных услуг в течение 202</w:t>
      </w:r>
      <w:r>
        <w:rPr>
          <w:rFonts w:ascii="Times New Roman" w:eastAsia="Times New Roman" w:hAnsi="Times New Roman" w:cs="Times New Roman"/>
          <w:sz w:val="28"/>
          <w:szCs w:val="28"/>
          <w:lang w:eastAsia="ru-RU"/>
        </w:rPr>
        <w:t>2</w:t>
      </w:r>
      <w:r w:rsidRPr="00BB782B">
        <w:rPr>
          <w:rFonts w:ascii="Times New Roman" w:eastAsia="Times New Roman" w:hAnsi="Times New Roman" w:cs="Times New Roman"/>
          <w:sz w:val="28"/>
          <w:szCs w:val="28"/>
          <w:lang w:eastAsia="ru-RU"/>
        </w:rPr>
        <w:t xml:space="preserve"> года оказывались Государственным бюджетным учреждением Тверской области «Учреждение по эксплуатации и обслуживанию административных зданий и пом</w:t>
      </w:r>
      <w:r>
        <w:rPr>
          <w:rFonts w:ascii="Times New Roman" w:eastAsia="Times New Roman" w:hAnsi="Times New Roman" w:cs="Times New Roman"/>
          <w:sz w:val="28"/>
          <w:szCs w:val="28"/>
          <w:lang w:eastAsia="ru-RU"/>
        </w:rPr>
        <w:t>еще</w:t>
      </w:r>
      <w:r w:rsidRPr="00BB782B">
        <w:rPr>
          <w:rFonts w:ascii="Times New Roman" w:eastAsia="Times New Roman" w:hAnsi="Times New Roman" w:cs="Times New Roman"/>
          <w:sz w:val="28"/>
          <w:szCs w:val="28"/>
          <w:lang w:eastAsia="ru-RU"/>
        </w:rPr>
        <w:t>ний» в соответствии с государственным контрактом.</w:t>
      </w:r>
    </w:p>
    <w:p w14:paraId="50D1909E" w14:textId="77777777" w:rsidR="00722125" w:rsidRPr="009B6AEA" w:rsidRDefault="00722125" w:rsidP="00722125">
      <w:pPr>
        <w:shd w:val="clear" w:color="auto" w:fill="FFFFFF" w:themeFill="background1"/>
        <w:spacing w:after="120" w:line="240" w:lineRule="auto"/>
        <w:ind w:firstLine="720"/>
        <w:jc w:val="both"/>
        <w:rPr>
          <w:rFonts w:ascii="Times New Roman" w:eastAsia="Times New Roman" w:hAnsi="Times New Roman" w:cs="Times New Roman"/>
          <w:color w:val="000000" w:themeColor="text1"/>
          <w:sz w:val="28"/>
          <w:szCs w:val="28"/>
          <w:highlight w:val="yellow"/>
          <w:lang w:eastAsia="ru-RU"/>
        </w:rPr>
      </w:pPr>
    </w:p>
    <w:p w14:paraId="12A5E63A"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5.2. Выполнение функций государственного заказчика – разм</w:t>
      </w:r>
      <w:r w:rsidR="00734315" w:rsidRPr="009B6AEA">
        <w:rPr>
          <w:rFonts w:ascii="Times New Roman" w:eastAsia="Times New Roman" w:hAnsi="Times New Roman" w:cs="Times New Roman"/>
          <w:bCs/>
          <w:i/>
          <w:color w:val="000000" w:themeColor="text1"/>
          <w:sz w:val="28"/>
          <w:szCs w:val="28"/>
          <w:lang w:eastAsia="ru-RU"/>
        </w:rPr>
        <w:t>ещ</w:t>
      </w:r>
      <w:r w:rsidR="00C24B39" w:rsidRPr="009B6AEA">
        <w:rPr>
          <w:rFonts w:ascii="Times New Roman" w:eastAsia="Times New Roman" w:hAnsi="Times New Roman" w:cs="Times New Roman"/>
          <w:bCs/>
          <w:i/>
          <w:color w:val="000000" w:themeColor="text1"/>
          <w:sz w:val="28"/>
          <w:szCs w:val="28"/>
          <w:lang w:eastAsia="ru-RU"/>
        </w:rPr>
        <w:t>е</w:t>
      </w:r>
      <w:r w:rsidRPr="009B6AEA">
        <w:rPr>
          <w:rFonts w:ascii="Times New Roman" w:eastAsia="Times New Roman" w:hAnsi="Times New Roman" w:cs="Times New Roman"/>
          <w:bCs/>
          <w:i/>
          <w:color w:val="000000" w:themeColor="text1"/>
          <w:sz w:val="28"/>
          <w:szCs w:val="28"/>
          <w:lang w:eastAsia="ru-RU"/>
        </w:rPr>
        <w:t xml:space="preserve">ние в установленном порядке заказов на поставку товаров, выполнение работ, оказание услуг, проведение </w:t>
      </w:r>
      <w:proofErr w:type="spellStart"/>
      <w:r w:rsidRPr="009B6AEA">
        <w:rPr>
          <w:rFonts w:ascii="Times New Roman" w:eastAsia="Times New Roman" w:hAnsi="Times New Roman" w:cs="Times New Roman"/>
          <w:bCs/>
          <w:i/>
          <w:color w:val="000000" w:themeColor="text1"/>
          <w:sz w:val="28"/>
          <w:szCs w:val="28"/>
          <w:lang w:eastAsia="ru-RU"/>
        </w:rPr>
        <w:t>нир</w:t>
      </w:r>
      <w:proofErr w:type="spellEnd"/>
      <w:r w:rsidRPr="009B6AEA">
        <w:rPr>
          <w:rFonts w:ascii="Times New Roman" w:eastAsia="Times New Roman" w:hAnsi="Times New Roman" w:cs="Times New Roman"/>
          <w:bCs/>
          <w:i/>
          <w:color w:val="000000" w:themeColor="text1"/>
          <w:sz w:val="28"/>
          <w:szCs w:val="28"/>
          <w:lang w:eastAsia="ru-RU"/>
        </w:rPr>
        <w:t xml:space="preserve">, </w:t>
      </w:r>
      <w:proofErr w:type="spellStart"/>
      <w:proofErr w:type="gramStart"/>
      <w:r w:rsidRPr="009B6AEA">
        <w:rPr>
          <w:rFonts w:ascii="Times New Roman" w:eastAsia="Times New Roman" w:hAnsi="Times New Roman" w:cs="Times New Roman"/>
          <w:bCs/>
          <w:i/>
          <w:color w:val="000000" w:themeColor="text1"/>
          <w:sz w:val="28"/>
          <w:szCs w:val="28"/>
          <w:lang w:eastAsia="ru-RU"/>
        </w:rPr>
        <w:t>окр</w:t>
      </w:r>
      <w:proofErr w:type="spellEnd"/>
      <w:proofErr w:type="gramEnd"/>
      <w:r w:rsidRPr="009B6AEA">
        <w:rPr>
          <w:rFonts w:ascii="Times New Roman" w:eastAsia="Times New Roman" w:hAnsi="Times New Roman" w:cs="Times New Roman"/>
          <w:bCs/>
          <w:i/>
          <w:color w:val="000000" w:themeColor="text1"/>
          <w:sz w:val="28"/>
          <w:szCs w:val="28"/>
          <w:lang w:eastAsia="ru-RU"/>
        </w:rPr>
        <w:t xml:space="preserve"> и технологических работ для государственных нужд и обеспечения нужд Роскомнадзора.</w:t>
      </w:r>
    </w:p>
    <w:p w14:paraId="017DF6F9"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458F0998" w14:textId="77777777" w:rsidR="000D4EE5" w:rsidRPr="00DA731F" w:rsidRDefault="000D4EE5" w:rsidP="000D4EE5">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данного полномочия возложено на одного сотрудника. Доля полномочий составляет 0,5.</w:t>
      </w:r>
    </w:p>
    <w:p w14:paraId="1B6FD893" w14:textId="77777777" w:rsidR="000D4EE5" w:rsidRPr="00DA731F" w:rsidRDefault="000D4EE5" w:rsidP="000D4EE5">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DA731F">
        <w:rPr>
          <w:rFonts w:ascii="Times New Roman" w:eastAsia="Times New Roman" w:hAnsi="Times New Roman" w:cs="Times New Roman"/>
          <w:color w:val="000000"/>
          <w:sz w:val="28"/>
          <w:szCs w:val="28"/>
          <w:lang w:eastAsia="ru-RU"/>
        </w:rPr>
        <w:t>Исполнение полномочия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D43667" w14:textId="77777777" w:rsidR="000D4EE5" w:rsidRDefault="000D4EE5" w:rsidP="000D4EE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6437CD54" w14:textId="77777777" w:rsidR="000D4EE5" w:rsidRDefault="000D4EE5" w:rsidP="000D4EE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4BCD0D65" w14:textId="77777777" w:rsidR="000D4EE5" w:rsidRDefault="000D4EE5" w:rsidP="000D4EE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r w:rsidRPr="00DA731F">
        <w:rPr>
          <w:rFonts w:ascii="Times New Roman" w:eastAsia="Times New Roman" w:hAnsi="Times New Roman" w:cs="Times New Roman"/>
          <w:bCs/>
          <w:color w:val="000000"/>
          <w:sz w:val="28"/>
          <w:szCs w:val="28"/>
          <w:lang w:eastAsia="ru-RU"/>
        </w:rPr>
        <w:t>Итоги исполнения полномочия характеризуются следующими показателями:</w:t>
      </w:r>
    </w:p>
    <w:p w14:paraId="1487BB87" w14:textId="77777777" w:rsidR="000D4EE5" w:rsidRDefault="000D4EE5" w:rsidP="000D4EE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sz w:val="28"/>
          <w:szCs w:val="28"/>
          <w:lang w:eastAsia="ru-RU"/>
        </w:rPr>
      </w:pPr>
    </w:p>
    <w:p w14:paraId="3631E9BC" w14:textId="77777777" w:rsidR="000D4EE5" w:rsidRDefault="000D4EE5" w:rsidP="000D4EE5">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p w14:paraId="33E093E9" w14:textId="77777777" w:rsidR="000D4EE5" w:rsidRDefault="000D4EE5" w:rsidP="000D4EE5">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r w:rsidRPr="00363128">
        <w:rPr>
          <w:rFonts w:ascii="Times New Roman" w:eastAsia="Times New Roman" w:hAnsi="Times New Roman" w:cs="Times New Roman"/>
          <w:sz w:val="20"/>
          <w:szCs w:val="20"/>
          <w:lang w:eastAsia="ru-RU"/>
        </w:rPr>
        <w:t>Таблица 26</w:t>
      </w:r>
    </w:p>
    <w:p w14:paraId="4997177A" w14:textId="77777777" w:rsidR="000D4EE5" w:rsidRDefault="000D4EE5" w:rsidP="000D4EE5">
      <w:pPr>
        <w:tabs>
          <w:tab w:val="left" w:pos="1178"/>
          <w:tab w:val="left" w:pos="9053"/>
        </w:tabs>
        <w:spacing w:after="0" w:line="240" w:lineRule="auto"/>
        <w:ind w:right="424" w:firstLine="567"/>
        <w:jc w:val="right"/>
        <w:rPr>
          <w:rFonts w:ascii="Times New Roman" w:eastAsia="Times New Roman" w:hAnsi="Times New Roman" w:cs="Times New Roman"/>
          <w:sz w:val="20"/>
          <w:szCs w:val="20"/>
          <w:lang w:eastAsia="ru-RU"/>
        </w:rPr>
      </w:pPr>
    </w:p>
    <w:tbl>
      <w:tblPr>
        <w:tblStyle w:val="af5"/>
        <w:tblW w:w="10031" w:type="dxa"/>
        <w:tblLayout w:type="fixed"/>
        <w:tblLook w:val="04A0" w:firstRow="1" w:lastRow="0" w:firstColumn="1" w:lastColumn="0" w:noHBand="0" w:noVBand="1"/>
      </w:tblPr>
      <w:tblGrid>
        <w:gridCol w:w="959"/>
        <w:gridCol w:w="1134"/>
        <w:gridCol w:w="992"/>
        <w:gridCol w:w="1418"/>
        <w:gridCol w:w="992"/>
        <w:gridCol w:w="1417"/>
        <w:gridCol w:w="993"/>
        <w:gridCol w:w="2126"/>
      </w:tblGrid>
      <w:tr w:rsidR="000D4EE5" w:rsidRPr="008B7412" w14:paraId="12B3CC6E" w14:textId="77777777" w:rsidTr="000D4EE5">
        <w:tc>
          <w:tcPr>
            <w:tcW w:w="10031" w:type="dxa"/>
            <w:gridSpan w:val="8"/>
          </w:tcPr>
          <w:p w14:paraId="446C8840" w14:textId="77777777" w:rsidR="000D4EE5" w:rsidRPr="008B7412" w:rsidRDefault="000D4EE5" w:rsidP="000D4EE5">
            <w:pPr>
              <w:jc w:val="center"/>
              <w:rPr>
                <w:sz w:val="24"/>
                <w:szCs w:val="24"/>
              </w:rPr>
            </w:pPr>
            <w:r>
              <w:rPr>
                <w:sz w:val="24"/>
                <w:szCs w:val="24"/>
                <w:lang w:val="en-US"/>
              </w:rPr>
              <w:t xml:space="preserve">4 </w:t>
            </w:r>
            <w:r>
              <w:rPr>
                <w:sz w:val="24"/>
                <w:szCs w:val="24"/>
              </w:rPr>
              <w:t>квартал 2022 года</w:t>
            </w:r>
          </w:p>
        </w:tc>
      </w:tr>
      <w:tr w:rsidR="000D4EE5" w14:paraId="6AFD1368" w14:textId="77777777" w:rsidTr="000D4EE5">
        <w:tc>
          <w:tcPr>
            <w:tcW w:w="10031" w:type="dxa"/>
            <w:gridSpan w:val="8"/>
          </w:tcPr>
          <w:p w14:paraId="16B64EE3" w14:textId="77777777" w:rsidR="000D4EE5" w:rsidRDefault="000D4EE5" w:rsidP="000D4EE5">
            <w:pPr>
              <w:jc w:val="center"/>
              <w:rPr>
                <w:sz w:val="24"/>
                <w:szCs w:val="24"/>
              </w:rPr>
            </w:pPr>
            <w:r>
              <w:rPr>
                <w:sz w:val="24"/>
                <w:szCs w:val="24"/>
              </w:rPr>
              <w:t>Размещено заказов</w:t>
            </w:r>
          </w:p>
        </w:tc>
      </w:tr>
      <w:tr w:rsidR="000D4EE5" w14:paraId="13223D7E" w14:textId="77777777" w:rsidTr="000D4EE5">
        <w:tc>
          <w:tcPr>
            <w:tcW w:w="2093" w:type="dxa"/>
            <w:gridSpan w:val="2"/>
          </w:tcPr>
          <w:p w14:paraId="09DE7EC9" w14:textId="77777777" w:rsidR="000D4EE5" w:rsidRDefault="000D4EE5" w:rsidP="000D4EE5">
            <w:pPr>
              <w:jc w:val="center"/>
              <w:rPr>
                <w:sz w:val="24"/>
                <w:szCs w:val="24"/>
              </w:rPr>
            </w:pPr>
            <w:r>
              <w:rPr>
                <w:sz w:val="24"/>
                <w:szCs w:val="24"/>
              </w:rPr>
              <w:t xml:space="preserve">Всего </w:t>
            </w:r>
          </w:p>
        </w:tc>
        <w:tc>
          <w:tcPr>
            <w:tcW w:w="2410" w:type="dxa"/>
            <w:gridSpan w:val="2"/>
          </w:tcPr>
          <w:p w14:paraId="37B29E31" w14:textId="77777777" w:rsidR="000D4EE5" w:rsidRDefault="000D4EE5" w:rsidP="000D4EE5">
            <w:pPr>
              <w:jc w:val="center"/>
              <w:rPr>
                <w:sz w:val="24"/>
                <w:szCs w:val="24"/>
              </w:rPr>
            </w:pPr>
            <w:r>
              <w:rPr>
                <w:sz w:val="24"/>
                <w:szCs w:val="24"/>
              </w:rPr>
              <w:t xml:space="preserve">По результатам торгов и запроса котировок </w:t>
            </w:r>
          </w:p>
        </w:tc>
        <w:tc>
          <w:tcPr>
            <w:tcW w:w="2409" w:type="dxa"/>
            <w:gridSpan w:val="2"/>
          </w:tcPr>
          <w:p w14:paraId="5A6B87FA" w14:textId="77777777" w:rsidR="000D4EE5" w:rsidRDefault="000D4EE5" w:rsidP="000D4EE5">
            <w:pPr>
              <w:jc w:val="center"/>
              <w:rPr>
                <w:sz w:val="24"/>
                <w:szCs w:val="24"/>
              </w:rPr>
            </w:pPr>
            <w:r>
              <w:rPr>
                <w:sz w:val="24"/>
                <w:szCs w:val="24"/>
              </w:rPr>
              <w:t xml:space="preserve">У единственного поставщика </w:t>
            </w:r>
          </w:p>
        </w:tc>
        <w:tc>
          <w:tcPr>
            <w:tcW w:w="3119" w:type="dxa"/>
            <w:gridSpan w:val="2"/>
          </w:tcPr>
          <w:p w14:paraId="6A4C7B47" w14:textId="77777777" w:rsidR="000D4EE5" w:rsidRDefault="000D4EE5" w:rsidP="000D4EE5">
            <w:pPr>
              <w:jc w:val="center"/>
              <w:rPr>
                <w:sz w:val="24"/>
                <w:szCs w:val="24"/>
              </w:rPr>
            </w:pPr>
            <w:r>
              <w:rPr>
                <w:sz w:val="24"/>
                <w:szCs w:val="24"/>
              </w:rPr>
              <w:t xml:space="preserve">Закупки малого объема </w:t>
            </w:r>
          </w:p>
        </w:tc>
      </w:tr>
      <w:tr w:rsidR="000D4EE5" w14:paraId="135949A7" w14:textId="77777777" w:rsidTr="000D4EE5">
        <w:tc>
          <w:tcPr>
            <w:tcW w:w="959" w:type="dxa"/>
          </w:tcPr>
          <w:p w14:paraId="239DD76D" w14:textId="77777777" w:rsidR="000D4EE5" w:rsidRDefault="000D4EE5" w:rsidP="000D4EE5">
            <w:pPr>
              <w:jc w:val="center"/>
              <w:rPr>
                <w:sz w:val="24"/>
                <w:szCs w:val="24"/>
              </w:rPr>
            </w:pPr>
            <w:r>
              <w:rPr>
                <w:sz w:val="24"/>
                <w:szCs w:val="24"/>
              </w:rPr>
              <w:t>Кол-во</w:t>
            </w:r>
          </w:p>
        </w:tc>
        <w:tc>
          <w:tcPr>
            <w:tcW w:w="1134" w:type="dxa"/>
          </w:tcPr>
          <w:p w14:paraId="795E4377" w14:textId="77777777" w:rsidR="000D4EE5" w:rsidRDefault="000D4EE5" w:rsidP="000D4EE5">
            <w:pPr>
              <w:jc w:val="center"/>
              <w:rPr>
                <w:sz w:val="24"/>
                <w:szCs w:val="24"/>
              </w:rPr>
            </w:pPr>
            <w:r>
              <w:rPr>
                <w:sz w:val="24"/>
                <w:szCs w:val="24"/>
              </w:rPr>
              <w:t>тыс. руб.</w:t>
            </w:r>
          </w:p>
        </w:tc>
        <w:tc>
          <w:tcPr>
            <w:tcW w:w="992" w:type="dxa"/>
          </w:tcPr>
          <w:p w14:paraId="304F2863" w14:textId="77777777" w:rsidR="000D4EE5" w:rsidRDefault="000D4EE5" w:rsidP="000D4EE5">
            <w:pPr>
              <w:jc w:val="center"/>
              <w:rPr>
                <w:sz w:val="24"/>
                <w:szCs w:val="24"/>
              </w:rPr>
            </w:pPr>
            <w:r>
              <w:rPr>
                <w:sz w:val="24"/>
                <w:szCs w:val="24"/>
              </w:rPr>
              <w:t>Кол-во</w:t>
            </w:r>
          </w:p>
        </w:tc>
        <w:tc>
          <w:tcPr>
            <w:tcW w:w="1418" w:type="dxa"/>
          </w:tcPr>
          <w:p w14:paraId="67CD370D" w14:textId="77777777" w:rsidR="000D4EE5" w:rsidRDefault="000D4EE5" w:rsidP="000D4EE5">
            <w:pPr>
              <w:jc w:val="center"/>
              <w:rPr>
                <w:sz w:val="24"/>
                <w:szCs w:val="24"/>
              </w:rPr>
            </w:pPr>
            <w:r>
              <w:rPr>
                <w:sz w:val="24"/>
                <w:szCs w:val="24"/>
              </w:rPr>
              <w:t>тыс. руб.</w:t>
            </w:r>
          </w:p>
        </w:tc>
        <w:tc>
          <w:tcPr>
            <w:tcW w:w="992" w:type="dxa"/>
          </w:tcPr>
          <w:p w14:paraId="46C5ECCD" w14:textId="77777777" w:rsidR="000D4EE5" w:rsidRDefault="000D4EE5" w:rsidP="000D4EE5">
            <w:pPr>
              <w:jc w:val="center"/>
              <w:rPr>
                <w:sz w:val="24"/>
                <w:szCs w:val="24"/>
              </w:rPr>
            </w:pPr>
            <w:r>
              <w:rPr>
                <w:sz w:val="24"/>
                <w:szCs w:val="24"/>
              </w:rPr>
              <w:t>Кол-во</w:t>
            </w:r>
          </w:p>
        </w:tc>
        <w:tc>
          <w:tcPr>
            <w:tcW w:w="1417" w:type="dxa"/>
          </w:tcPr>
          <w:p w14:paraId="321A50B6" w14:textId="77777777" w:rsidR="000D4EE5" w:rsidRDefault="000D4EE5" w:rsidP="000D4EE5">
            <w:pPr>
              <w:jc w:val="center"/>
              <w:rPr>
                <w:sz w:val="24"/>
                <w:szCs w:val="24"/>
              </w:rPr>
            </w:pPr>
            <w:r>
              <w:rPr>
                <w:sz w:val="24"/>
                <w:szCs w:val="24"/>
              </w:rPr>
              <w:t>тыс. руб.</w:t>
            </w:r>
          </w:p>
        </w:tc>
        <w:tc>
          <w:tcPr>
            <w:tcW w:w="993" w:type="dxa"/>
          </w:tcPr>
          <w:p w14:paraId="36972099" w14:textId="77777777" w:rsidR="000D4EE5" w:rsidRDefault="000D4EE5" w:rsidP="000D4EE5">
            <w:pPr>
              <w:jc w:val="center"/>
              <w:rPr>
                <w:sz w:val="24"/>
                <w:szCs w:val="24"/>
              </w:rPr>
            </w:pPr>
            <w:r>
              <w:rPr>
                <w:sz w:val="24"/>
                <w:szCs w:val="24"/>
              </w:rPr>
              <w:t>Кол-во</w:t>
            </w:r>
          </w:p>
        </w:tc>
        <w:tc>
          <w:tcPr>
            <w:tcW w:w="2126" w:type="dxa"/>
          </w:tcPr>
          <w:p w14:paraId="5ECA5630" w14:textId="77777777" w:rsidR="000D4EE5" w:rsidRDefault="000D4EE5" w:rsidP="000D4EE5">
            <w:pPr>
              <w:jc w:val="center"/>
              <w:rPr>
                <w:sz w:val="24"/>
                <w:szCs w:val="24"/>
              </w:rPr>
            </w:pPr>
            <w:r>
              <w:rPr>
                <w:sz w:val="24"/>
                <w:szCs w:val="24"/>
              </w:rPr>
              <w:t>тыс. руб.</w:t>
            </w:r>
          </w:p>
        </w:tc>
      </w:tr>
      <w:tr w:rsidR="000D4EE5" w:rsidRPr="008730C8" w14:paraId="451D9300" w14:textId="77777777" w:rsidTr="000D4EE5">
        <w:tc>
          <w:tcPr>
            <w:tcW w:w="959" w:type="dxa"/>
          </w:tcPr>
          <w:p w14:paraId="636B59D1" w14:textId="77777777" w:rsidR="000D4EE5" w:rsidRPr="00945BE8" w:rsidRDefault="000D4EE5" w:rsidP="000D4EE5">
            <w:pPr>
              <w:jc w:val="center"/>
              <w:rPr>
                <w:sz w:val="24"/>
                <w:szCs w:val="24"/>
                <w:highlight w:val="yellow"/>
                <w:lang w:val="en-US"/>
              </w:rPr>
            </w:pPr>
            <w:r>
              <w:rPr>
                <w:sz w:val="24"/>
                <w:szCs w:val="24"/>
                <w:lang w:val="en-US"/>
              </w:rPr>
              <w:t>24</w:t>
            </w:r>
          </w:p>
        </w:tc>
        <w:tc>
          <w:tcPr>
            <w:tcW w:w="1134" w:type="dxa"/>
          </w:tcPr>
          <w:p w14:paraId="28619213" w14:textId="77777777" w:rsidR="000D4EE5" w:rsidRPr="00945BE8" w:rsidRDefault="000D4EE5" w:rsidP="000D4EE5">
            <w:pPr>
              <w:jc w:val="center"/>
              <w:rPr>
                <w:sz w:val="24"/>
                <w:szCs w:val="24"/>
                <w:highlight w:val="yellow"/>
                <w:lang w:val="en-US"/>
              </w:rPr>
            </w:pPr>
            <w:r>
              <w:rPr>
                <w:sz w:val="24"/>
                <w:szCs w:val="24"/>
                <w:lang w:val="en-US"/>
              </w:rPr>
              <w:t>14.73</w:t>
            </w:r>
          </w:p>
        </w:tc>
        <w:tc>
          <w:tcPr>
            <w:tcW w:w="992" w:type="dxa"/>
          </w:tcPr>
          <w:p w14:paraId="422DB300" w14:textId="77777777" w:rsidR="000D4EE5" w:rsidRPr="00945BE8" w:rsidRDefault="000D4EE5" w:rsidP="000D4EE5">
            <w:pPr>
              <w:jc w:val="center"/>
              <w:rPr>
                <w:sz w:val="24"/>
                <w:szCs w:val="24"/>
                <w:lang w:val="en-US"/>
              </w:rPr>
            </w:pPr>
            <w:r>
              <w:rPr>
                <w:sz w:val="24"/>
                <w:szCs w:val="24"/>
                <w:lang w:val="en-US"/>
              </w:rPr>
              <w:t>1</w:t>
            </w:r>
          </w:p>
        </w:tc>
        <w:tc>
          <w:tcPr>
            <w:tcW w:w="1418" w:type="dxa"/>
          </w:tcPr>
          <w:p w14:paraId="6E38E781" w14:textId="77777777" w:rsidR="000D4EE5" w:rsidRPr="00945BE8" w:rsidRDefault="000D4EE5" w:rsidP="000D4EE5">
            <w:pPr>
              <w:jc w:val="center"/>
              <w:rPr>
                <w:sz w:val="24"/>
                <w:szCs w:val="24"/>
                <w:highlight w:val="yellow"/>
                <w:lang w:val="en-US"/>
              </w:rPr>
            </w:pPr>
            <w:r>
              <w:rPr>
                <w:sz w:val="24"/>
                <w:szCs w:val="24"/>
                <w:lang w:val="en-US"/>
              </w:rPr>
              <w:t>-17.85</w:t>
            </w:r>
          </w:p>
        </w:tc>
        <w:tc>
          <w:tcPr>
            <w:tcW w:w="992" w:type="dxa"/>
          </w:tcPr>
          <w:p w14:paraId="18163E45" w14:textId="77777777" w:rsidR="000D4EE5" w:rsidRPr="008730C8" w:rsidRDefault="000D4EE5" w:rsidP="000D4EE5">
            <w:pPr>
              <w:jc w:val="center"/>
              <w:rPr>
                <w:sz w:val="24"/>
                <w:szCs w:val="24"/>
              </w:rPr>
            </w:pPr>
            <w:r w:rsidRPr="008730C8">
              <w:rPr>
                <w:sz w:val="24"/>
                <w:szCs w:val="24"/>
              </w:rPr>
              <w:t>0</w:t>
            </w:r>
          </w:p>
        </w:tc>
        <w:tc>
          <w:tcPr>
            <w:tcW w:w="1417" w:type="dxa"/>
          </w:tcPr>
          <w:p w14:paraId="285FA107" w14:textId="77777777" w:rsidR="000D4EE5" w:rsidRPr="00945BE8" w:rsidRDefault="000D4EE5" w:rsidP="000D4EE5">
            <w:pPr>
              <w:jc w:val="center"/>
              <w:rPr>
                <w:sz w:val="24"/>
                <w:szCs w:val="24"/>
                <w:lang w:val="en-US"/>
              </w:rPr>
            </w:pPr>
            <w:r>
              <w:rPr>
                <w:sz w:val="24"/>
                <w:szCs w:val="24"/>
                <w:lang w:val="en-US"/>
              </w:rPr>
              <w:t>-12.45</w:t>
            </w:r>
          </w:p>
        </w:tc>
        <w:tc>
          <w:tcPr>
            <w:tcW w:w="993" w:type="dxa"/>
          </w:tcPr>
          <w:p w14:paraId="77B159B7" w14:textId="77777777" w:rsidR="000D4EE5" w:rsidRPr="00945BE8" w:rsidRDefault="000D4EE5" w:rsidP="000D4EE5">
            <w:pPr>
              <w:jc w:val="center"/>
              <w:rPr>
                <w:sz w:val="24"/>
                <w:szCs w:val="24"/>
                <w:lang w:val="en-US"/>
              </w:rPr>
            </w:pPr>
            <w:r w:rsidRPr="008730C8">
              <w:rPr>
                <w:sz w:val="24"/>
                <w:szCs w:val="24"/>
              </w:rPr>
              <w:t>2</w:t>
            </w:r>
            <w:r>
              <w:rPr>
                <w:sz w:val="24"/>
                <w:szCs w:val="24"/>
                <w:lang w:val="en-US"/>
              </w:rPr>
              <w:t>3</w:t>
            </w:r>
          </w:p>
        </w:tc>
        <w:tc>
          <w:tcPr>
            <w:tcW w:w="2126" w:type="dxa"/>
          </w:tcPr>
          <w:p w14:paraId="69CBA8F4" w14:textId="77777777" w:rsidR="000D4EE5" w:rsidRPr="00945BE8" w:rsidRDefault="000D4EE5" w:rsidP="000D4EE5">
            <w:pPr>
              <w:jc w:val="center"/>
              <w:rPr>
                <w:sz w:val="24"/>
                <w:szCs w:val="24"/>
                <w:lang w:val="en-US"/>
              </w:rPr>
            </w:pPr>
            <w:r>
              <w:rPr>
                <w:sz w:val="24"/>
                <w:szCs w:val="24"/>
                <w:lang w:val="en-US"/>
              </w:rPr>
              <w:t>45.03</w:t>
            </w:r>
          </w:p>
        </w:tc>
      </w:tr>
    </w:tbl>
    <w:p w14:paraId="1A9D323B" w14:textId="77777777" w:rsidR="000D4EE5" w:rsidRDefault="000D4EE5" w:rsidP="000D4EE5">
      <w:pPr>
        <w:jc w:val="center"/>
        <w:rPr>
          <w:rFonts w:ascii="Times New Roman" w:hAnsi="Times New Roman" w:cs="Times New Roman"/>
          <w:sz w:val="24"/>
          <w:szCs w:val="24"/>
        </w:rPr>
      </w:pPr>
    </w:p>
    <w:tbl>
      <w:tblPr>
        <w:tblStyle w:val="af5"/>
        <w:tblW w:w="10031" w:type="dxa"/>
        <w:tblLayout w:type="fixed"/>
        <w:tblLook w:val="04A0" w:firstRow="1" w:lastRow="0" w:firstColumn="1" w:lastColumn="0" w:noHBand="0" w:noVBand="1"/>
      </w:tblPr>
      <w:tblGrid>
        <w:gridCol w:w="959"/>
        <w:gridCol w:w="1134"/>
        <w:gridCol w:w="992"/>
        <w:gridCol w:w="1418"/>
        <w:gridCol w:w="992"/>
        <w:gridCol w:w="1417"/>
        <w:gridCol w:w="993"/>
        <w:gridCol w:w="2126"/>
      </w:tblGrid>
      <w:tr w:rsidR="000D4EE5" w:rsidRPr="008B7412" w14:paraId="67F18800" w14:textId="77777777" w:rsidTr="000D4EE5">
        <w:tc>
          <w:tcPr>
            <w:tcW w:w="10031" w:type="dxa"/>
            <w:gridSpan w:val="8"/>
          </w:tcPr>
          <w:p w14:paraId="1B9CC300" w14:textId="77777777" w:rsidR="000D4EE5" w:rsidRPr="008B7412" w:rsidRDefault="000D4EE5" w:rsidP="000D4EE5">
            <w:pPr>
              <w:jc w:val="center"/>
              <w:rPr>
                <w:sz w:val="24"/>
                <w:szCs w:val="24"/>
              </w:rPr>
            </w:pPr>
            <w:r>
              <w:rPr>
                <w:sz w:val="24"/>
                <w:szCs w:val="24"/>
                <w:lang w:val="en-US"/>
              </w:rPr>
              <w:t xml:space="preserve">4 </w:t>
            </w:r>
            <w:r>
              <w:rPr>
                <w:sz w:val="24"/>
                <w:szCs w:val="24"/>
              </w:rPr>
              <w:t>квартал 2021 года</w:t>
            </w:r>
          </w:p>
        </w:tc>
      </w:tr>
      <w:tr w:rsidR="000D4EE5" w14:paraId="41A8B245" w14:textId="77777777" w:rsidTr="000D4EE5">
        <w:tc>
          <w:tcPr>
            <w:tcW w:w="10031" w:type="dxa"/>
            <w:gridSpan w:val="8"/>
          </w:tcPr>
          <w:p w14:paraId="37FB6043" w14:textId="77777777" w:rsidR="000D4EE5" w:rsidRDefault="000D4EE5" w:rsidP="000D4EE5">
            <w:pPr>
              <w:jc w:val="center"/>
              <w:rPr>
                <w:sz w:val="24"/>
                <w:szCs w:val="24"/>
              </w:rPr>
            </w:pPr>
            <w:r>
              <w:rPr>
                <w:sz w:val="24"/>
                <w:szCs w:val="24"/>
              </w:rPr>
              <w:t>Размещено заказов</w:t>
            </w:r>
          </w:p>
        </w:tc>
      </w:tr>
      <w:tr w:rsidR="000D4EE5" w14:paraId="0476E4F5" w14:textId="77777777" w:rsidTr="000D4EE5">
        <w:tc>
          <w:tcPr>
            <w:tcW w:w="2093" w:type="dxa"/>
            <w:gridSpan w:val="2"/>
          </w:tcPr>
          <w:p w14:paraId="7FCBE94A" w14:textId="77777777" w:rsidR="000D4EE5" w:rsidRDefault="000D4EE5" w:rsidP="000D4EE5">
            <w:pPr>
              <w:jc w:val="center"/>
              <w:rPr>
                <w:sz w:val="24"/>
                <w:szCs w:val="24"/>
              </w:rPr>
            </w:pPr>
            <w:r>
              <w:rPr>
                <w:sz w:val="24"/>
                <w:szCs w:val="24"/>
              </w:rPr>
              <w:lastRenderedPageBreak/>
              <w:t xml:space="preserve">Всего </w:t>
            </w:r>
          </w:p>
        </w:tc>
        <w:tc>
          <w:tcPr>
            <w:tcW w:w="2410" w:type="dxa"/>
            <w:gridSpan w:val="2"/>
          </w:tcPr>
          <w:p w14:paraId="4CC1AF1F" w14:textId="77777777" w:rsidR="000D4EE5" w:rsidRDefault="000D4EE5" w:rsidP="000D4EE5">
            <w:pPr>
              <w:jc w:val="center"/>
              <w:rPr>
                <w:sz w:val="24"/>
                <w:szCs w:val="24"/>
              </w:rPr>
            </w:pPr>
            <w:r>
              <w:rPr>
                <w:sz w:val="24"/>
                <w:szCs w:val="24"/>
              </w:rPr>
              <w:t xml:space="preserve">По результатам торгов и запроса котировок </w:t>
            </w:r>
          </w:p>
        </w:tc>
        <w:tc>
          <w:tcPr>
            <w:tcW w:w="2409" w:type="dxa"/>
            <w:gridSpan w:val="2"/>
          </w:tcPr>
          <w:p w14:paraId="3D68200A" w14:textId="77777777" w:rsidR="000D4EE5" w:rsidRDefault="000D4EE5" w:rsidP="000D4EE5">
            <w:pPr>
              <w:jc w:val="center"/>
              <w:rPr>
                <w:sz w:val="24"/>
                <w:szCs w:val="24"/>
              </w:rPr>
            </w:pPr>
            <w:r>
              <w:rPr>
                <w:sz w:val="24"/>
                <w:szCs w:val="24"/>
              </w:rPr>
              <w:t xml:space="preserve">У единственного поставщика </w:t>
            </w:r>
          </w:p>
        </w:tc>
        <w:tc>
          <w:tcPr>
            <w:tcW w:w="3119" w:type="dxa"/>
            <w:gridSpan w:val="2"/>
          </w:tcPr>
          <w:p w14:paraId="5EA1E910" w14:textId="77777777" w:rsidR="000D4EE5" w:rsidRDefault="000D4EE5" w:rsidP="000D4EE5">
            <w:pPr>
              <w:jc w:val="center"/>
              <w:rPr>
                <w:sz w:val="24"/>
                <w:szCs w:val="24"/>
              </w:rPr>
            </w:pPr>
            <w:r>
              <w:rPr>
                <w:sz w:val="24"/>
                <w:szCs w:val="24"/>
              </w:rPr>
              <w:t xml:space="preserve">Закупки малого объема </w:t>
            </w:r>
          </w:p>
        </w:tc>
      </w:tr>
      <w:tr w:rsidR="000D4EE5" w14:paraId="02CB6283" w14:textId="77777777" w:rsidTr="000D4EE5">
        <w:tc>
          <w:tcPr>
            <w:tcW w:w="959" w:type="dxa"/>
          </w:tcPr>
          <w:p w14:paraId="603A2BD2" w14:textId="77777777" w:rsidR="000D4EE5" w:rsidRDefault="000D4EE5" w:rsidP="000D4EE5">
            <w:pPr>
              <w:jc w:val="center"/>
              <w:rPr>
                <w:sz w:val="24"/>
                <w:szCs w:val="24"/>
              </w:rPr>
            </w:pPr>
            <w:r>
              <w:rPr>
                <w:sz w:val="24"/>
                <w:szCs w:val="24"/>
              </w:rPr>
              <w:t>Кол-во</w:t>
            </w:r>
          </w:p>
        </w:tc>
        <w:tc>
          <w:tcPr>
            <w:tcW w:w="1134" w:type="dxa"/>
          </w:tcPr>
          <w:p w14:paraId="32B0068F" w14:textId="77777777" w:rsidR="000D4EE5" w:rsidRDefault="000D4EE5" w:rsidP="000D4EE5">
            <w:pPr>
              <w:jc w:val="center"/>
              <w:rPr>
                <w:sz w:val="24"/>
                <w:szCs w:val="24"/>
              </w:rPr>
            </w:pPr>
            <w:r>
              <w:rPr>
                <w:sz w:val="24"/>
                <w:szCs w:val="24"/>
              </w:rPr>
              <w:t>тыс. руб.</w:t>
            </w:r>
          </w:p>
        </w:tc>
        <w:tc>
          <w:tcPr>
            <w:tcW w:w="992" w:type="dxa"/>
          </w:tcPr>
          <w:p w14:paraId="25F86BAD" w14:textId="77777777" w:rsidR="000D4EE5" w:rsidRDefault="000D4EE5" w:rsidP="000D4EE5">
            <w:pPr>
              <w:jc w:val="center"/>
              <w:rPr>
                <w:sz w:val="24"/>
                <w:szCs w:val="24"/>
              </w:rPr>
            </w:pPr>
            <w:r>
              <w:rPr>
                <w:sz w:val="24"/>
                <w:szCs w:val="24"/>
              </w:rPr>
              <w:t>Кол-во</w:t>
            </w:r>
          </w:p>
        </w:tc>
        <w:tc>
          <w:tcPr>
            <w:tcW w:w="1418" w:type="dxa"/>
          </w:tcPr>
          <w:p w14:paraId="46478983" w14:textId="77777777" w:rsidR="000D4EE5" w:rsidRDefault="000D4EE5" w:rsidP="000D4EE5">
            <w:pPr>
              <w:jc w:val="center"/>
              <w:rPr>
                <w:sz w:val="24"/>
                <w:szCs w:val="24"/>
              </w:rPr>
            </w:pPr>
            <w:r>
              <w:rPr>
                <w:sz w:val="24"/>
                <w:szCs w:val="24"/>
              </w:rPr>
              <w:t>тыс. руб.</w:t>
            </w:r>
          </w:p>
        </w:tc>
        <w:tc>
          <w:tcPr>
            <w:tcW w:w="992" w:type="dxa"/>
          </w:tcPr>
          <w:p w14:paraId="4173533C" w14:textId="77777777" w:rsidR="000D4EE5" w:rsidRDefault="000D4EE5" w:rsidP="000D4EE5">
            <w:pPr>
              <w:jc w:val="center"/>
              <w:rPr>
                <w:sz w:val="24"/>
                <w:szCs w:val="24"/>
              </w:rPr>
            </w:pPr>
            <w:r>
              <w:rPr>
                <w:sz w:val="24"/>
                <w:szCs w:val="24"/>
              </w:rPr>
              <w:t>Кол-во</w:t>
            </w:r>
          </w:p>
        </w:tc>
        <w:tc>
          <w:tcPr>
            <w:tcW w:w="1417" w:type="dxa"/>
          </w:tcPr>
          <w:p w14:paraId="004D0D2D" w14:textId="77777777" w:rsidR="000D4EE5" w:rsidRDefault="000D4EE5" w:rsidP="000D4EE5">
            <w:pPr>
              <w:jc w:val="center"/>
              <w:rPr>
                <w:sz w:val="24"/>
                <w:szCs w:val="24"/>
              </w:rPr>
            </w:pPr>
            <w:r>
              <w:rPr>
                <w:sz w:val="24"/>
                <w:szCs w:val="24"/>
              </w:rPr>
              <w:t>тыс. руб.</w:t>
            </w:r>
          </w:p>
        </w:tc>
        <w:tc>
          <w:tcPr>
            <w:tcW w:w="993" w:type="dxa"/>
          </w:tcPr>
          <w:p w14:paraId="26FF2BCD" w14:textId="77777777" w:rsidR="000D4EE5" w:rsidRDefault="000D4EE5" w:rsidP="000D4EE5">
            <w:pPr>
              <w:jc w:val="center"/>
              <w:rPr>
                <w:sz w:val="24"/>
                <w:szCs w:val="24"/>
              </w:rPr>
            </w:pPr>
            <w:r>
              <w:rPr>
                <w:sz w:val="24"/>
                <w:szCs w:val="24"/>
              </w:rPr>
              <w:t>Кол-во</w:t>
            </w:r>
          </w:p>
        </w:tc>
        <w:tc>
          <w:tcPr>
            <w:tcW w:w="2126" w:type="dxa"/>
          </w:tcPr>
          <w:p w14:paraId="264010A5" w14:textId="77777777" w:rsidR="000D4EE5" w:rsidRDefault="000D4EE5" w:rsidP="000D4EE5">
            <w:pPr>
              <w:jc w:val="center"/>
              <w:rPr>
                <w:sz w:val="24"/>
                <w:szCs w:val="24"/>
              </w:rPr>
            </w:pPr>
            <w:r>
              <w:rPr>
                <w:sz w:val="24"/>
                <w:szCs w:val="24"/>
              </w:rPr>
              <w:t>тыс. руб.</w:t>
            </w:r>
          </w:p>
        </w:tc>
      </w:tr>
      <w:tr w:rsidR="000D4EE5" w:rsidRPr="008730C8" w14:paraId="2E8EA8AB" w14:textId="77777777" w:rsidTr="000D4EE5">
        <w:tc>
          <w:tcPr>
            <w:tcW w:w="959" w:type="dxa"/>
          </w:tcPr>
          <w:p w14:paraId="4F8EE387" w14:textId="77777777" w:rsidR="000D4EE5" w:rsidRPr="00945BE8" w:rsidRDefault="000D4EE5" w:rsidP="000D4EE5">
            <w:pPr>
              <w:jc w:val="center"/>
              <w:rPr>
                <w:sz w:val="24"/>
                <w:szCs w:val="24"/>
                <w:lang w:val="en-US"/>
              </w:rPr>
            </w:pPr>
            <w:r>
              <w:rPr>
                <w:sz w:val="24"/>
                <w:szCs w:val="24"/>
                <w:lang w:val="en-US"/>
              </w:rPr>
              <w:t>34</w:t>
            </w:r>
          </w:p>
        </w:tc>
        <w:tc>
          <w:tcPr>
            <w:tcW w:w="1134" w:type="dxa"/>
          </w:tcPr>
          <w:p w14:paraId="37BB84C4" w14:textId="77777777" w:rsidR="000D4EE5" w:rsidRPr="00945BE8" w:rsidRDefault="000D4EE5" w:rsidP="000D4EE5">
            <w:pPr>
              <w:jc w:val="center"/>
              <w:rPr>
                <w:sz w:val="24"/>
                <w:szCs w:val="24"/>
                <w:lang w:val="en-US"/>
              </w:rPr>
            </w:pPr>
            <w:r>
              <w:rPr>
                <w:sz w:val="24"/>
                <w:szCs w:val="24"/>
                <w:lang w:val="en-US"/>
              </w:rPr>
              <w:t>138.09</w:t>
            </w:r>
          </w:p>
        </w:tc>
        <w:tc>
          <w:tcPr>
            <w:tcW w:w="992" w:type="dxa"/>
          </w:tcPr>
          <w:p w14:paraId="2FE13210" w14:textId="77777777" w:rsidR="000D4EE5" w:rsidRPr="00945BE8" w:rsidRDefault="000D4EE5" w:rsidP="000D4EE5">
            <w:pPr>
              <w:jc w:val="center"/>
              <w:rPr>
                <w:sz w:val="24"/>
                <w:szCs w:val="24"/>
                <w:lang w:val="en-US"/>
              </w:rPr>
            </w:pPr>
            <w:r>
              <w:rPr>
                <w:sz w:val="24"/>
                <w:szCs w:val="24"/>
                <w:lang w:val="en-US"/>
              </w:rPr>
              <w:t>1</w:t>
            </w:r>
          </w:p>
        </w:tc>
        <w:tc>
          <w:tcPr>
            <w:tcW w:w="1418" w:type="dxa"/>
          </w:tcPr>
          <w:p w14:paraId="6D4A6800" w14:textId="77777777" w:rsidR="000D4EE5" w:rsidRPr="00945BE8" w:rsidRDefault="000D4EE5" w:rsidP="000D4EE5">
            <w:pPr>
              <w:jc w:val="center"/>
              <w:rPr>
                <w:sz w:val="24"/>
                <w:szCs w:val="24"/>
                <w:lang w:val="en-US"/>
              </w:rPr>
            </w:pPr>
            <w:r>
              <w:rPr>
                <w:sz w:val="24"/>
                <w:szCs w:val="24"/>
                <w:lang w:val="en-US"/>
              </w:rPr>
              <w:t>21.2</w:t>
            </w:r>
          </w:p>
        </w:tc>
        <w:tc>
          <w:tcPr>
            <w:tcW w:w="992" w:type="dxa"/>
          </w:tcPr>
          <w:p w14:paraId="5A84C02F" w14:textId="77777777" w:rsidR="000D4EE5" w:rsidRPr="008730C8" w:rsidRDefault="000D4EE5" w:rsidP="000D4EE5">
            <w:pPr>
              <w:jc w:val="center"/>
              <w:rPr>
                <w:sz w:val="24"/>
                <w:szCs w:val="24"/>
              </w:rPr>
            </w:pPr>
            <w:r w:rsidRPr="008730C8">
              <w:rPr>
                <w:sz w:val="24"/>
                <w:szCs w:val="24"/>
              </w:rPr>
              <w:t>0</w:t>
            </w:r>
          </w:p>
        </w:tc>
        <w:tc>
          <w:tcPr>
            <w:tcW w:w="1417" w:type="dxa"/>
          </w:tcPr>
          <w:p w14:paraId="31CDB267" w14:textId="77777777" w:rsidR="000D4EE5" w:rsidRPr="008730C8" w:rsidRDefault="000D4EE5" w:rsidP="000D4EE5">
            <w:pPr>
              <w:jc w:val="center"/>
              <w:rPr>
                <w:sz w:val="24"/>
                <w:szCs w:val="24"/>
              </w:rPr>
            </w:pPr>
            <w:r w:rsidRPr="008730C8">
              <w:rPr>
                <w:sz w:val="24"/>
                <w:szCs w:val="24"/>
              </w:rPr>
              <w:t>0,0</w:t>
            </w:r>
          </w:p>
        </w:tc>
        <w:tc>
          <w:tcPr>
            <w:tcW w:w="993" w:type="dxa"/>
          </w:tcPr>
          <w:p w14:paraId="3B41DF67" w14:textId="77777777" w:rsidR="000D4EE5" w:rsidRPr="00945BE8" w:rsidRDefault="000D4EE5" w:rsidP="000D4EE5">
            <w:pPr>
              <w:jc w:val="center"/>
              <w:rPr>
                <w:sz w:val="24"/>
                <w:szCs w:val="24"/>
                <w:lang w:val="en-US"/>
              </w:rPr>
            </w:pPr>
            <w:r>
              <w:rPr>
                <w:sz w:val="24"/>
                <w:szCs w:val="24"/>
                <w:lang w:val="en-US"/>
              </w:rPr>
              <w:t>33</w:t>
            </w:r>
          </w:p>
        </w:tc>
        <w:tc>
          <w:tcPr>
            <w:tcW w:w="2126" w:type="dxa"/>
          </w:tcPr>
          <w:p w14:paraId="69243EEB" w14:textId="77777777" w:rsidR="000D4EE5" w:rsidRPr="00945BE8" w:rsidRDefault="000D4EE5" w:rsidP="000D4EE5">
            <w:pPr>
              <w:jc w:val="center"/>
              <w:rPr>
                <w:sz w:val="24"/>
                <w:szCs w:val="24"/>
                <w:lang w:val="en-US"/>
              </w:rPr>
            </w:pPr>
            <w:r>
              <w:rPr>
                <w:sz w:val="24"/>
                <w:szCs w:val="24"/>
                <w:lang w:val="en-US"/>
              </w:rPr>
              <w:t>116.89</w:t>
            </w:r>
          </w:p>
        </w:tc>
      </w:tr>
    </w:tbl>
    <w:p w14:paraId="31E98628" w14:textId="77777777" w:rsidR="000D4EE5" w:rsidRDefault="000D4EE5" w:rsidP="000D4EE5">
      <w:pPr>
        <w:rPr>
          <w:rFonts w:ascii="Times New Roman" w:hAnsi="Times New Roman" w:cs="Times New Roman"/>
          <w:sz w:val="24"/>
          <w:szCs w:val="24"/>
        </w:rPr>
      </w:pPr>
    </w:p>
    <w:p w14:paraId="66CC84CB" w14:textId="77777777" w:rsidR="000D4EE5" w:rsidRDefault="000D4EE5" w:rsidP="000D4EE5">
      <w:pPr>
        <w:rPr>
          <w:rFonts w:ascii="Times New Roman" w:hAnsi="Times New Roman" w:cs="Times New Roman"/>
          <w:sz w:val="24"/>
          <w:szCs w:val="24"/>
        </w:rPr>
      </w:pPr>
    </w:p>
    <w:tbl>
      <w:tblPr>
        <w:tblStyle w:val="af5"/>
        <w:tblW w:w="10031" w:type="dxa"/>
        <w:tblLayout w:type="fixed"/>
        <w:tblLook w:val="04A0" w:firstRow="1" w:lastRow="0" w:firstColumn="1" w:lastColumn="0" w:noHBand="0" w:noVBand="1"/>
      </w:tblPr>
      <w:tblGrid>
        <w:gridCol w:w="1101"/>
        <w:gridCol w:w="1134"/>
        <w:gridCol w:w="992"/>
        <w:gridCol w:w="1276"/>
        <w:gridCol w:w="992"/>
        <w:gridCol w:w="1417"/>
        <w:gridCol w:w="993"/>
        <w:gridCol w:w="2126"/>
      </w:tblGrid>
      <w:tr w:rsidR="000D4EE5" w:rsidRPr="008B7412" w14:paraId="1BB880C3" w14:textId="77777777" w:rsidTr="000D4EE5">
        <w:tc>
          <w:tcPr>
            <w:tcW w:w="10031" w:type="dxa"/>
            <w:gridSpan w:val="8"/>
          </w:tcPr>
          <w:p w14:paraId="4F0F5EE6" w14:textId="77777777" w:rsidR="000D4EE5" w:rsidRPr="008B7412" w:rsidRDefault="000D4EE5" w:rsidP="000D4EE5">
            <w:pPr>
              <w:jc w:val="center"/>
              <w:rPr>
                <w:sz w:val="24"/>
                <w:szCs w:val="24"/>
              </w:rPr>
            </w:pPr>
            <w:r>
              <w:rPr>
                <w:sz w:val="24"/>
                <w:szCs w:val="24"/>
              </w:rPr>
              <w:t xml:space="preserve">За 2022 год </w:t>
            </w:r>
          </w:p>
        </w:tc>
      </w:tr>
      <w:tr w:rsidR="000D4EE5" w14:paraId="2F8C9082" w14:textId="77777777" w:rsidTr="000D4EE5">
        <w:tc>
          <w:tcPr>
            <w:tcW w:w="10031" w:type="dxa"/>
            <w:gridSpan w:val="8"/>
          </w:tcPr>
          <w:p w14:paraId="10307F33" w14:textId="77777777" w:rsidR="000D4EE5" w:rsidRDefault="000D4EE5" w:rsidP="000D4EE5">
            <w:pPr>
              <w:jc w:val="center"/>
              <w:rPr>
                <w:sz w:val="24"/>
                <w:szCs w:val="24"/>
              </w:rPr>
            </w:pPr>
            <w:r>
              <w:rPr>
                <w:sz w:val="24"/>
                <w:szCs w:val="24"/>
              </w:rPr>
              <w:t>Размещено заказов</w:t>
            </w:r>
          </w:p>
        </w:tc>
      </w:tr>
      <w:tr w:rsidR="000D4EE5" w14:paraId="13119315" w14:textId="77777777" w:rsidTr="000D4EE5">
        <w:tc>
          <w:tcPr>
            <w:tcW w:w="2235" w:type="dxa"/>
            <w:gridSpan w:val="2"/>
          </w:tcPr>
          <w:p w14:paraId="3E90A1EB" w14:textId="77777777" w:rsidR="000D4EE5" w:rsidRDefault="000D4EE5" w:rsidP="000D4EE5">
            <w:pPr>
              <w:jc w:val="center"/>
              <w:rPr>
                <w:sz w:val="24"/>
                <w:szCs w:val="24"/>
              </w:rPr>
            </w:pPr>
            <w:r>
              <w:rPr>
                <w:sz w:val="24"/>
                <w:szCs w:val="24"/>
              </w:rPr>
              <w:t xml:space="preserve">Всего </w:t>
            </w:r>
          </w:p>
        </w:tc>
        <w:tc>
          <w:tcPr>
            <w:tcW w:w="2268" w:type="dxa"/>
            <w:gridSpan w:val="2"/>
          </w:tcPr>
          <w:p w14:paraId="4DA09447" w14:textId="77777777" w:rsidR="000D4EE5" w:rsidRDefault="000D4EE5" w:rsidP="000D4EE5">
            <w:pPr>
              <w:jc w:val="center"/>
              <w:rPr>
                <w:sz w:val="24"/>
                <w:szCs w:val="24"/>
              </w:rPr>
            </w:pPr>
            <w:r>
              <w:rPr>
                <w:sz w:val="24"/>
                <w:szCs w:val="24"/>
              </w:rPr>
              <w:t xml:space="preserve">По результатам торгов и запроса котировок </w:t>
            </w:r>
          </w:p>
        </w:tc>
        <w:tc>
          <w:tcPr>
            <w:tcW w:w="2409" w:type="dxa"/>
            <w:gridSpan w:val="2"/>
          </w:tcPr>
          <w:p w14:paraId="246554D1" w14:textId="77777777" w:rsidR="000D4EE5" w:rsidRDefault="000D4EE5" w:rsidP="000D4EE5">
            <w:pPr>
              <w:jc w:val="center"/>
              <w:rPr>
                <w:sz w:val="24"/>
                <w:szCs w:val="24"/>
              </w:rPr>
            </w:pPr>
            <w:r>
              <w:rPr>
                <w:sz w:val="24"/>
                <w:szCs w:val="24"/>
              </w:rPr>
              <w:t xml:space="preserve">У единственного поставщика </w:t>
            </w:r>
          </w:p>
        </w:tc>
        <w:tc>
          <w:tcPr>
            <w:tcW w:w="3119" w:type="dxa"/>
            <w:gridSpan w:val="2"/>
          </w:tcPr>
          <w:p w14:paraId="5E73946A" w14:textId="77777777" w:rsidR="000D4EE5" w:rsidRDefault="000D4EE5" w:rsidP="000D4EE5">
            <w:pPr>
              <w:jc w:val="center"/>
              <w:rPr>
                <w:sz w:val="24"/>
                <w:szCs w:val="24"/>
              </w:rPr>
            </w:pPr>
            <w:r>
              <w:rPr>
                <w:sz w:val="24"/>
                <w:szCs w:val="24"/>
              </w:rPr>
              <w:t xml:space="preserve">Закупки малого объема </w:t>
            </w:r>
          </w:p>
        </w:tc>
      </w:tr>
      <w:tr w:rsidR="000D4EE5" w14:paraId="7E1786FB" w14:textId="77777777" w:rsidTr="000D4EE5">
        <w:tc>
          <w:tcPr>
            <w:tcW w:w="1101" w:type="dxa"/>
          </w:tcPr>
          <w:p w14:paraId="244447AD" w14:textId="77777777" w:rsidR="000D4EE5" w:rsidRDefault="000D4EE5" w:rsidP="000D4EE5">
            <w:pPr>
              <w:jc w:val="center"/>
              <w:rPr>
                <w:sz w:val="24"/>
                <w:szCs w:val="24"/>
              </w:rPr>
            </w:pPr>
            <w:r>
              <w:rPr>
                <w:sz w:val="24"/>
                <w:szCs w:val="24"/>
              </w:rPr>
              <w:t>Кол-во</w:t>
            </w:r>
          </w:p>
        </w:tc>
        <w:tc>
          <w:tcPr>
            <w:tcW w:w="1134" w:type="dxa"/>
          </w:tcPr>
          <w:p w14:paraId="6A7E706B" w14:textId="77777777" w:rsidR="000D4EE5" w:rsidRDefault="000D4EE5" w:rsidP="000D4EE5">
            <w:pPr>
              <w:jc w:val="center"/>
              <w:rPr>
                <w:sz w:val="24"/>
                <w:szCs w:val="24"/>
              </w:rPr>
            </w:pPr>
            <w:r>
              <w:rPr>
                <w:sz w:val="24"/>
                <w:szCs w:val="24"/>
              </w:rPr>
              <w:t>тыс. руб.</w:t>
            </w:r>
          </w:p>
        </w:tc>
        <w:tc>
          <w:tcPr>
            <w:tcW w:w="992" w:type="dxa"/>
          </w:tcPr>
          <w:p w14:paraId="0FAB9809" w14:textId="77777777" w:rsidR="000D4EE5" w:rsidRDefault="000D4EE5" w:rsidP="000D4EE5">
            <w:pPr>
              <w:jc w:val="center"/>
              <w:rPr>
                <w:sz w:val="24"/>
                <w:szCs w:val="24"/>
              </w:rPr>
            </w:pPr>
            <w:r>
              <w:rPr>
                <w:sz w:val="24"/>
                <w:szCs w:val="24"/>
              </w:rPr>
              <w:t>Кол-во</w:t>
            </w:r>
          </w:p>
        </w:tc>
        <w:tc>
          <w:tcPr>
            <w:tcW w:w="1276" w:type="dxa"/>
          </w:tcPr>
          <w:p w14:paraId="44F4389B" w14:textId="77777777" w:rsidR="000D4EE5" w:rsidRDefault="000D4EE5" w:rsidP="000D4EE5">
            <w:pPr>
              <w:jc w:val="center"/>
              <w:rPr>
                <w:sz w:val="24"/>
                <w:szCs w:val="24"/>
              </w:rPr>
            </w:pPr>
            <w:r>
              <w:rPr>
                <w:sz w:val="24"/>
                <w:szCs w:val="24"/>
              </w:rPr>
              <w:t>тыс. руб.</w:t>
            </w:r>
          </w:p>
        </w:tc>
        <w:tc>
          <w:tcPr>
            <w:tcW w:w="992" w:type="dxa"/>
          </w:tcPr>
          <w:p w14:paraId="682C7A02" w14:textId="77777777" w:rsidR="000D4EE5" w:rsidRDefault="000D4EE5" w:rsidP="000D4EE5">
            <w:pPr>
              <w:jc w:val="center"/>
              <w:rPr>
                <w:sz w:val="24"/>
                <w:szCs w:val="24"/>
              </w:rPr>
            </w:pPr>
            <w:r>
              <w:rPr>
                <w:sz w:val="24"/>
                <w:szCs w:val="24"/>
              </w:rPr>
              <w:t>Кол-во</w:t>
            </w:r>
          </w:p>
        </w:tc>
        <w:tc>
          <w:tcPr>
            <w:tcW w:w="1417" w:type="dxa"/>
          </w:tcPr>
          <w:p w14:paraId="0D51878E" w14:textId="77777777" w:rsidR="000D4EE5" w:rsidRDefault="000D4EE5" w:rsidP="000D4EE5">
            <w:pPr>
              <w:jc w:val="center"/>
              <w:rPr>
                <w:sz w:val="24"/>
                <w:szCs w:val="24"/>
              </w:rPr>
            </w:pPr>
            <w:r>
              <w:rPr>
                <w:sz w:val="24"/>
                <w:szCs w:val="24"/>
              </w:rPr>
              <w:t>тыс. руб.</w:t>
            </w:r>
          </w:p>
        </w:tc>
        <w:tc>
          <w:tcPr>
            <w:tcW w:w="993" w:type="dxa"/>
          </w:tcPr>
          <w:p w14:paraId="0BCA0A7C" w14:textId="77777777" w:rsidR="000D4EE5" w:rsidRDefault="000D4EE5" w:rsidP="000D4EE5">
            <w:pPr>
              <w:jc w:val="center"/>
              <w:rPr>
                <w:sz w:val="24"/>
                <w:szCs w:val="24"/>
              </w:rPr>
            </w:pPr>
            <w:r>
              <w:rPr>
                <w:sz w:val="24"/>
                <w:szCs w:val="24"/>
              </w:rPr>
              <w:t>Кол-во</w:t>
            </w:r>
          </w:p>
        </w:tc>
        <w:tc>
          <w:tcPr>
            <w:tcW w:w="2126" w:type="dxa"/>
          </w:tcPr>
          <w:p w14:paraId="6100FDDA" w14:textId="77777777" w:rsidR="000D4EE5" w:rsidRPr="00495C99" w:rsidRDefault="000D4EE5" w:rsidP="000D4EE5">
            <w:pPr>
              <w:jc w:val="center"/>
              <w:rPr>
                <w:sz w:val="24"/>
                <w:szCs w:val="24"/>
              </w:rPr>
            </w:pPr>
            <w:r w:rsidRPr="00495C99">
              <w:rPr>
                <w:sz w:val="24"/>
                <w:szCs w:val="24"/>
              </w:rPr>
              <w:t>тыс. руб.</w:t>
            </w:r>
          </w:p>
        </w:tc>
      </w:tr>
      <w:tr w:rsidR="000D4EE5" w:rsidRPr="008730C8" w14:paraId="0D5A548C" w14:textId="77777777" w:rsidTr="000D4EE5">
        <w:tc>
          <w:tcPr>
            <w:tcW w:w="1101" w:type="dxa"/>
          </w:tcPr>
          <w:p w14:paraId="67A255E0" w14:textId="77777777" w:rsidR="000D4EE5" w:rsidRPr="00945BE8" w:rsidRDefault="000D4EE5" w:rsidP="000D4EE5">
            <w:pPr>
              <w:jc w:val="center"/>
              <w:rPr>
                <w:sz w:val="24"/>
                <w:szCs w:val="24"/>
                <w:highlight w:val="yellow"/>
                <w:lang w:val="en-US"/>
              </w:rPr>
            </w:pPr>
            <w:r>
              <w:rPr>
                <w:sz w:val="24"/>
                <w:szCs w:val="24"/>
                <w:lang w:val="en-US"/>
              </w:rPr>
              <w:t>107</w:t>
            </w:r>
          </w:p>
        </w:tc>
        <w:tc>
          <w:tcPr>
            <w:tcW w:w="1134" w:type="dxa"/>
          </w:tcPr>
          <w:p w14:paraId="59C5549B" w14:textId="77777777" w:rsidR="000D4EE5" w:rsidRPr="00945BE8" w:rsidRDefault="000D4EE5" w:rsidP="000D4EE5">
            <w:pPr>
              <w:jc w:val="center"/>
              <w:rPr>
                <w:sz w:val="24"/>
                <w:szCs w:val="24"/>
                <w:highlight w:val="yellow"/>
                <w:lang w:val="en-US"/>
              </w:rPr>
            </w:pPr>
            <w:r>
              <w:rPr>
                <w:sz w:val="24"/>
                <w:szCs w:val="24"/>
                <w:lang w:val="en-US"/>
              </w:rPr>
              <w:t>4118.68</w:t>
            </w:r>
          </w:p>
        </w:tc>
        <w:tc>
          <w:tcPr>
            <w:tcW w:w="992" w:type="dxa"/>
          </w:tcPr>
          <w:p w14:paraId="024B9D2C" w14:textId="77777777" w:rsidR="000D4EE5" w:rsidRPr="00945BE8" w:rsidRDefault="000D4EE5" w:rsidP="000D4EE5">
            <w:pPr>
              <w:jc w:val="center"/>
              <w:rPr>
                <w:sz w:val="24"/>
                <w:szCs w:val="24"/>
                <w:highlight w:val="yellow"/>
                <w:lang w:val="en-US"/>
              </w:rPr>
            </w:pPr>
            <w:r>
              <w:rPr>
                <w:sz w:val="24"/>
                <w:szCs w:val="24"/>
                <w:lang w:val="en-US"/>
              </w:rPr>
              <w:t>8</w:t>
            </w:r>
          </w:p>
        </w:tc>
        <w:tc>
          <w:tcPr>
            <w:tcW w:w="1276" w:type="dxa"/>
          </w:tcPr>
          <w:p w14:paraId="29D952D0" w14:textId="77777777" w:rsidR="000D4EE5" w:rsidRPr="00945BE8" w:rsidRDefault="000D4EE5" w:rsidP="000D4EE5">
            <w:pPr>
              <w:jc w:val="center"/>
              <w:rPr>
                <w:sz w:val="24"/>
                <w:szCs w:val="24"/>
                <w:highlight w:val="yellow"/>
                <w:lang w:val="en-US"/>
              </w:rPr>
            </w:pPr>
            <w:r>
              <w:rPr>
                <w:sz w:val="24"/>
                <w:szCs w:val="24"/>
                <w:lang w:val="en-US"/>
              </w:rPr>
              <w:t>890.33</w:t>
            </w:r>
          </w:p>
        </w:tc>
        <w:tc>
          <w:tcPr>
            <w:tcW w:w="992" w:type="dxa"/>
          </w:tcPr>
          <w:p w14:paraId="114AC764" w14:textId="77777777" w:rsidR="000D4EE5" w:rsidRPr="008730C8" w:rsidRDefault="000D4EE5" w:rsidP="000D4EE5">
            <w:pPr>
              <w:jc w:val="center"/>
              <w:rPr>
                <w:sz w:val="24"/>
                <w:szCs w:val="24"/>
                <w:highlight w:val="yellow"/>
              </w:rPr>
            </w:pPr>
            <w:r w:rsidRPr="008730C8">
              <w:rPr>
                <w:sz w:val="24"/>
                <w:szCs w:val="24"/>
              </w:rPr>
              <w:t>3</w:t>
            </w:r>
          </w:p>
        </w:tc>
        <w:tc>
          <w:tcPr>
            <w:tcW w:w="1417" w:type="dxa"/>
          </w:tcPr>
          <w:p w14:paraId="7CCFF8ED" w14:textId="77777777" w:rsidR="000D4EE5" w:rsidRPr="00945BE8" w:rsidRDefault="000D4EE5" w:rsidP="000D4EE5">
            <w:pPr>
              <w:jc w:val="center"/>
              <w:rPr>
                <w:sz w:val="24"/>
                <w:szCs w:val="24"/>
                <w:highlight w:val="yellow"/>
                <w:lang w:val="en-US"/>
              </w:rPr>
            </w:pPr>
            <w:r>
              <w:rPr>
                <w:sz w:val="24"/>
                <w:szCs w:val="24"/>
                <w:lang w:val="en-US"/>
              </w:rPr>
              <w:t>1234.13</w:t>
            </w:r>
          </w:p>
        </w:tc>
        <w:tc>
          <w:tcPr>
            <w:tcW w:w="993" w:type="dxa"/>
          </w:tcPr>
          <w:p w14:paraId="518DA5BD" w14:textId="77777777" w:rsidR="000D4EE5" w:rsidRPr="00945BE8" w:rsidRDefault="000D4EE5" w:rsidP="000D4EE5">
            <w:pPr>
              <w:jc w:val="center"/>
              <w:rPr>
                <w:sz w:val="24"/>
                <w:szCs w:val="24"/>
                <w:highlight w:val="yellow"/>
                <w:lang w:val="en-US"/>
              </w:rPr>
            </w:pPr>
            <w:r>
              <w:rPr>
                <w:sz w:val="24"/>
                <w:szCs w:val="24"/>
                <w:lang w:val="en-US"/>
              </w:rPr>
              <w:t>96</w:t>
            </w:r>
          </w:p>
        </w:tc>
        <w:tc>
          <w:tcPr>
            <w:tcW w:w="2126" w:type="dxa"/>
          </w:tcPr>
          <w:p w14:paraId="421C376D" w14:textId="77777777" w:rsidR="000D4EE5" w:rsidRPr="00945BE8" w:rsidRDefault="000D4EE5" w:rsidP="000D4EE5">
            <w:pPr>
              <w:jc w:val="center"/>
              <w:rPr>
                <w:sz w:val="24"/>
                <w:szCs w:val="24"/>
                <w:lang w:val="en-US"/>
              </w:rPr>
            </w:pPr>
            <w:r>
              <w:rPr>
                <w:sz w:val="24"/>
                <w:szCs w:val="24"/>
                <w:lang w:val="en-US"/>
              </w:rPr>
              <w:t>1994.22</w:t>
            </w:r>
          </w:p>
          <w:p w14:paraId="4F871C6D" w14:textId="77777777" w:rsidR="000D4EE5" w:rsidRPr="008730C8" w:rsidRDefault="000D4EE5" w:rsidP="000D4EE5">
            <w:pPr>
              <w:jc w:val="center"/>
              <w:rPr>
                <w:sz w:val="24"/>
                <w:szCs w:val="24"/>
              </w:rPr>
            </w:pPr>
          </w:p>
        </w:tc>
      </w:tr>
    </w:tbl>
    <w:p w14:paraId="5D6A3541" w14:textId="77777777" w:rsidR="000D4EE5" w:rsidRDefault="000D4EE5" w:rsidP="000D4EE5">
      <w:pPr>
        <w:jc w:val="center"/>
        <w:rPr>
          <w:rFonts w:ascii="Times New Roman" w:hAnsi="Times New Roman" w:cs="Times New Roman"/>
          <w:sz w:val="24"/>
          <w:szCs w:val="24"/>
        </w:rPr>
      </w:pPr>
    </w:p>
    <w:p w14:paraId="4E89F9DF" w14:textId="77777777" w:rsidR="000D4EE5" w:rsidRDefault="000D4EE5" w:rsidP="000D4EE5">
      <w:pPr>
        <w:jc w:val="center"/>
        <w:rPr>
          <w:rFonts w:ascii="Times New Roman" w:hAnsi="Times New Roman" w:cs="Times New Roman"/>
          <w:sz w:val="24"/>
          <w:szCs w:val="24"/>
        </w:rPr>
      </w:pPr>
    </w:p>
    <w:tbl>
      <w:tblPr>
        <w:tblStyle w:val="af5"/>
        <w:tblW w:w="10031" w:type="dxa"/>
        <w:tblLayout w:type="fixed"/>
        <w:tblLook w:val="04A0" w:firstRow="1" w:lastRow="0" w:firstColumn="1" w:lastColumn="0" w:noHBand="0" w:noVBand="1"/>
      </w:tblPr>
      <w:tblGrid>
        <w:gridCol w:w="959"/>
        <w:gridCol w:w="1134"/>
        <w:gridCol w:w="992"/>
        <w:gridCol w:w="1418"/>
        <w:gridCol w:w="992"/>
        <w:gridCol w:w="1417"/>
        <w:gridCol w:w="993"/>
        <w:gridCol w:w="2126"/>
      </w:tblGrid>
      <w:tr w:rsidR="000D4EE5" w:rsidRPr="008B7412" w14:paraId="26159F31" w14:textId="77777777" w:rsidTr="000D4EE5">
        <w:tc>
          <w:tcPr>
            <w:tcW w:w="10031" w:type="dxa"/>
            <w:gridSpan w:val="8"/>
          </w:tcPr>
          <w:p w14:paraId="1E43B223" w14:textId="77777777" w:rsidR="000D4EE5" w:rsidRPr="008B7412" w:rsidRDefault="000D4EE5" w:rsidP="000D4EE5">
            <w:pPr>
              <w:jc w:val="center"/>
              <w:rPr>
                <w:sz w:val="24"/>
                <w:szCs w:val="24"/>
              </w:rPr>
            </w:pPr>
            <w:r>
              <w:rPr>
                <w:sz w:val="24"/>
                <w:szCs w:val="24"/>
              </w:rPr>
              <w:t>За 2021 год</w:t>
            </w:r>
          </w:p>
        </w:tc>
      </w:tr>
      <w:tr w:rsidR="000D4EE5" w14:paraId="69ABE7F9" w14:textId="77777777" w:rsidTr="000D4EE5">
        <w:tc>
          <w:tcPr>
            <w:tcW w:w="10031" w:type="dxa"/>
            <w:gridSpan w:val="8"/>
          </w:tcPr>
          <w:p w14:paraId="2688D04D" w14:textId="77777777" w:rsidR="000D4EE5" w:rsidRDefault="000D4EE5" w:rsidP="000D4EE5">
            <w:pPr>
              <w:jc w:val="center"/>
              <w:rPr>
                <w:sz w:val="24"/>
                <w:szCs w:val="24"/>
              </w:rPr>
            </w:pPr>
            <w:r>
              <w:rPr>
                <w:sz w:val="24"/>
                <w:szCs w:val="24"/>
              </w:rPr>
              <w:t>Размещено заказов</w:t>
            </w:r>
          </w:p>
        </w:tc>
      </w:tr>
      <w:tr w:rsidR="000D4EE5" w14:paraId="544E99A5" w14:textId="77777777" w:rsidTr="000D4EE5">
        <w:tc>
          <w:tcPr>
            <w:tcW w:w="2093" w:type="dxa"/>
            <w:gridSpan w:val="2"/>
          </w:tcPr>
          <w:p w14:paraId="02EF18AC" w14:textId="77777777" w:rsidR="000D4EE5" w:rsidRDefault="000D4EE5" w:rsidP="000D4EE5">
            <w:pPr>
              <w:jc w:val="center"/>
              <w:rPr>
                <w:sz w:val="24"/>
                <w:szCs w:val="24"/>
              </w:rPr>
            </w:pPr>
            <w:r>
              <w:rPr>
                <w:sz w:val="24"/>
                <w:szCs w:val="24"/>
              </w:rPr>
              <w:t xml:space="preserve">Всего </w:t>
            </w:r>
          </w:p>
        </w:tc>
        <w:tc>
          <w:tcPr>
            <w:tcW w:w="2410" w:type="dxa"/>
            <w:gridSpan w:val="2"/>
          </w:tcPr>
          <w:p w14:paraId="29923077" w14:textId="77777777" w:rsidR="000D4EE5" w:rsidRDefault="000D4EE5" w:rsidP="000D4EE5">
            <w:pPr>
              <w:jc w:val="center"/>
              <w:rPr>
                <w:sz w:val="24"/>
                <w:szCs w:val="24"/>
              </w:rPr>
            </w:pPr>
            <w:r>
              <w:rPr>
                <w:sz w:val="24"/>
                <w:szCs w:val="24"/>
              </w:rPr>
              <w:t xml:space="preserve">По результатам торгов и запроса котировок </w:t>
            </w:r>
          </w:p>
        </w:tc>
        <w:tc>
          <w:tcPr>
            <w:tcW w:w="2409" w:type="dxa"/>
            <w:gridSpan w:val="2"/>
          </w:tcPr>
          <w:p w14:paraId="6859FEA0" w14:textId="77777777" w:rsidR="000D4EE5" w:rsidRDefault="000D4EE5" w:rsidP="000D4EE5">
            <w:pPr>
              <w:jc w:val="center"/>
              <w:rPr>
                <w:sz w:val="24"/>
                <w:szCs w:val="24"/>
              </w:rPr>
            </w:pPr>
            <w:r>
              <w:rPr>
                <w:sz w:val="24"/>
                <w:szCs w:val="24"/>
              </w:rPr>
              <w:t xml:space="preserve">У единственного поставщика </w:t>
            </w:r>
          </w:p>
        </w:tc>
        <w:tc>
          <w:tcPr>
            <w:tcW w:w="3119" w:type="dxa"/>
            <w:gridSpan w:val="2"/>
          </w:tcPr>
          <w:p w14:paraId="5F8A3636" w14:textId="77777777" w:rsidR="000D4EE5" w:rsidRDefault="000D4EE5" w:rsidP="000D4EE5">
            <w:pPr>
              <w:jc w:val="center"/>
              <w:rPr>
                <w:sz w:val="24"/>
                <w:szCs w:val="24"/>
              </w:rPr>
            </w:pPr>
            <w:r>
              <w:rPr>
                <w:sz w:val="24"/>
                <w:szCs w:val="24"/>
              </w:rPr>
              <w:t xml:space="preserve">Закупки малого объема </w:t>
            </w:r>
          </w:p>
        </w:tc>
      </w:tr>
      <w:tr w:rsidR="000D4EE5" w14:paraId="59337976" w14:textId="77777777" w:rsidTr="000D4EE5">
        <w:tc>
          <w:tcPr>
            <w:tcW w:w="959" w:type="dxa"/>
          </w:tcPr>
          <w:p w14:paraId="66693B96" w14:textId="77777777" w:rsidR="000D4EE5" w:rsidRDefault="000D4EE5" w:rsidP="000D4EE5">
            <w:pPr>
              <w:jc w:val="center"/>
              <w:rPr>
                <w:sz w:val="24"/>
                <w:szCs w:val="24"/>
              </w:rPr>
            </w:pPr>
            <w:r>
              <w:rPr>
                <w:sz w:val="24"/>
                <w:szCs w:val="24"/>
              </w:rPr>
              <w:t>Кол-во</w:t>
            </w:r>
          </w:p>
        </w:tc>
        <w:tc>
          <w:tcPr>
            <w:tcW w:w="1134" w:type="dxa"/>
          </w:tcPr>
          <w:p w14:paraId="6E1FD1DD" w14:textId="77777777" w:rsidR="000D4EE5" w:rsidRDefault="000D4EE5" w:rsidP="000D4EE5">
            <w:pPr>
              <w:jc w:val="center"/>
              <w:rPr>
                <w:sz w:val="24"/>
                <w:szCs w:val="24"/>
              </w:rPr>
            </w:pPr>
            <w:r>
              <w:rPr>
                <w:sz w:val="24"/>
                <w:szCs w:val="24"/>
              </w:rPr>
              <w:t>тыс. руб.</w:t>
            </w:r>
          </w:p>
        </w:tc>
        <w:tc>
          <w:tcPr>
            <w:tcW w:w="992" w:type="dxa"/>
          </w:tcPr>
          <w:p w14:paraId="55C30C76" w14:textId="77777777" w:rsidR="000D4EE5" w:rsidRDefault="000D4EE5" w:rsidP="000D4EE5">
            <w:pPr>
              <w:jc w:val="center"/>
              <w:rPr>
                <w:sz w:val="24"/>
                <w:szCs w:val="24"/>
              </w:rPr>
            </w:pPr>
            <w:r>
              <w:rPr>
                <w:sz w:val="24"/>
                <w:szCs w:val="24"/>
              </w:rPr>
              <w:t>Кол-во</w:t>
            </w:r>
          </w:p>
        </w:tc>
        <w:tc>
          <w:tcPr>
            <w:tcW w:w="1418" w:type="dxa"/>
          </w:tcPr>
          <w:p w14:paraId="36C1EA67" w14:textId="77777777" w:rsidR="000D4EE5" w:rsidRDefault="000D4EE5" w:rsidP="000D4EE5">
            <w:pPr>
              <w:jc w:val="center"/>
              <w:rPr>
                <w:sz w:val="24"/>
                <w:szCs w:val="24"/>
              </w:rPr>
            </w:pPr>
            <w:r>
              <w:rPr>
                <w:sz w:val="24"/>
                <w:szCs w:val="24"/>
              </w:rPr>
              <w:t>тыс. руб.</w:t>
            </w:r>
          </w:p>
        </w:tc>
        <w:tc>
          <w:tcPr>
            <w:tcW w:w="992" w:type="dxa"/>
          </w:tcPr>
          <w:p w14:paraId="484A3B99" w14:textId="77777777" w:rsidR="000D4EE5" w:rsidRDefault="000D4EE5" w:rsidP="000D4EE5">
            <w:pPr>
              <w:jc w:val="center"/>
              <w:rPr>
                <w:sz w:val="24"/>
                <w:szCs w:val="24"/>
              </w:rPr>
            </w:pPr>
            <w:r>
              <w:rPr>
                <w:sz w:val="24"/>
                <w:szCs w:val="24"/>
              </w:rPr>
              <w:t>Кол-во</w:t>
            </w:r>
          </w:p>
        </w:tc>
        <w:tc>
          <w:tcPr>
            <w:tcW w:w="1417" w:type="dxa"/>
          </w:tcPr>
          <w:p w14:paraId="62DD2FAD" w14:textId="77777777" w:rsidR="000D4EE5" w:rsidRDefault="000D4EE5" w:rsidP="000D4EE5">
            <w:pPr>
              <w:jc w:val="center"/>
              <w:rPr>
                <w:sz w:val="24"/>
                <w:szCs w:val="24"/>
              </w:rPr>
            </w:pPr>
            <w:r>
              <w:rPr>
                <w:sz w:val="24"/>
                <w:szCs w:val="24"/>
              </w:rPr>
              <w:t>тыс. руб.</w:t>
            </w:r>
          </w:p>
        </w:tc>
        <w:tc>
          <w:tcPr>
            <w:tcW w:w="993" w:type="dxa"/>
          </w:tcPr>
          <w:p w14:paraId="5A7AEA8B" w14:textId="77777777" w:rsidR="000D4EE5" w:rsidRDefault="000D4EE5" w:rsidP="000D4EE5">
            <w:pPr>
              <w:jc w:val="center"/>
              <w:rPr>
                <w:sz w:val="24"/>
                <w:szCs w:val="24"/>
              </w:rPr>
            </w:pPr>
            <w:r>
              <w:rPr>
                <w:sz w:val="24"/>
                <w:szCs w:val="24"/>
              </w:rPr>
              <w:t>Кол-во</w:t>
            </w:r>
          </w:p>
        </w:tc>
        <w:tc>
          <w:tcPr>
            <w:tcW w:w="2126" w:type="dxa"/>
          </w:tcPr>
          <w:p w14:paraId="3884C983" w14:textId="77777777" w:rsidR="000D4EE5" w:rsidRDefault="000D4EE5" w:rsidP="000D4EE5">
            <w:pPr>
              <w:jc w:val="center"/>
              <w:rPr>
                <w:sz w:val="24"/>
                <w:szCs w:val="24"/>
              </w:rPr>
            </w:pPr>
            <w:r>
              <w:rPr>
                <w:sz w:val="24"/>
                <w:szCs w:val="24"/>
              </w:rPr>
              <w:t>тыс. руб.</w:t>
            </w:r>
          </w:p>
        </w:tc>
      </w:tr>
      <w:tr w:rsidR="000D4EE5" w:rsidRPr="008730C8" w14:paraId="1EE6122D" w14:textId="77777777" w:rsidTr="000D4EE5">
        <w:tc>
          <w:tcPr>
            <w:tcW w:w="959" w:type="dxa"/>
          </w:tcPr>
          <w:p w14:paraId="26C779A9" w14:textId="77777777" w:rsidR="000D4EE5" w:rsidRPr="00945BE8" w:rsidRDefault="000D4EE5" w:rsidP="000D4EE5">
            <w:pPr>
              <w:jc w:val="center"/>
              <w:rPr>
                <w:sz w:val="24"/>
                <w:szCs w:val="24"/>
                <w:lang w:val="en-US"/>
              </w:rPr>
            </w:pPr>
            <w:r>
              <w:rPr>
                <w:sz w:val="24"/>
                <w:szCs w:val="24"/>
                <w:lang w:val="en-US"/>
              </w:rPr>
              <w:t>101</w:t>
            </w:r>
          </w:p>
        </w:tc>
        <w:tc>
          <w:tcPr>
            <w:tcW w:w="1134" w:type="dxa"/>
          </w:tcPr>
          <w:p w14:paraId="4D932169" w14:textId="77777777" w:rsidR="000D4EE5" w:rsidRPr="00945BE8" w:rsidRDefault="000D4EE5" w:rsidP="000D4EE5">
            <w:pPr>
              <w:jc w:val="center"/>
              <w:rPr>
                <w:sz w:val="24"/>
                <w:szCs w:val="24"/>
                <w:lang w:val="en-US"/>
              </w:rPr>
            </w:pPr>
            <w:r>
              <w:rPr>
                <w:sz w:val="24"/>
                <w:szCs w:val="24"/>
                <w:lang w:val="en-US"/>
              </w:rPr>
              <w:t>3773.13</w:t>
            </w:r>
          </w:p>
        </w:tc>
        <w:tc>
          <w:tcPr>
            <w:tcW w:w="992" w:type="dxa"/>
          </w:tcPr>
          <w:p w14:paraId="20758AE5" w14:textId="77777777" w:rsidR="000D4EE5" w:rsidRPr="00945BE8" w:rsidRDefault="000D4EE5" w:rsidP="000D4EE5">
            <w:pPr>
              <w:jc w:val="center"/>
              <w:rPr>
                <w:sz w:val="24"/>
                <w:szCs w:val="24"/>
                <w:lang w:val="en-US"/>
              </w:rPr>
            </w:pPr>
            <w:r>
              <w:rPr>
                <w:sz w:val="24"/>
                <w:szCs w:val="24"/>
                <w:lang w:val="en-US"/>
              </w:rPr>
              <w:t>9</w:t>
            </w:r>
          </w:p>
        </w:tc>
        <w:tc>
          <w:tcPr>
            <w:tcW w:w="1418" w:type="dxa"/>
          </w:tcPr>
          <w:p w14:paraId="585E2D2F" w14:textId="77777777" w:rsidR="000D4EE5" w:rsidRPr="00945BE8" w:rsidRDefault="000D4EE5" w:rsidP="000D4EE5">
            <w:pPr>
              <w:jc w:val="center"/>
              <w:rPr>
                <w:sz w:val="24"/>
                <w:szCs w:val="24"/>
                <w:lang w:val="en-US"/>
              </w:rPr>
            </w:pPr>
            <w:r>
              <w:rPr>
                <w:sz w:val="24"/>
                <w:szCs w:val="24"/>
                <w:lang w:val="en-US"/>
              </w:rPr>
              <w:t>849.18</w:t>
            </w:r>
          </w:p>
        </w:tc>
        <w:tc>
          <w:tcPr>
            <w:tcW w:w="992" w:type="dxa"/>
          </w:tcPr>
          <w:p w14:paraId="2FF8548B" w14:textId="77777777" w:rsidR="000D4EE5" w:rsidRPr="00945BE8" w:rsidRDefault="000D4EE5" w:rsidP="000D4EE5">
            <w:pPr>
              <w:jc w:val="center"/>
              <w:rPr>
                <w:sz w:val="24"/>
                <w:szCs w:val="24"/>
                <w:lang w:val="en-US"/>
              </w:rPr>
            </w:pPr>
            <w:r>
              <w:rPr>
                <w:sz w:val="24"/>
                <w:szCs w:val="24"/>
                <w:lang w:val="en-US"/>
              </w:rPr>
              <w:t>5</w:t>
            </w:r>
          </w:p>
        </w:tc>
        <w:tc>
          <w:tcPr>
            <w:tcW w:w="1417" w:type="dxa"/>
          </w:tcPr>
          <w:p w14:paraId="64D0249F" w14:textId="77777777" w:rsidR="000D4EE5" w:rsidRPr="00945BE8" w:rsidRDefault="000D4EE5" w:rsidP="000D4EE5">
            <w:pPr>
              <w:jc w:val="center"/>
              <w:rPr>
                <w:sz w:val="24"/>
                <w:szCs w:val="24"/>
                <w:lang w:val="en-US"/>
              </w:rPr>
            </w:pPr>
            <w:r>
              <w:rPr>
                <w:sz w:val="24"/>
                <w:szCs w:val="24"/>
                <w:lang w:val="en-US"/>
              </w:rPr>
              <w:t>1243.88</w:t>
            </w:r>
          </w:p>
        </w:tc>
        <w:tc>
          <w:tcPr>
            <w:tcW w:w="993" w:type="dxa"/>
          </w:tcPr>
          <w:p w14:paraId="2019D695" w14:textId="77777777" w:rsidR="000D4EE5" w:rsidRPr="00945BE8" w:rsidRDefault="000D4EE5" w:rsidP="000D4EE5">
            <w:pPr>
              <w:jc w:val="center"/>
              <w:rPr>
                <w:sz w:val="24"/>
                <w:szCs w:val="24"/>
                <w:lang w:val="en-US"/>
              </w:rPr>
            </w:pPr>
            <w:r>
              <w:rPr>
                <w:sz w:val="24"/>
                <w:szCs w:val="24"/>
                <w:lang w:val="en-US"/>
              </w:rPr>
              <w:t>87</w:t>
            </w:r>
          </w:p>
        </w:tc>
        <w:tc>
          <w:tcPr>
            <w:tcW w:w="2126" w:type="dxa"/>
          </w:tcPr>
          <w:p w14:paraId="1A49DE69" w14:textId="77777777" w:rsidR="000D4EE5" w:rsidRPr="00945BE8" w:rsidRDefault="000D4EE5" w:rsidP="000D4EE5">
            <w:pPr>
              <w:jc w:val="center"/>
              <w:rPr>
                <w:sz w:val="24"/>
                <w:szCs w:val="24"/>
                <w:lang w:val="en-US"/>
              </w:rPr>
            </w:pPr>
            <w:r>
              <w:rPr>
                <w:sz w:val="24"/>
                <w:szCs w:val="24"/>
                <w:lang w:val="en-US"/>
              </w:rPr>
              <w:t>1680.07</w:t>
            </w:r>
          </w:p>
        </w:tc>
      </w:tr>
    </w:tbl>
    <w:p w14:paraId="7B540C61" w14:textId="77777777" w:rsidR="000D4EE5" w:rsidRDefault="000D4EE5" w:rsidP="000D4EE5">
      <w:pPr>
        <w:jc w:val="center"/>
        <w:rPr>
          <w:rFonts w:ascii="Times New Roman" w:hAnsi="Times New Roman" w:cs="Times New Roman"/>
          <w:sz w:val="24"/>
          <w:szCs w:val="24"/>
        </w:rPr>
      </w:pPr>
    </w:p>
    <w:p w14:paraId="626BE2BE" w14:textId="77777777" w:rsidR="000D4EE5" w:rsidRDefault="000D4EE5" w:rsidP="000D4EE5">
      <w:pPr>
        <w:tabs>
          <w:tab w:val="left" w:pos="1178"/>
          <w:tab w:val="left" w:pos="9053"/>
        </w:tabs>
        <w:spacing w:after="0" w:line="240" w:lineRule="auto"/>
        <w:ind w:right="424" w:firstLine="567"/>
        <w:jc w:val="right"/>
        <w:rPr>
          <w:rFonts w:ascii="Times New Roman" w:hAnsi="Times New Roman" w:cs="Times New Roman"/>
          <w:sz w:val="20"/>
          <w:szCs w:val="20"/>
        </w:rPr>
      </w:pPr>
    </w:p>
    <w:p w14:paraId="5FE67674" w14:textId="77777777" w:rsidR="000D4EE5" w:rsidRPr="00363128" w:rsidRDefault="000D4EE5" w:rsidP="000D4EE5">
      <w:pPr>
        <w:tabs>
          <w:tab w:val="left" w:pos="1178"/>
          <w:tab w:val="left" w:pos="9053"/>
        </w:tabs>
        <w:spacing w:after="0" w:line="240" w:lineRule="auto"/>
        <w:ind w:right="424" w:firstLine="567"/>
        <w:jc w:val="right"/>
        <w:rPr>
          <w:rFonts w:ascii="Times New Roman" w:hAnsi="Times New Roman" w:cs="Times New Roman"/>
          <w:sz w:val="20"/>
          <w:szCs w:val="20"/>
        </w:rPr>
      </w:pPr>
    </w:p>
    <w:p w14:paraId="275B1B68" w14:textId="77777777" w:rsidR="000D4EE5" w:rsidRDefault="000D4EE5" w:rsidP="000D4EE5">
      <w:pPr>
        <w:spacing w:after="0" w:line="240" w:lineRule="auto"/>
        <w:jc w:val="center"/>
        <w:rPr>
          <w:rFonts w:ascii="Times New Roman" w:hAnsi="Times New Roman" w:cs="Times New Roman"/>
          <w:b/>
          <w:bCs/>
          <w:color w:val="000000"/>
          <w:sz w:val="28"/>
          <w:szCs w:val="28"/>
        </w:rPr>
      </w:pPr>
      <w:r w:rsidRPr="00E430FC">
        <w:rPr>
          <w:rFonts w:ascii="Times New Roman" w:eastAsia="Times New Roman" w:hAnsi="Times New Roman" w:cs="Times New Roman"/>
          <w:b/>
          <w:bCs/>
          <w:color w:val="000000"/>
          <w:sz w:val="28"/>
          <w:szCs w:val="28"/>
          <w:lang w:eastAsia="ru-RU"/>
        </w:rPr>
        <w:t>Статистическая информация о ходе осуществления закупок для нужд Управления Федеральной службы по надзору в сфере связи, информационных технологий и массовых коммуникаций по Тверской области</w:t>
      </w:r>
      <w:r>
        <w:rPr>
          <w:rFonts w:ascii="Times New Roman" w:eastAsia="Times New Roman" w:hAnsi="Times New Roman" w:cs="Times New Roman"/>
          <w:b/>
          <w:bCs/>
          <w:color w:val="000000"/>
          <w:sz w:val="28"/>
          <w:szCs w:val="28"/>
          <w:lang w:eastAsia="ru-RU"/>
        </w:rPr>
        <w:t xml:space="preserve"> по результатам торгов и запроса котировок </w:t>
      </w:r>
      <w:r>
        <w:rPr>
          <w:rFonts w:ascii="Times New Roman" w:hAnsi="Times New Roman" w:cs="Times New Roman"/>
          <w:b/>
          <w:bCs/>
          <w:color w:val="000000"/>
          <w:sz w:val="28"/>
          <w:szCs w:val="28"/>
        </w:rPr>
        <w:t>в 2022 году</w:t>
      </w:r>
    </w:p>
    <w:p w14:paraId="6D372165" w14:textId="77777777" w:rsidR="000D4EE5" w:rsidRDefault="000D4EE5" w:rsidP="000D4EE5">
      <w:pPr>
        <w:spacing w:after="0" w:line="240" w:lineRule="auto"/>
        <w:jc w:val="center"/>
        <w:rPr>
          <w:rFonts w:ascii="Times New Roman" w:hAnsi="Times New Roman" w:cs="Times New Roman"/>
          <w:b/>
          <w:bCs/>
          <w:color w:val="000000"/>
          <w:sz w:val="28"/>
          <w:szCs w:val="28"/>
        </w:rPr>
      </w:pPr>
    </w:p>
    <w:p w14:paraId="77091DDE" w14:textId="77777777" w:rsidR="000D4EE5" w:rsidRDefault="000D4EE5" w:rsidP="000D4EE5">
      <w:pPr>
        <w:spacing w:after="0" w:line="240" w:lineRule="auto"/>
        <w:jc w:val="center"/>
        <w:rPr>
          <w:rFonts w:ascii="Times New Roman" w:hAnsi="Times New Roman" w:cs="Times New Roman"/>
          <w:b/>
          <w:bCs/>
          <w:color w:val="000000"/>
          <w:sz w:val="28"/>
          <w:szCs w:val="28"/>
        </w:rPr>
      </w:pPr>
    </w:p>
    <w:tbl>
      <w:tblPr>
        <w:tblW w:w="10916" w:type="dxa"/>
        <w:tblInd w:w="-885" w:type="dxa"/>
        <w:tblLayout w:type="fixed"/>
        <w:tblLook w:val="0000" w:firstRow="0" w:lastRow="0" w:firstColumn="0" w:lastColumn="0" w:noHBand="0" w:noVBand="0"/>
      </w:tblPr>
      <w:tblGrid>
        <w:gridCol w:w="567"/>
        <w:gridCol w:w="1986"/>
        <w:gridCol w:w="1842"/>
        <w:gridCol w:w="1843"/>
        <w:gridCol w:w="992"/>
        <w:gridCol w:w="1418"/>
        <w:gridCol w:w="1417"/>
        <w:gridCol w:w="851"/>
      </w:tblGrid>
      <w:tr w:rsidR="000D4EE5" w14:paraId="099BD2F4" w14:textId="77777777" w:rsidTr="000D4EE5">
        <w:trPr>
          <w:trHeight w:val="1040"/>
        </w:trPr>
        <w:tc>
          <w:tcPr>
            <w:tcW w:w="567" w:type="dxa"/>
            <w:tcBorders>
              <w:top w:val="single" w:sz="6" w:space="0" w:color="auto"/>
              <w:left w:val="single" w:sz="6" w:space="0" w:color="auto"/>
              <w:bottom w:val="single" w:sz="6" w:space="0" w:color="auto"/>
              <w:right w:val="single" w:sz="6" w:space="0" w:color="auto"/>
            </w:tcBorders>
          </w:tcPr>
          <w:p w14:paraId="33CBC95B"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 xml:space="preserve">№ </w:t>
            </w:r>
            <w:proofErr w:type="gramStart"/>
            <w:r w:rsidRPr="000D1F62">
              <w:rPr>
                <w:rFonts w:ascii="Times New Roman" w:hAnsi="Times New Roman" w:cs="Times New Roman"/>
                <w:bCs/>
                <w:color w:val="000000"/>
                <w:sz w:val="24"/>
                <w:szCs w:val="24"/>
              </w:rPr>
              <w:t>п</w:t>
            </w:r>
            <w:proofErr w:type="gramEnd"/>
            <w:r w:rsidRPr="000D1F62">
              <w:rPr>
                <w:rFonts w:ascii="Times New Roman" w:hAnsi="Times New Roman" w:cs="Times New Roman"/>
                <w:bCs/>
                <w:color w:val="000000"/>
                <w:sz w:val="24"/>
                <w:szCs w:val="24"/>
              </w:rPr>
              <w:t>/п</w:t>
            </w:r>
          </w:p>
        </w:tc>
        <w:tc>
          <w:tcPr>
            <w:tcW w:w="1986" w:type="dxa"/>
            <w:tcBorders>
              <w:top w:val="single" w:sz="6" w:space="0" w:color="auto"/>
              <w:left w:val="single" w:sz="6" w:space="0" w:color="auto"/>
              <w:bottom w:val="single" w:sz="6" w:space="0" w:color="auto"/>
              <w:right w:val="single" w:sz="6" w:space="0" w:color="auto"/>
            </w:tcBorders>
          </w:tcPr>
          <w:p w14:paraId="2BF87DB4"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Наименование закупки</w:t>
            </w:r>
          </w:p>
        </w:tc>
        <w:tc>
          <w:tcPr>
            <w:tcW w:w="1842" w:type="dxa"/>
            <w:tcBorders>
              <w:top w:val="single" w:sz="6" w:space="0" w:color="auto"/>
              <w:left w:val="single" w:sz="6" w:space="0" w:color="auto"/>
              <w:bottom w:val="single" w:sz="6" w:space="0" w:color="auto"/>
              <w:right w:val="single" w:sz="6" w:space="0" w:color="auto"/>
            </w:tcBorders>
          </w:tcPr>
          <w:p w14:paraId="76FB2D77"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Способ осуществления закупки</w:t>
            </w:r>
          </w:p>
        </w:tc>
        <w:tc>
          <w:tcPr>
            <w:tcW w:w="1843" w:type="dxa"/>
            <w:tcBorders>
              <w:top w:val="single" w:sz="6" w:space="0" w:color="auto"/>
              <w:left w:val="single" w:sz="6" w:space="0" w:color="auto"/>
              <w:bottom w:val="single" w:sz="6" w:space="0" w:color="auto"/>
              <w:right w:val="single" w:sz="6" w:space="0" w:color="auto"/>
            </w:tcBorders>
          </w:tcPr>
          <w:p w14:paraId="1D0C2E96"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Начальная (максимальная цена), рублей</w:t>
            </w:r>
          </w:p>
        </w:tc>
        <w:tc>
          <w:tcPr>
            <w:tcW w:w="992" w:type="dxa"/>
            <w:tcBorders>
              <w:top w:val="single" w:sz="6" w:space="0" w:color="auto"/>
              <w:left w:val="single" w:sz="6" w:space="0" w:color="auto"/>
              <w:bottom w:val="single" w:sz="6" w:space="0" w:color="auto"/>
              <w:right w:val="single" w:sz="6" w:space="0" w:color="auto"/>
            </w:tcBorders>
          </w:tcPr>
          <w:p w14:paraId="7763E9CF"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Кол-во заявок</w:t>
            </w:r>
          </w:p>
        </w:tc>
        <w:tc>
          <w:tcPr>
            <w:tcW w:w="1418" w:type="dxa"/>
            <w:tcBorders>
              <w:top w:val="single" w:sz="6" w:space="0" w:color="auto"/>
              <w:left w:val="single" w:sz="6" w:space="0" w:color="auto"/>
              <w:bottom w:val="single" w:sz="6" w:space="0" w:color="auto"/>
              <w:right w:val="single" w:sz="6" w:space="0" w:color="auto"/>
            </w:tcBorders>
          </w:tcPr>
          <w:p w14:paraId="4F0DA8AD"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Цена государстве</w:t>
            </w:r>
            <w:r>
              <w:rPr>
                <w:rFonts w:ascii="Times New Roman" w:hAnsi="Times New Roman" w:cs="Times New Roman"/>
                <w:bCs/>
                <w:color w:val="000000"/>
                <w:sz w:val="24"/>
                <w:szCs w:val="24"/>
              </w:rPr>
              <w:t>н</w:t>
            </w:r>
            <w:r w:rsidRPr="000D1F62">
              <w:rPr>
                <w:rFonts w:ascii="Times New Roman" w:hAnsi="Times New Roman" w:cs="Times New Roman"/>
                <w:bCs/>
                <w:color w:val="000000"/>
                <w:sz w:val="24"/>
                <w:szCs w:val="24"/>
              </w:rPr>
              <w:t>ного контракта, рублей</w:t>
            </w:r>
          </w:p>
        </w:tc>
        <w:tc>
          <w:tcPr>
            <w:tcW w:w="1417" w:type="dxa"/>
            <w:tcBorders>
              <w:top w:val="single" w:sz="6" w:space="0" w:color="auto"/>
              <w:left w:val="single" w:sz="6" w:space="0" w:color="auto"/>
              <w:bottom w:val="single" w:sz="6" w:space="0" w:color="auto"/>
              <w:right w:val="single" w:sz="6" w:space="0" w:color="auto"/>
            </w:tcBorders>
          </w:tcPr>
          <w:p w14:paraId="5A0CE610"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Экономия</w:t>
            </w:r>
            <w:r w:rsidRPr="000D1F62">
              <w:rPr>
                <w:rFonts w:ascii="Times New Roman" w:hAnsi="Times New Roman" w:cs="Times New Roman"/>
                <w:bCs/>
                <w:color w:val="000000"/>
                <w:sz w:val="24"/>
                <w:szCs w:val="24"/>
              </w:rPr>
              <w:t>, рублей</w:t>
            </w:r>
          </w:p>
        </w:tc>
        <w:tc>
          <w:tcPr>
            <w:tcW w:w="851" w:type="dxa"/>
            <w:tcBorders>
              <w:top w:val="single" w:sz="6" w:space="0" w:color="auto"/>
              <w:left w:val="single" w:sz="6" w:space="0" w:color="auto"/>
              <w:bottom w:val="single" w:sz="6" w:space="0" w:color="auto"/>
              <w:right w:val="single" w:sz="6" w:space="0" w:color="auto"/>
            </w:tcBorders>
          </w:tcPr>
          <w:p w14:paraId="3BE2DF43" w14:textId="77777777" w:rsidR="000D4EE5" w:rsidRPr="000D1F62" w:rsidRDefault="000D4EE5" w:rsidP="000D4EE5">
            <w:pPr>
              <w:autoSpaceDE w:val="0"/>
              <w:autoSpaceDN w:val="0"/>
              <w:adjustRightInd w:val="0"/>
              <w:spacing w:after="0" w:line="240" w:lineRule="auto"/>
              <w:jc w:val="center"/>
              <w:rPr>
                <w:rFonts w:ascii="Times New Roman" w:hAnsi="Times New Roman" w:cs="Times New Roman"/>
                <w:bCs/>
                <w:color w:val="000000"/>
                <w:sz w:val="24"/>
                <w:szCs w:val="24"/>
              </w:rPr>
            </w:pPr>
            <w:r w:rsidRPr="000D1F62">
              <w:rPr>
                <w:rFonts w:ascii="Times New Roman" w:hAnsi="Times New Roman" w:cs="Times New Roman"/>
                <w:bCs/>
                <w:color w:val="000000"/>
                <w:sz w:val="24"/>
                <w:szCs w:val="24"/>
              </w:rPr>
              <w:t xml:space="preserve">% </w:t>
            </w:r>
            <w:proofErr w:type="spellStart"/>
            <w:proofErr w:type="gramStart"/>
            <w:r w:rsidRPr="000D1F62">
              <w:rPr>
                <w:rFonts w:ascii="Times New Roman" w:hAnsi="Times New Roman" w:cs="Times New Roman"/>
                <w:bCs/>
                <w:color w:val="000000"/>
                <w:sz w:val="24"/>
                <w:szCs w:val="24"/>
              </w:rPr>
              <w:t>эконо-мии</w:t>
            </w:r>
            <w:proofErr w:type="spellEnd"/>
            <w:proofErr w:type="gramEnd"/>
          </w:p>
        </w:tc>
      </w:tr>
      <w:tr w:rsidR="000D4EE5" w14:paraId="6C9ADA35" w14:textId="77777777" w:rsidTr="000D4EE5">
        <w:trPr>
          <w:trHeight w:val="1571"/>
        </w:trPr>
        <w:tc>
          <w:tcPr>
            <w:tcW w:w="567" w:type="dxa"/>
            <w:tcBorders>
              <w:top w:val="nil"/>
              <w:left w:val="single" w:sz="6" w:space="0" w:color="auto"/>
              <w:bottom w:val="single" w:sz="6" w:space="0" w:color="auto"/>
              <w:right w:val="single" w:sz="6" w:space="0" w:color="auto"/>
            </w:tcBorders>
          </w:tcPr>
          <w:p w14:paraId="39F8844D"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6" w:type="dxa"/>
            <w:tcBorders>
              <w:top w:val="nil"/>
              <w:left w:val="single" w:sz="6" w:space="0" w:color="auto"/>
              <w:bottom w:val="single" w:sz="6" w:space="0" w:color="auto"/>
              <w:right w:val="single" w:sz="6" w:space="0" w:color="auto"/>
            </w:tcBorders>
          </w:tcPr>
          <w:p w14:paraId="0DF85784"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Поставка маршрутизатора </w:t>
            </w:r>
            <w:r>
              <w:rPr>
                <w:rFonts w:ascii="Times New Roman" w:hAnsi="Times New Roman" w:cs="Times New Roman"/>
                <w:color w:val="000000"/>
                <w:sz w:val="24"/>
                <w:szCs w:val="24"/>
              </w:rPr>
              <w:br/>
              <w:t>для серверного оборудования</w:t>
            </w:r>
          </w:p>
        </w:tc>
        <w:tc>
          <w:tcPr>
            <w:tcW w:w="1842" w:type="dxa"/>
            <w:tcBorders>
              <w:top w:val="nil"/>
              <w:left w:val="single" w:sz="6" w:space="0" w:color="auto"/>
              <w:bottom w:val="single" w:sz="4" w:space="0" w:color="auto"/>
              <w:right w:val="single" w:sz="6" w:space="0" w:color="auto"/>
            </w:tcBorders>
            <w:shd w:val="solid" w:color="FFFFFF" w:fill="auto"/>
          </w:tcPr>
          <w:p w14:paraId="0B4218C1"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nil"/>
              <w:left w:val="single" w:sz="6" w:space="0" w:color="auto"/>
              <w:bottom w:val="single" w:sz="6" w:space="0" w:color="auto"/>
              <w:right w:val="single" w:sz="6" w:space="0" w:color="auto"/>
            </w:tcBorders>
            <w:shd w:val="solid" w:color="FFFFFF" w:fill="auto"/>
          </w:tcPr>
          <w:p w14:paraId="01BC67A1"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77 448,00</w:t>
            </w:r>
          </w:p>
        </w:tc>
        <w:tc>
          <w:tcPr>
            <w:tcW w:w="992" w:type="dxa"/>
            <w:tcBorders>
              <w:top w:val="nil"/>
              <w:left w:val="single" w:sz="6" w:space="0" w:color="auto"/>
              <w:bottom w:val="single" w:sz="6" w:space="0" w:color="auto"/>
              <w:right w:val="single" w:sz="6" w:space="0" w:color="auto"/>
            </w:tcBorders>
            <w:shd w:val="solid" w:color="FFFFFF" w:fill="auto"/>
          </w:tcPr>
          <w:p w14:paraId="33E031DA"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Borders>
              <w:top w:val="nil"/>
              <w:left w:val="single" w:sz="6" w:space="0" w:color="auto"/>
              <w:bottom w:val="single" w:sz="6" w:space="0" w:color="auto"/>
              <w:right w:val="single" w:sz="6" w:space="0" w:color="auto"/>
            </w:tcBorders>
            <w:shd w:val="solid" w:color="FFFFFF" w:fill="auto"/>
          </w:tcPr>
          <w:p w14:paraId="3AE5520A"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77 060,76</w:t>
            </w:r>
          </w:p>
        </w:tc>
        <w:tc>
          <w:tcPr>
            <w:tcW w:w="1417" w:type="dxa"/>
            <w:tcBorders>
              <w:top w:val="nil"/>
              <w:left w:val="single" w:sz="6" w:space="0" w:color="auto"/>
              <w:bottom w:val="single" w:sz="6" w:space="0" w:color="auto"/>
              <w:right w:val="single" w:sz="6" w:space="0" w:color="auto"/>
            </w:tcBorders>
            <w:shd w:val="solid" w:color="FFFFFF" w:fill="auto"/>
          </w:tcPr>
          <w:p w14:paraId="0A890BF3"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387,24</w:t>
            </w:r>
          </w:p>
        </w:tc>
        <w:tc>
          <w:tcPr>
            <w:tcW w:w="851" w:type="dxa"/>
            <w:tcBorders>
              <w:top w:val="nil"/>
              <w:left w:val="single" w:sz="6" w:space="0" w:color="auto"/>
              <w:bottom w:val="single" w:sz="6" w:space="0" w:color="auto"/>
              <w:right w:val="single" w:sz="6" w:space="0" w:color="auto"/>
            </w:tcBorders>
            <w:shd w:val="solid" w:color="FFFFFF" w:fill="auto"/>
          </w:tcPr>
          <w:p w14:paraId="469C133D"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0D4EE5" w14:paraId="57861DA6" w14:textId="77777777" w:rsidTr="000D4EE5">
        <w:trPr>
          <w:trHeight w:val="1243"/>
        </w:trPr>
        <w:tc>
          <w:tcPr>
            <w:tcW w:w="567" w:type="dxa"/>
            <w:tcBorders>
              <w:top w:val="single" w:sz="6" w:space="0" w:color="auto"/>
              <w:left w:val="single" w:sz="6" w:space="0" w:color="auto"/>
              <w:bottom w:val="single" w:sz="6" w:space="0" w:color="auto"/>
              <w:right w:val="single" w:sz="6" w:space="0" w:color="auto"/>
            </w:tcBorders>
          </w:tcPr>
          <w:p w14:paraId="0BB2154C"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tcBorders>
              <w:top w:val="single" w:sz="6" w:space="0" w:color="auto"/>
              <w:left w:val="single" w:sz="6" w:space="0" w:color="auto"/>
              <w:bottom w:val="single" w:sz="6" w:space="0" w:color="auto"/>
              <w:right w:val="single" w:sz="6" w:space="0" w:color="auto"/>
            </w:tcBorders>
          </w:tcPr>
          <w:p w14:paraId="49E7C99E"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Поставка коммутаторов</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5C2E9766"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2731E91"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65 036,01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68537B"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5E574F01"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64 710,83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67EC87B"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325,18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8DDFED5"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0D4EE5" w14:paraId="11D5BE7F" w14:textId="77777777" w:rsidTr="000D4EE5">
        <w:trPr>
          <w:trHeight w:val="1243"/>
        </w:trPr>
        <w:tc>
          <w:tcPr>
            <w:tcW w:w="567" w:type="dxa"/>
            <w:tcBorders>
              <w:top w:val="single" w:sz="6" w:space="0" w:color="auto"/>
              <w:left w:val="single" w:sz="6" w:space="0" w:color="auto"/>
              <w:bottom w:val="single" w:sz="6" w:space="0" w:color="auto"/>
              <w:right w:val="single" w:sz="6" w:space="0" w:color="auto"/>
            </w:tcBorders>
          </w:tcPr>
          <w:p w14:paraId="4F2C5533"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986" w:type="dxa"/>
            <w:tcBorders>
              <w:top w:val="single" w:sz="6" w:space="0" w:color="auto"/>
              <w:left w:val="single" w:sz="6" w:space="0" w:color="auto"/>
              <w:bottom w:val="single" w:sz="6" w:space="0" w:color="auto"/>
              <w:right w:val="single" w:sz="6" w:space="0" w:color="auto"/>
            </w:tcBorders>
          </w:tcPr>
          <w:p w14:paraId="72CD74F1"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sidRPr="00BA5E6D">
              <w:rPr>
                <w:rFonts w:ascii="Times New Roman" w:hAnsi="Times New Roman" w:cs="Times New Roman"/>
                <w:color w:val="000000"/>
                <w:sz w:val="24"/>
                <w:szCs w:val="24"/>
              </w:rPr>
              <w:t>Бумага для офисной техники белая</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4F0C4593"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24D5F431" w14:textId="77777777" w:rsidR="000D4EE5" w:rsidRPr="00BA5E6D" w:rsidRDefault="000D4EE5" w:rsidP="000D4EE5">
            <w:pPr>
              <w:jc w:val="right"/>
              <w:rPr>
                <w:rFonts w:ascii="Times New Roman" w:hAnsi="Times New Roman" w:cs="Times New Roman"/>
                <w:sz w:val="24"/>
                <w:szCs w:val="24"/>
              </w:rPr>
            </w:pPr>
            <w:r w:rsidRPr="00BA5E6D">
              <w:rPr>
                <w:rFonts w:ascii="Times New Roman" w:hAnsi="Times New Roman" w:cs="Times New Roman"/>
                <w:sz w:val="24"/>
                <w:szCs w:val="24"/>
              </w:rPr>
              <w:t>97880,9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05C2D5" w14:textId="77777777" w:rsidR="000D4EE5" w:rsidRPr="00BA5E6D"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sidRPr="00BA5E6D">
              <w:rPr>
                <w:rFonts w:ascii="Times New Roman" w:hAnsi="Times New Roman" w:cs="Times New Roman"/>
                <w:color w:val="000000"/>
                <w:sz w:val="24"/>
                <w:szCs w:val="24"/>
              </w:rPr>
              <w:t>2</w:t>
            </w:r>
          </w:p>
          <w:p w14:paraId="5B1046B6" w14:textId="77777777" w:rsidR="000D4EE5" w:rsidRPr="00BA5E6D"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1A758C16" w14:textId="77777777" w:rsidR="000D4EE5" w:rsidRPr="00BA5E6D" w:rsidRDefault="000D4EE5" w:rsidP="000D4EE5">
            <w:pPr>
              <w:jc w:val="right"/>
              <w:rPr>
                <w:rFonts w:ascii="Times New Roman" w:hAnsi="Times New Roman" w:cs="Times New Roman"/>
                <w:sz w:val="24"/>
                <w:szCs w:val="24"/>
              </w:rPr>
            </w:pPr>
            <w:r w:rsidRPr="00BA5E6D">
              <w:rPr>
                <w:rFonts w:ascii="Times New Roman" w:hAnsi="Times New Roman" w:cs="Times New Roman"/>
                <w:sz w:val="24"/>
                <w:szCs w:val="24"/>
              </w:rPr>
              <w:t>97848,56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A8BE4E9" w14:textId="77777777" w:rsidR="000D4EE5" w:rsidRPr="00BA5E6D"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sidRPr="00BA5E6D">
              <w:rPr>
                <w:rFonts w:ascii="Times New Roman" w:hAnsi="Times New Roman" w:cs="Times New Roman"/>
                <w:color w:val="000000"/>
                <w:sz w:val="24"/>
                <w:szCs w:val="24"/>
              </w:rPr>
              <w:t>32,34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3D98BF8" w14:textId="77777777" w:rsidR="000D4EE5" w:rsidRPr="00BA5E6D"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sidRPr="00BA5E6D">
              <w:rPr>
                <w:rFonts w:ascii="Times New Roman" w:hAnsi="Times New Roman" w:cs="Times New Roman"/>
                <w:color w:val="000000"/>
                <w:sz w:val="24"/>
                <w:szCs w:val="24"/>
              </w:rPr>
              <w:t>0,03</w:t>
            </w:r>
          </w:p>
          <w:p w14:paraId="5BDB9451" w14:textId="77777777" w:rsidR="000D4EE5" w:rsidRPr="00BA5E6D"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p>
        </w:tc>
      </w:tr>
      <w:tr w:rsidR="000D4EE5" w14:paraId="21E58D71" w14:textId="77777777" w:rsidTr="000D4EE5">
        <w:trPr>
          <w:trHeight w:val="1243"/>
        </w:trPr>
        <w:tc>
          <w:tcPr>
            <w:tcW w:w="567" w:type="dxa"/>
            <w:tcBorders>
              <w:top w:val="single" w:sz="6" w:space="0" w:color="auto"/>
              <w:left w:val="single" w:sz="6" w:space="0" w:color="auto"/>
              <w:bottom w:val="single" w:sz="6" w:space="0" w:color="auto"/>
              <w:right w:val="single" w:sz="6" w:space="0" w:color="auto"/>
            </w:tcBorders>
          </w:tcPr>
          <w:p w14:paraId="4FF9C429"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6" w:type="dxa"/>
            <w:tcBorders>
              <w:top w:val="single" w:sz="6" w:space="0" w:color="auto"/>
              <w:left w:val="single" w:sz="6" w:space="0" w:color="auto"/>
              <w:bottom w:val="single" w:sz="6" w:space="0" w:color="auto"/>
              <w:right w:val="single" w:sz="6" w:space="0" w:color="auto"/>
            </w:tcBorders>
          </w:tcPr>
          <w:p w14:paraId="3BE7314F" w14:textId="77777777" w:rsidR="000D4EE5" w:rsidRPr="00BA5E6D"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Сканер</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2F5B8A6D"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5DA528F" w14:textId="77777777" w:rsidR="000D4EE5" w:rsidRPr="00BA5E6D" w:rsidRDefault="000D4EE5" w:rsidP="000D4EE5">
            <w:pPr>
              <w:jc w:val="right"/>
              <w:rPr>
                <w:rFonts w:ascii="Times New Roman" w:hAnsi="Times New Roman" w:cs="Times New Roman"/>
                <w:sz w:val="24"/>
                <w:szCs w:val="24"/>
              </w:rPr>
            </w:pPr>
            <w:r>
              <w:rPr>
                <w:rFonts w:ascii="Times New Roman" w:hAnsi="Times New Roman" w:cs="Times New Roman"/>
                <w:sz w:val="24"/>
                <w:szCs w:val="24"/>
              </w:rPr>
              <w:t>46115,34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39E256C"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p w14:paraId="650E622B" w14:textId="77777777" w:rsidR="000D4EE5" w:rsidRPr="00B25DA0" w:rsidRDefault="000D4EE5" w:rsidP="000D4EE5">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3D905D4" w14:textId="77777777" w:rsidR="000D4EE5" w:rsidRPr="00BA5E6D" w:rsidRDefault="000D4EE5" w:rsidP="000D4EE5">
            <w:pPr>
              <w:jc w:val="right"/>
              <w:rPr>
                <w:rFonts w:ascii="Times New Roman" w:hAnsi="Times New Roman" w:cs="Times New Roman"/>
                <w:sz w:val="24"/>
                <w:szCs w:val="24"/>
              </w:rPr>
            </w:pPr>
            <w:r>
              <w:rPr>
                <w:rFonts w:ascii="Times New Roman" w:hAnsi="Times New Roman" w:cs="Times New Roman"/>
                <w:sz w:val="24"/>
                <w:szCs w:val="24"/>
              </w:rPr>
              <w:t>45654,18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7C179AB"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461,16</w:t>
            </w:r>
          </w:p>
          <w:p w14:paraId="0465854B" w14:textId="77777777" w:rsidR="000D4EE5" w:rsidRPr="00BA5E6D"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5B73E80" w14:textId="77777777" w:rsidR="000D4EE5" w:rsidRPr="00BA5E6D"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D4EE5" w14:paraId="15C8F7D0" w14:textId="77777777" w:rsidTr="000D4EE5">
        <w:trPr>
          <w:trHeight w:val="1243"/>
        </w:trPr>
        <w:tc>
          <w:tcPr>
            <w:tcW w:w="567" w:type="dxa"/>
            <w:tcBorders>
              <w:top w:val="single" w:sz="6" w:space="0" w:color="auto"/>
              <w:left w:val="single" w:sz="6" w:space="0" w:color="auto"/>
              <w:bottom w:val="single" w:sz="6" w:space="0" w:color="auto"/>
              <w:right w:val="single" w:sz="6" w:space="0" w:color="auto"/>
            </w:tcBorders>
          </w:tcPr>
          <w:p w14:paraId="7E6FF2D3" w14:textId="77777777" w:rsidR="000D4EE5" w:rsidRPr="00945BE8" w:rsidRDefault="000D4EE5" w:rsidP="000D4EE5">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p>
        </w:tc>
        <w:tc>
          <w:tcPr>
            <w:tcW w:w="1986" w:type="dxa"/>
            <w:tcBorders>
              <w:top w:val="single" w:sz="6" w:space="0" w:color="auto"/>
              <w:left w:val="single" w:sz="6" w:space="0" w:color="auto"/>
              <w:bottom w:val="single" w:sz="6" w:space="0" w:color="auto"/>
              <w:right w:val="single" w:sz="6" w:space="0" w:color="auto"/>
            </w:tcBorders>
          </w:tcPr>
          <w:p w14:paraId="27C3937F"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sidRPr="00BA5E6D">
              <w:rPr>
                <w:rFonts w:ascii="Times New Roman" w:hAnsi="Times New Roman" w:cs="Times New Roman"/>
                <w:color w:val="000000"/>
                <w:sz w:val="24"/>
                <w:szCs w:val="24"/>
              </w:rPr>
              <w:t>Бумага для офисной техники белая</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14FE38F2"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Аукцион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7DB4C2A" w14:textId="77777777" w:rsidR="000D4EE5" w:rsidRDefault="000D4EE5" w:rsidP="000D4EE5">
            <w:pPr>
              <w:jc w:val="right"/>
              <w:rPr>
                <w:rFonts w:ascii="Times New Roman" w:hAnsi="Times New Roman" w:cs="Times New Roman"/>
                <w:sz w:val="24"/>
                <w:szCs w:val="24"/>
              </w:rPr>
            </w:pPr>
            <w:r>
              <w:rPr>
                <w:rFonts w:ascii="Times New Roman" w:hAnsi="Times New Roman" w:cs="Times New Roman"/>
                <w:sz w:val="24"/>
                <w:szCs w:val="24"/>
              </w:rPr>
              <w:t>63435,30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305E690" w14:textId="77777777" w:rsidR="000D4EE5" w:rsidRPr="00945BE8"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046AED2B" w14:textId="77777777" w:rsidR="000D4EE5" w:rsidRDefault="000D4EE5" w:rsidP="000D4EE5">
            <w:pPr>
              <w:jc w:val="right"/>
              <w:rPr>
                <w:rFonts w:ascii="Times New Roman" w:hAnsi="Times New Roman" w:cs="Times New Roman"/>
                <w:sz w:val="24"/>
                <w:szCs w:val="24"/>
              </w:rPr>
            </w:pPr>
            <w:r>
              <w:rPr>
                <w:rFonts w:ascii="Times New Roman" w:hAnsi="Times New Roman" w:cs="Times New Roman"/>
                <w:sz w:val="24"/>
                <w:szCs w:val="24"/>
              </w:rPr>
              <w:t>63241,39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5194FB5"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193,91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713985E"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0,30</w:t>
            </w:r>
          </w:p>
        </w:tc>
      </w:tr>
      <w:tr w:rsidR="000D4EE5" w14:paraId="3AA45D65" w14:textId="77777777" w:rsidTr="000D4EE5">
        <w:trPr>
          <w:trHeight w:val="1243"/>
        </w:trPr>
        <w:tc>
          <w:tcPr>
            <w:tcW w:w="567" w:type="dxa"/>
            <w:tcBorders>
              <w:top w:val="single" w:sz="6" w:space="0" w:color="auto"/>
              <w:left w:val="single" w:sz="6" w:space="0" w:color="auto"/>
              <w:bottom w:val="single" w:sz="6" w:space="0" w:color="auto"/>
              <w:right w:val="single" w:sz="6" w:space="0" w:color="auto"/>
            </w:tcBorders>
          </w:tcPr>
          <w:p w14:paraId="59D799BD" w14:textId="77777777" w:rsidR="000D4EE5" w:rsidRPr="00E3608E"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986" w:type="dxa"/>
            <w:tcBorders>
              <w:top w:val="single" w:sz="6" w:space="0" w:color="auto"/>
              <w:left w:val="single" w:sz="6" w:space="0" w:color="auto"/>
              <w:bottom w:val="single" w:sz="6" w:space="0" w:color="auto"/>
              <w:right w:val="single" w:sz="6" w:space="0" w:color="auto"/>
            </w:tcBorders>
          </w:tcPr>
          <w:p w14:paraId="3F31C3D3" w14:textId="77777777" w:rsidR="000D4EE5" w:rsidRPr="00BA5E6D"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Централизованная охрана помещений</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73323929"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Запрос котировок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68C7CCFB" w14:textId="77777777" w:rsidR="000D4EE5" w:rsidRDefault="000D4EE5" w:rsidP="000D4EE5">
            <w:pPr>
              <w:jc w:val="right"/>
              <w:rPr>
                <w:rFonts w:ascii="Times New Roman" w:hAnsi="Times New Roman" w:cs="Times New Roman"/>
                <w:sz w:val="24"/>
                <w:szCs w:val="24"/>
              </w:rPr>
            </w:pPr>
            <w:r>
              <w:rPr>
                <w:rFonts w:ascii="Times New Roman" w:hAnsi="Times New Roman" w:cs="Times New Roman"/>
                <w:sz w:val="24"/>
                <w:szCs w:val="24"/>
              </w:rPr>
              <w:t>257399,64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0FB963"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A47DCA2" w14:textId="77777777" w:rsidR="000D4EE5" w:rsidRDefault="000D4EE5" w:rsidP="000D4EE5">
            <w:pPr>
              <w:jc w:val="right"/>
              <w:rPr>
                <w:rFonts w:ascii="Times New Roman" w:hAnsi="Times New Roman" w:cs="Times New Roman"/>
                <w:sz w:val="24"/>
                <w:szCs w:val="24"/>
              </w:rPr>
            </w:pPr>
            <w:r>
              <w:rPr>
                <w:rFonts w:ascii="Times New Roman" w:hAnsi="Times New Roman" w:cs="Times New Roman"/>
                <w:sz w:val="24"/>
                <w:szCs w:val="24"/>
              </w:rPr>
              <w:t>241476,48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1E8329B"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15923,16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EA329C"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6,18</w:t>
            </w:r>
          </w:p>
        </w:tc>
      </w:tr>
      <w:tr w:rsidR="000D4EE5" w14:paraId="7C614F79" w14:textId="77777777" w:rsidTr="000D4EE5">
        <w:trPr>
          <w:trHeight w:val="1243"/>
        </w:trPr>
        <w:tc>
          <w:tcPr>
            <w:tcW w:w="567" w:type="dxa"/>
            <w:tcBorders>
              <w:top w:val="single" w:sz="6" w:space="0" w:color="auto"/>
              <w:left w:val="single" w:sz="6" w:space="0" w:color="auto"/>
              <w:bottom w:val="single" w:sz="6" w:space="0" w:color="auto"/>
              <w:right w:val="single" w:sz="6" w:space="0" w:color="auto"/>
            </w:tcBorders>
          </w:tcPr>
          <w:p w14:paraId="4E9FB38C"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86" w:type="dxa"/>
            <w:tcBorders>
              <w:top w:val="single" w:sz="6" w:space="0" w:color="auto"/>
              <w:left w:val="single" w:sz="6" w:space="0" w:color="auto"/>
              <w:bottom w:val="single" w:sz="6" w:space="0" w:color="auto"/>
              <w:right w:val="single" w:sz="6" w:space="0" w:color="auto"/>
            </w:tcBorders>
          </w:tcPr>
          <w:p w14:paraId="5FB7E31D"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информационно-технологической поддержки баз данных справочно-правовых систем</w:t>
            </w:r>
          </w:p>
        </w:tc>
        <w:tc>
          <w:tcPr>
            <w:tcW w:w="1842" w:type="dxa"/>
            <w:tcBorders>
              <w:top w:val="single" w:sz="4" w:space="0" w:color="auto"/>
              <w:left w:val="single" w:sz="6" w:space="0" w:color="auto"/>
              <w:bottom w:val="single" w:sz="6" w:space="0" w:color="auto"/>
              <w:right w:val="single" w:sz="6" w:space="0" w:color="auto"/>
            </w:tcBorders>
            <w:shd w:val="solid" w:color="FFFFFF" w:fill="auto"/>
          </w:tcPr>
          <w:p w14:paraId="2C90C6E6"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Запрос котировок в электронной форме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92B2698" w14:textId="77777777" w:rsidR="000D4EE5" w:rsidRDefault="000D4EE5" w:rsidP="000D4EE5">
            <w:pPr>
              <w:jc w:val="right"/>
              <w:rPr>
                <w:rFonts w:ascii="Times New Roman" w:hAnsi="Times New Roman" w:cs="Times New Roman"/>
                <w:sz w:val="24"/>
                <w:szCs w:val="24"/>
              </w:rPr>
            </w:pPr>
            <w:r>
              <w:rPr>
                <w:rFonts w:ascii="Times New Roman" w:hAnsi="Times New Roman" w:cs="Times New Roman"/>
                <w:sz w:val="24"/>
                <w:szCs w:val="24"/>
              </w:rPr>
              <w:t>178200,00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74622C"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66E6FA5D" w14:textId="77777777" w:rsidR="000D4EE5" w:rsidRDefault="000D4EE5" w:rsidP="000D4EE5">
            <w:pPr>
              <w:jc w:val="right"/>
              <w:rPr>
                <w:rFonts w:ascii="Times New Roman" w:hAnsi="Times New Roman" w:cs="Times New Roman"/>
                <w:sz w:val="24"/>
                <w:szCs w:val="24"/>
              </w:rPr>
            </w:pPr>
            <w:r>
              <w:rPr>
                <w:rFonts w:ascii="Times New Roman" w:hAnsi="Times New Roman" w:cs="Times New Roman"/>
                <w:sz w:val="24"/>
                <w:szCs w:val="24"/>
              </w:rPr>
              <w:t>178200,00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61FAD75"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84E3C04" w14:textId="77777777" w:rsidR="000D4EE5" w:rsidRDefault="000D4EE5" w:rsidP="000D4EE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0D4EE5" w14:paraId="4C1C4AFC" w14:textId="77777777" w:rsidTr="000D4EE5">
        <w:trPr>
          <w:trHeight w:val="694"/>
        </w:trPr>
        <w:tc>
          <w:tcPr>
            <w:tcW w:w="567" w:type="dxa"/>
            <w:tcBorders>
              <w:top w:val="single" w:sz="6" w:space="0" w:color="auto"/>
              <w:left w:val="single" w:sz="6" w:space="0" w:color="auto"/>
              <w:bottom w:val="single" w:sz="6" w:space="0" w:color="auto"/>
              <w:right w:val="single" w:sz="6" w:space="0" w:color="auto"/>
            </w:tcBorders>
          </w:tcPr>
          <w:p w14:paraId="3C32D5FC"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p>
        </w:tc>
        <w:tc>
          <w:tcPr>
            <w:tcW w:w="1986" w:type="dxa"/>
            <w:tcBorders>
              <w:top w:val="single" w:sz="6" w:space="0" w:color="auto"/>
              <w:left w:val="single" w:sz="6" w:space="0" w:color="auto"/>
              <w:bottom w:val="single" w:sz="6" w:space="0" w:color="auto"/>
              <w:right w:val="single" w:sz="6" w:space="0" w:color="auto"/>
            </w:tcBorders>
          </w:tcPr>
          <w:p w14:paraId="0547F626"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34BABBDD"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7AC5DFA1"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785515,19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421153C" w14:textId="77777777" w:rsidR="000D4EE5" w:rsidRPr="0013111C" w:rsidRDefault="000D4EE5" w:rsidP="000D4EE5">
            <w:pPr>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543847EE"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768192,2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E2C6AF4"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17322,99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90FBEEC"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2,20</w:t>
            </w:r>
          </w:p>
        </w:tc>
      </w:tr>
      <w:tr w:rsidR="000D4EE5" w14:paraId="3DB8A68D" w14:textId="77777777" w:rsidTr="000D4EE5">
        <w:trPr>
          <w:trHeight w:val="830"/>
        </w:trPr>
        <w:tc>
          <w:tcPr>
            <w:tcW w:w="567" w:type="dxa"/>
            <w:tcBorders>
              <w:top w:val="single" w:sz="6" w:space="0" w:color="auto"/>
              <w:left w:val="single" w:sz="6" w:space="0" w:color="auto"/>
              <w:bottom w:val="single" w:sz="6" w:space="0" w:color="auto"/>
              <w:right w:val="single" w:sz="6" w:space="0" w:color="auto"/>
            </w:tcBorders>
          </w:tcPr>
          <w:p w14:paraId="74758AEC"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p>
        </w:tc>
        <w:tc>
          <w:tcPr>
            <w:tcW w:w="1986" w:type="dxa"/>
            <w:tcBorders>
              <w:top w:val="single" w:sz="6" w:space="0" w:color="auto"/>
              <w:left w:val="single" w:sz="6" w:space="0" w:color="auto"/>
              <w:bottom w:val="single" w:sz="6" w:space="0" w:color="auto"/>
              <w:right w:val="single" w:sz="6" w:space="0" w:color="auto"/>
            </w:tcBorders>
          </w:tcPr>
          <w:p w14:paraId="5C5F76B8" w14:textId="77777777" w:rsidR="000D4EE5" w:rsidRDefault="000D4EE5" w:rsidP="000D4E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Средние показатели</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14:paraId="555A5BC4" w14:textId="77777777" w:rsidR="000D4EE5" w:rsidRDefault="000D4EE5" w:rsidP="000D4EE5">
            <w:pPr>
              <w:autoSpaceDE w:val="0"/>
              <w:autoSpaceDN w:val="0"/>
              <w:adjustRightInd w:val="0"/>
              <w:spacing w:after="0" w:line="240" w:lineRule="auto"/>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067F4FC3"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112216,45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3B259"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2,4</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3D7DD740"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109741,74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FB780B4"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2474,70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DD133AF" w14:textId="77777777" w:rsidR="000D4EE5" w:rsidRPr="0013111C" w:rsidRDefault="000D4EE5" w:rsidP="000D4EE5">
            <w:pPr>
              <w:jc w:val="right"/>
              <w:rPr>
                <w:rFonts w:ascii="Times New Roman" w:hAnsi="Times New Roman" w:cs="Times New Roman"/>
                <w:sz w:val="24"/>
                <w:szCs w:val="24"/>
              </w:rPr>
            </w:pPr>
            <w:r>
              <w:rPr>
                <w:rFonts w:ascii="Times New Roman" w:hAnsi="Times New Roman" w:cs="Times New Roman"/>
                <w:sz w:val="24"/>
                <w:szCs w:val="24"/>
              </w:rPr>
              <w:t>2,20</w:t>
            </w:r>
          </w:p>
        </w:tc>
      </w:tr>
    </w:tbl>
    <w:p w14:paraId="036AC348" w14:textId="77777777" w:rsidR="00B260A0" w:rsidRPr="009B6AEA" w:rsidRDefault="00B260A0" w:rsidP="009564C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color w:val="000000" w:themeColor="text1"/>
          <w:sz w:val="28"/>
          <w:szCs w:val="28"/>
          <w:lang w:eastAsia="ru-RU"/>
        </w:rPr>
      </w:pPr>
    </w:p>
    <w:p w14:paraId="619C440C"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5.3. Защита государственной тайны – обеспечение в пределах своей компетенции защиты сведений, составляющих государственную тайну.</w:t>
      </w:r>
    </w:p>
    <w:p w14:paraId="42EB6E9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6E362EE2" w14:textId="77777777" w:rsidR="00D9256A" w:rsidRPr="00B0096F" w:rsidRDefault="00D9256A" w:rsidP="00D9256A">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 осуществляется в Управлении в соответствии с требованиями действующих нормативных правовых актов.</w:t>
      </w:r>
    </w:p>
    <w:p w14:paraId="1813882E" w14:textId="77777777" w:rsidR="00722125" w:rsidRPr="009B6AEA"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color w:val="000000" w:themeColor="text1"/>
          <w:sz w:val="28"/>
          <w:szCs w:val="28"/>
          <w:highlight w:val="yellow"/>
          <w:lang w:eastAsia="ru-RU"/>
        </w:rPr>
      </w:pPr>
    </w:p>
    <w:p w14:paraId="405C0DC0"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5.4. Организация внедрения достижений науки, техники и положительного опыта в деятельность подразделений и территориальных органов Роскомнадзора.</w:t>
      </w:r>
    </w:p>
    <w:p w14:paraId="26884BB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55CD00C5" w14:textId="77777777" w:rsidR="00722125" w:rsidRPr="009B6AEA"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одного сотрудника. Доля полномочий составляет 0,1.</w:t>
      </w:r>
    </w:p>
    <w:p w14:paraId="34A3713D" w14:textId="4AAB3D57" w:rsidR="00722125" w:rsidRPr="009B6AEA" w:rsidRDefault="006D67AC"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2022</w:t>
      </w:r>
      <w:r w:rsidR="00722125" w:rsidRPr="009B6AEA">
        <w:rPr>
          <w:rFonts w:ascii="Times New Roman" w:eastAsia="Times New Roman" w:hAnsi="Times New Roman" w:cs="Times New Roman"/>
          <w:color w:val="000000" w:themeColor="text1"/>
          <w:sz w:val="28"/>
          <w:szCs w:val="28"/>
          <w:lang w:eastAsia="ru-RU"/>
        </w:rPr>
        <w:t xml:space="preserve"> год</w:t>
      </w:r>
      <w:r w:rsidR="004439F6">
        <w:rPr>
          <w:rFonts w:ascii="Times New Roman" w:eastAsia="Times New Roman" w:hAnsi="Times New Roman" w:cs="Times New Roman"/>
          <w:color w:val="000000" w:themeColor="text1"/>
          <w:sz w:val="28"/>
          <w:szCs w:val="28"/>
          <w:lang w:eastAsia="ru-RU"/>
        </w:rPr>
        <w:t>у</w:t>
      </w:r>
      <w:r w:rsidR="00722125" w:rsidRPr="009B6AEA">
        <w:rPr>
          <w:rFonts w:ascii="Times New Roman" w:eastAsia="Times New Roman" w:hAnsi="Times New Roman" w:cs="Times New Roman"/>
          <w:color w:val="000000" w:themeColor="text1"/>
          <w:sz w:val="28"/>
          <w:szCs w:val="28"/>
          <w:lang w:eastAsia="ru-RU"/>
        </w:rPr>
        <w:t xml:space="preserve"> мероприятия по обмену опытом между территориальными Управлениями Роскомнадзора не планировались и не проводились.</w:t>
      </w:r>
    </w:p>
    <w:p w14:paraId="7D3C0BAC" w14:textId="77777777" w:rsidR="00722125" w:rsidRPr="009B6AEA"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themeColor="text1"/>
          <w:sz w:val="28"/>
          <w:szCs w:val="28"/>
          <w:highlight w:val="yellow"/>
          <w:lang w:eastAsia="ru-RU"/>
        </w:rPr>
      </w:pPr>
    </w:p>
    <w:p w14:paraId="0398AF83"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r w:rsidRPr="009B6AEA">
        <w:rPr>
          <w:rFonts w:ascii="Times New Roman" w:eastAsia="Times New Roman" w:hAnsi="Times New Roman" w:cs="Times New Roman"/>
          <w:bCs/>
          <w:i/>
          <w:color w:val="000000" w:themeColor="text1"/>
          <w:sz w:val="28"/>
          <w:szCs w:val="28"/>
          <w:lang w:eastAsia="ru-RU"/>
        </w:rPr>
        <w:t>5.5. Осуществление организации и ведение гражданской обороны.</w:t>
      </w:r>
    </w:p>
    <w:p w14:paraId="1391E8F8"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p>
    <w:p w14:paraId="2A556662" w14:textId="77777777" w:rsidR="006D67AC" w:rsidRPr="00B0096F" w:rsidRDefault="006D67AC" w:rsidP="006D67A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lastRenderedPageBreak/>
        <w:t>Организация и ведение гражданской обороны осуществляется в Управлении в соответствии с требованиями действующих нормативных правовых актов.</w:t>
      </w:r>
    </w:p>
    <w:p w14:paraId="29458815" w14:textId="77777777" w:rsidR="006D67AC" w:rsidRPr="00B0096F" w:rsidRDefault="006D67AC" w:rsidP="006D67A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Были разработаны, согласованы и утверждены:</w:t>
      </w:r>
    </w:p>
    <w:p w14:paraId="6B82563B" w14:textId="77777777" w:rsidR="006D67AC" w:rsidRPr="00B0096F" w:rsidRDefault="006D67AC" w:rsidP="006D67AC">
      <w:pPr>
        <w:numPr>
          <w:ilvl w:val="0"/>
          <w:numId w:val="29"/>
        </w:numPr>
        <w:shd w:val="clear" w:color="auto" w:fill="FFFFFF" w:themeFill="background1"/>
        <w:spacing w:before="120" w:after="0" w:line="240" w:lineRule="auto"/>
        <w:contextualSpacing/>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 xml:space="preserve">План гражданской обороны и защиты населения Управления </w:t>
      </w:r>
      <w:proofErr w:type="spellStart"/>
      <w:r w:rsidRPr="00B0096F">
        <w:rPr>
          <w:rFonts w:ascii="Times New Roman" w:eastAsia="Times New Roman" w:hAnsi="Times New Roman" w:cs="Times New Roman"/>
          <w:color w:val="000000"/>
          <w:sz w:val="28"/>
          <w:szCs w:val="28"/>
          <w:lang w:eastAsia="ru-RU"/>
        </w:rPr>
        <w:t>Роскомнадзора</w:t>
      </w:r>
      <w:proofErr w:type="spellEnd"/>
      <w:r w:rsidRPr="00B0096F">
        <w:rPr>
          <w:rFonts w:ascii="Times New Roman" w:eastAsia="Times New Roman" w:hAnsi="Times New Roman" w:cs="Times New Roman"/>
          <w:color w:val="000000"/>
          <w:sz w:val="28"/>
          <w:szCs w:val="28"/>
          <w:lang w:eastAsia="ru-RU"/>
        </w:rPr>
        <w:t xml:space="preserve"> по Тверской области</w:t>
      </w:r>
    </w:p>
    <w:p w14:paraId="02331604" w14:textId="77777777" w:rsidR="006D67AC" w:rsidRPr="00B0096F" w:rsidRDefault="006D67AC" w:rsidP="006D67AC">
      <w:pPr>
        <w:numPr>
          <w:ilvl w:val="0"/>
          <w:numId w:val="29"/>
        </w:numPr>
        <w:shd w:val="clear" w:color="auto" w:fill="FFFFFF" w:themeFill="background1"/>
        <w:spacing w:before="120" w:after="0" w:line="240" w:lineRule="auto"/>
        <w:contextualSpacing/>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 xml:space="preserve">План приведения в готовность гражданской обороны Управления </w:t>
      </w:r>
      <w:proofErr w:type="spellStart"/>
      <w:r w:rsidRPr="00B0096F">
        <w:rPr>
          <w:rFonts w:ascii="Times New Roman" w:eastAsia="Times New Roman" w:hAnsi="Times New Roman" w:cs="Times New Roman"/>
          <w:color w:val="000000"/>
          <w:sz w:val="28"/>
          <w:szCs w:val="28"/>
          <w:lang w:eastAsia="ru-RU"/>
        </w:rPr>
        <w:t>Роскомнадзора</w:t>
      </w:r>
      <w:proofErr w:type="spellEnd"/>
      <w:r w:rsidRPr="00B0096F">
        <w:rPr>
          <w:rFonts w:ascii="Times New Roman" w:eastAsia="Times New Roman" w:hAnsi="Times New Roman" w:cs="Times New Roman"/>
          <w:color w:val="000000"/>
          <w:sz w:val="28"/>
          <w:szCs w:val="28"/>
          <w:lang w:eastAsia="ru-RU"/>
        </w:rPr>
        <w:t xml:space="preserve"> по Тверской области</w:t>
      </w:r>
    </w:p>
    <w:p w14:paraId="7CE03F3D" w14:textId="77777777" w:rsidR="006D67AC" w:rsidRDefault="006D67AC" w:rsidP="006D67AC">
      <w:pPr>
        <w:numPr>
          <w:ilvl w:val="0"/>
          <w:numId w:val="29"/>
        </w:numPr>
        <w:shd w:val="clear" w:color="auto" w:fill="FFFFFF" w:themeFill="background1"/>
        <w:spacing w:before="120" w:after="0" w:line="240" w:lineRule="auto"/>
        <w:contextualSpacing/>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 xml:space="preserve">Планы по мобилизационной подготовке Управления </w:t>
      </w:r>
      <w:proofErr w:type="spellStart"/>
      <w:r w:rsidRPr="00B0096F">
        <w:rPr>
          <w:rFonts w:ascii="Times New Roman" w:eastAsia="Times New Roman" w:hAnsi="Times New Roman" w:cs="Times New Roman"/>
          <w:color w:val="000000"/>
          <w:sz w:val="28"/>
          <w:szCs w:val="28"/>
          <w:lang w:eastAsia="ru-RU"/>
        </w:rPr>
        <w:t>Роскомнадзора</w:t>
      </w:r>
      <w:proofErr w:type="spellEnd"/>
      <w:r w:rsidRPr="00B0096F">
        <w:rPr>
          <w:rFonts w:ascii="Times New Roman" w:eastAsia="Times New Roman" w:hAnsi="Times New Roman" w:cs="Times New Roman"/>
          <w:color w:val="000000"/>
          <w:sz w:val="28"/>
          <w:szCs w:val="28"/>
          <w:lang w:eastAsia="ru-RU"/>
        </w:rPr>
        <w:t xml:space="preserve"> по Тверской области</w:t>
      </w:r>
      <w:r>
        <w:rPr>
          <w:rFonts w:ascii="Times New Roman" w:eastAsia="Times New Roman" w:hAnsi="Times New Roman" w:cs="Times New Roman"/>
          <w:color w:val="000000"/>
          <w:sz w:val="28"/>
          <w:szCs w:val="28"/>
          <w:lang w:eastAsia="ru-RU"/>
        </w:rPr>
        <w:t>.</w:t>
      </w:r>
    </w:p>
    <w:p w14:paraId="41E6F24F" w14:textId="77777777" w:rsidR="006D67AC" w:rsidRPr="00B0096F" w:rsidRDefault="006D67AC" w:rsidP="006D67AC">
      <w:pPr>
        <w:shd w:val="clear" w:color="auto" w:fill="FFFFFF" w:themeFill="background1"/>
        <w:spacing w:before="120" w:after="0" w:line="240" w:lineRule="auto"/>
        <w:ind w:left="1069"/>
        <w:contextualSpacing/>
        <w:jc w:val="both"/>
        <w:rPr>
          <w:rFonts w:ascii="Times New Roman" w:eastAsia="Times New Roman" w:hAnsi="Times New Roman" w:cs="Times New Roman"/>
          <w:color w:val="000000"/>
          <w:sz w:val="28"/>
          <w:szCs w:val="28"/>
          <w:lang w:eastAsia="ru-RU"/>
        </w:rPr>
      </w:pPr>
    </w:p>
    <w:p w14:paraId="53EAA7BA"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В целях решения задачи, связанной с санитарной обработкой населения</w:t>
      </w:r>
      <w:r>
        <w:rPr>
          <w:rFonts w:ascii="Times New Roman" w:eastAsia="Times New Roman" w:hAnsi="Times New Roman" w:cs="Times New Roman"/>
          <w:color w:val="000000"/>
          <w:sz w:val="28"/>
          <w:szCs w:val="28"/>
          <w:lang w:eastAsia="ru-RU"/>
        </w:rPr>
        <w:t>,</w:t>
      </w:r>
      <w:r w:rsidRPr="00B0096F">
        <w:rPr>
          <w:rFonts w:ascii="Times New Roman" w:eastAsia="Times New Roman" w:hAnsi="Times New Roman" w:cs="Times New Roman"/>
          <w:color w:val="000000"/>
          <w:sz w:val="28"/>
          <w:szCs w:val="28"/>
          <w:lang w:eastAsia="ru-RU"/>
        </w:rPr>
        <w:t xml:space="preserve"> разработан график по проведению дезинфицирования помещений Управления </w:t>
      </w:r>
      <w:proofErr w:type="spellStart"/>
      <w:r w:rsidRPr="00B0096F">
        <w:rPr>
          <w:rFonts w:ascii="Times New Roman" w:eastAsia="Times New Roman" w:hAnsi="Times New Roman" w:cs="Times New Roman"/>
          <w:color w:val="000000"/>
          <w:sz w:val="28"/>
          <w:szCs w:val="28"/>
          <w:lang w:eastAsia="ru-RU"/>
        </w:rPr>
        <w:t>Роскомнадзора</w:t>
      </w:r>
      <w:proofErr w:type="spellEnd"/>
      <w:r w:rsidRPr="00B0096F">
        <w:rPr>
          <w:rFonts w:ascii="Times New Roman" w:eastAsia="Times New Roman" w:hAnsi="Times New Roman" w:cs="Times New Roman"/>
          <w:color w:val="000000"/>
          <w:sz w:val="28"/>
          <w:szCs w:val="28"/>
          <w:lang w:eastAsia="ru-RU"/>
        </w:rPr>
        <w:t xml:space="preserve"> по Тверской области.</w:t>
      </w:r>
    </w:p>
    <w:p w14:paraId="6C315B0A"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Сотрудники были обеспечены медицинскими средствами индивидуальной защиты и медицинским имуществом такими, как:</w:t>
      </w:r>
    </w:p>
    <w:p w14:paraId="3C7E91FC" w14:textId="77777777" w:rsidR="006D67AC"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Ультрафиолетовые облучатели-</w:t>
      </w:r>
      <w:proofErr w:type="spellStart"/>
      <w:r w:rsidRPr="00B0096F">
        <w:rPr>
          <w:rFonts w:ascii="Times New Roman" w:eastAsia="Times New Roman" w:hAnsi="Times New Roman" w:cs="Times New Roman"/>
          <w:color w:val="000000"/>
          <w:sz w:val="28"/>
          <w:szCs w:val="28"/>
          <w:lang w:eastAsia="ru-RU"/>
        </w:rPr>
        <w:t>рециркуляторы</w:t>
      </w:r>
      <w:proofErr w:type="spellEnd"/>
      <w:r>
        <w:rPr>
          <w:rFonts w:ascii="Times New Roman" w:eastAsia="Times New Roman" w:hAnsi="Times New Roman" w:cs="Times New Roman"/>
          <w:color w:val="000000"/>
          <w:sz w:val="28"/>
          <w:szCs w:val="28"/>
          <w:lang w:eastAsia="ru-RU"/>
        </w:rPr>
        <w:t>;</w:t>
      </w:r>
    </w:p>
    <w:p w14:paraId="5EB3340E"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Медицинские маски;</w:t>
      </w:r>
    </w:p>
    <w:p w14:paraId="1BE0F02E"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КИМГЗ</w:t>
      </w:r>
      <w:r>
        <w:rPr>
          <w:rFonts w:ascii="Times New Roman" w:eastAsia="Times New Roman" w:hAnsi="Times New Roman" w:cs="Times New Roman"/>
          <w:color w:val="000000"/>
          <w:sz w:val="28"/>
          <w:szCs w:val="28"/>
          <w:lang w:eastAsia="ru-RU"/>
        </w:rPr>
        <w:t>;</w:t>
      </w:r>
    </w:p>
    <w:p w14:paraId="1F6AC830"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Индивидуальный перевязочный пакет ИПП-1</w:t>
      </w:r>
      <w:r>
        <w:rPr>
          <w:rFonts w:ascii="Times New Roman" w:eastAsia="Times New Roman" w:hAnsi="Times New Roman" w:cs="Times New Roman"/>
          <w:color w:val="000000"/>
          <w:sz w:val="28"/>
          <w:szCs w:val="28"/>
          <w:lang w:eastAsia="ru-RU"/>
        </w:rPr>
        <w:t>;</w:t>
      </w:r>
    </w:p>
    <w:p w14:paraId="5E8EAB1C"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Индивидуальный противохимический пакет ИПП-11</w:t>
      </w:r>
      <w:r>
        <w:rPr>
          <w:rFonts w:ascii="Times New Roman" w:eastAsia="Times New Roman" w:hAnsi="Times New Roman" w:cs="Times New Roman"/>
          <w:color w:val="000000"/>
          <w:sz w:val="28"/>
          <w:szCs w:val="28"/>
          <w:lang w:eastAsia="ru-RU"/>
        </w:rPr>
        <w:t>;</w:t>
      </w:r>
    </w:p>
    <w:p w14:paraId="22472A90"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Комплект индивидуальный противоожоговый КИМ</w:t>
      </w:r>
      <w:r>
        <w:rPr>
          <w:rFonts w:ascii="Times New Roman" w:eastAsia="Times New Roman" w:hAnsi="Times New Roman" w:cs="Times New Roman"/>
          <w:color w:val="000000"/>
          <w:sz w:val="28"/>
          <w:szCs w:val="28"/>
          <w:lang w:eastAsia="ru-RU"/>
        </w:rPr>
        <w:t>;</w:t>
      </w:r>
    </w:p>
    <w:p w14:paraId="1F38A48A"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Противогаз гражданский ПГ-7</w:t>
      </w:r>
      <w:r>
        <w:rPr>
          <w:rFonts w:ascii="Times New Roman" w:eastAsia="Times New Roman" w:hAnsi="Times New Roman" w:cs="Times New Roman"/>
          <w:color w:val="000000"/>
          <w:sz w:val="28"/>
          <w:szCs w:val="28"/>
          <w:lang w:eastAsia="ru-RU"/>
        </w:rPr>
        <w:t>.</w:t>
      </w:r>
    </w:p>
    <w:p w14:paraId="5B0D0DE2" w14:textId="77777777" w:rsidR="006D67AC" w:rsidRPr="00B0096F" w:rsidRDefault="006D67AC" w:rsidP="006D67A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1EDA8972"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Заключено соглашение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w:t>
      </w:r>
    </w:p>
    <w:p w14:paraId="40D794EF"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Утверждено Положение об организации и ведении гражданской обороны в Управлении от 08.12.2022 года.</w:t>
      </w:r>
      <w:r>
        <w:rPr>
          <w:rFonts w:ascii="Times New Roman" w:eastAsia="Times New Roman" w:hAnsi="Times New Roman" w:cs="Times New Roman"/>
          <w:color w:val="000000"/>
          <w:sz w:val="28"/>
          <w:szCs w:val="28"/>
          <w:lang w:eastAsia="ru-RU"/>
        </w:rPr>
        <w:t xml:space="preserve"> </w:t>
      </w:r>
      <w:proofErr w:type="gramStart"/>
      <w:r w:rsidRPr="00B0096F">
        <w:rPr>
          <w:rFonts w:ascii="Times New Roman" w:eastAsia="Times New Roman" w:hAnsi="Times New Roman" w:cs="Times New Roman"/>
          <w:color w:val="000000"/>
          <w:sz w:val="28"/>
          <w:szCs w:val="28"/>
          <w:lang w:eastAsia="ru-RU"/>
        </w:rPr>
        <w:t>Обучение сотрудников по подготовке</w:t>
      </w:r>
      <w:proofErr w:type="gramEnd"/>
      <w:r w:rsidRPr="00B0096F">
        <w:rPr>
          <w:rFonts w:ascii="Times New Roman" w:eastAsia="Times New Roman" w:hAnsi="Times New Roman" w:cs="Times New Roman"/>
          <w:color w:val="000000"/>
          <w:sz w:val="28"/>
          <w:szCs w:val="28"/>
          <w:lang w:eastAsia="ru-RU"/>
        </w:rPr>
        <w:t xml:space="preserve"> к действиям в чрезвычайных ситуациях проводилось в соответствии с планом на 2022 год.</w:t>
      </w:r>
    </w:p>
    <w:p w14:paraId="29796958"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Проведены комплексные тренировки по антитеррористической защищенности и действиям в чрезвычайных ситуациях.</w:t>
      </w:r>
    </w:p>
    <w:p w14:paraId="31CB2A9D" w14:textId="77777777" w:rsidR="006D67AC"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0096F">
        <w:rPr>
          <w:rFonts w:ascii="Times New Roman" w:eastAsia="Times New Roman" w:hAnsi="Times New Roman" w:cs="Times New Roman"/>
          <w:color w:val="000000"/>
          <w:sz w:val="28"/>
          <w:szCs w:val="28"/>
          <w:lang w:eastAsia="ru-RU"/>
        </w:rPr>
        <w:t>Обучение сотрудников по</w:t>
      </w:r>
      <w:proofErr w:type="gramEnd"/>
      <w:r w:rsidRPr="00B0096F">
        <w:rPr>
          <w:rFonts w:ascii="Times New Roman" w:eastAsia="Times New Roman" w:hAnsi="Times New Roman" w:cs="Times New Roman"/>
          <w:color w:val="000000"/>
          <w:sz w:val="28"/>
          <w:szCs w:val="28"/>
          <w:lang w:eastAsia="ru-RU"/>
        </w:rPr>
        <w:t xml:space="preserve"> антитеррористической защищенности проводилось в соответствии с планом мероприятий на 2022 год. Для совершенствования учебно-материальной базы закуплены и оборудованы учебные стенды по ГО и ЧС, АТЗ. Подготовлены и вручены каждому сотруднику памятки: действия при пожаре, действия при обнаружении подозрительного предмета, действия при поступлении угрозы террористического акта по телефону. Уточнена схема оповещения сотрудников Управления. Установлена система оповещения и управления эвакуацией. </w:t>
      </w:r>
    </w:p>
    <w:p w14:paraId="5A2E941D" w14:textId="77777777" w:rsidR="006D67AC"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 xml:space="preserve">Проведено обследование и категорирование объекта с утверждением акта от 07.02.2022. Утвержден паспорт безопасности от 19.07.2022. </w:t>
      </w:r>
    </w:p>
    <w:p w14:paraId="47F4F686"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 xml:space="preserve">Проведены 12 вводных инструктажей с новыми сотрудниками по ГО и ЧС, АТЗ и противопожарной безопасности. Еженедельно осуществляется контроль технической </w:t>
      </w:r>
      <w:proofErr w:type="spellStart"/>
      <w:r w:rsidRPr="00B0096F">
        <w:rPr>
          <w:rFonts w:ascii="Times New Roman" w:eastAsia="Times New Roman" w:hAnsi="Times New Roman" w:cs="Times New Roman"/>
          <w:color w:val="000000"/>
          <w:sz w:val="28"/>
          <w:szCs w:val="28"/>
          <w:lang w:eastAsia="ru-RU"/>
        </w:rPr>
        <w:t>укреплённости</w:t>
      </w:r>
      <w:proofErr w:type="spellEnd"/>
      <w:r w:rsidRPr="00B0096F">
        <w:rPr>
          <w:rFonts w:ascii="Times New Roman" w:eastAsia="Times New Roman" w:hAnsi="Times New Roman" w:cs="Times New Roman"/>
          <w:color w:val="000000"/>
          <w:sz w:val="28"/>
          <w:szCs w:val="28"/>
          <w:lang w:eastAsia="ru-RU"/>
        </w:rPr>
        <w:t xml:space="preserve"> объекта и состояние путей эвакуации. </w:t>
      </w:r>
      <w:r>
        <w:rPr>
          <w:rFonts w:ascii="Times New Roman" w:eastAsia="Times New Roman" w:hAnsi="Times New Roman" w:cs="Times New Roman"/>
          <w:color w:val="000000"/>
          <w:sz w:val="28"/>
          <w:szCs w:val="28"/>
          <w:lang w:eastAsia="ru-RU"/>
        </w:rPr>
        <w:tab/>
      </w:r>
      <w:r w:rsidRPr="00B0096F">
        <w:rPr>
          <w:rFonts w:ascii="Times New Roman" w:eastAsia="Times New Roman" w:hAnsi="Times New Roman" w:cs="Times New Roman"/>
          <w:color w:val="000000"/>
          <w:sz w:val="28"/>
          <w:szCs w:val="28"/>
          <w:lang w:eastAsia="ru-RU"/>
        </w:rPr>
        <w:t>Проведены повторные инструктажи со всеми сотрудниками по антитеррористической защищенности, пожарной безопасности от 29.11.2022 г. по вопросам:</w:t>
      </w:r>
    </w:p>
    <w:p w14:paraId="1BA2524A"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lastRenderedPageBreak/>
        <w:t xml:space="preserve">пропускной и </w:t>
      </w:r>
      <w:proofErr w:type="spellStart"/>
      <w:r w:rsidRPr="00B0096F">
        <w:rPr>
          <w:rFonts w:ascii="Times New Roman" w:eastAsia="Times New Roman" w:hAnsi="Times New Roman" w:cs="Times New Roman"/>
          <w:color w:val="000000"/>
          <w:sz w:val="28"/>
          <w:szCs w:val="28"/>
          <w:lang w:eastAsia="ru-RU"/>
        </w:rPr>
        <w:t>внутриобъектовый</w:t>
      </w:r>
      <w:proofErr w:type="spellEnd"/>
      <w:r w:rsidRPr="00B0096F">
        <w:rPr>
          <w:rFonts w:ascii="Times New Roman" w:eastAsia="Times New Roman" w:hAnsi="Times New Roman" w:cs="Times New Roman"/>
          <w:color w:val="000000"/>
          <w:sz w:val="28"/>
          <w:szCs w:val="28"/>
          <w:lang w:eastAsia="ru-RU"/>
        </w:rPr>
        <w:t xml:space="preserve"> режим на объекте</w:t>
      </w:r>
      <w:r>
        <w:rPr>
          <w:rFonts w:ascii="Times New Roman" w:eastAsia="Times New Roman" w:hAnsi="Times New Roman" w:cs="Times New Roman"/>
          <w:color w:val="000000"/>
          <w:sz w:val="28"/>
          <w:szCs w:val="28"/>
          <w:lang w:eastAsia="ru-RU"/>
        </w:rPr>
        <w:t>;</w:t>
      </w:r>
    </w:p>
    <w:p w14:paraId="3D3BB208"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противопожарный режим в здании, помещениях</w:t>
      </w:r>
      <w:r>
        <w:rPr>
          <w:rFonts w:ascii="Times New Roman" w:eastAsia="Times New Roman" w:hAnsi="Times New Roman" w:cs="Times New Roman"/>
          <w:color w:val="000000"/>
          <w:sz w:val="28"/>
          <w:szCs w:val="28"/>
          <w:lang w:eastAsia="ru-RU"/>
        </w:rPr>
        <w:t>;</w:t>
      </w:r>
    </w:p>
    <w:p w14:paraId="3629ABE2"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режим курения в здании, прилегающей территории</w:t>
      </w:r>
      <w:r>
        <w:rPr>
          <w:rFonts w:ascii="Times New Roman" w:eastAsia="Times New Roman" w:hAnsi="Times New Roman" w:cs="Times New Roman"/>
          <w:color w:val="000000"/>
          <w:sz w:val="28"/>
          <w:szCs w:val="28"/>
          <w:lang w:eastAsia="ru-RU"/>
        </w:rPr>
        <w:t>;</w:t>
      </w:r>
    </w:p>
    <w:p w14:paraId="77B3C1CF" w14:textId="77777777" w:rsidR="006D67AC" w:rsidRPr="00B0096F" w:rsidRDefault="006D67AC" w:rsidP="006D67AC">
      <w:pPr>
        <w:spacing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инструкция о мерах пожарной безопасности.</w:t>
      </w:r>
    </w:p>
    <w:p w14:paraId="461F11B1" w14:textId="77777777" w:rsidR="006D67AC" w:rsidRPr="00B0096F" w:rsidRDefault="006D67AC" w:rsidP="006D67A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96F">
        <w:rPr>
          <w:rFonts w:ascii="Times New Roman" w:eastAsia="Times New Roman" w:hAnsi="Times New Roman" w:cs="Times New Roman"/>
          <w:color w:val="000000"/>
          <w:sz w:val="28"/>
          <w:szCs w:val="28"/>
          <w:lang w:eastAsia="ru-RU"/>
        </w:rPr>
        <w:t>Проведенные инструктажи зарегистрированы в соответствующих журналах инструктажей.</w:t>
      </w:r>
    </w:p>
    <w:p w14:paraId="381921BC" w14:textId="77777777" w:rsidR="00722125" w:rsidRPr="009B6AEA" w:rsidRDefault="00722125" w:rsidP="00722125">
      <w:pPr>
        <w:shd w:val="clear" w:color="auto" w:fill="FFFFFF" w:themeFill="background1"/>
        <w:spacing w:after="0" w:line="240" w:lineRule="auto"/>
        <w:ind w:firstLine="706"/>
        <w:jc w:val="both"/>
        <w:rPr>
          <w:rFonts w:ascii="Times New Roman" w:eastAsia="Times New Roman" w:hAnsi="Times New Roman" w:cs="Times New Roman"/>
          <w:color w:val="000000" w:themeColor="text1"/>
          <w:sz w:val="28"/>
          <w:szCs w:val="28"/>
          <w:highlight w:val="yellow"/>
          <w:lang w:eastAsia="ru-RU"/>
        </w:rPr>
      </w:pPr>
    </w:p>
    <w:p w14:paraId="37300409"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5.6. Работа по охране труда.</w:t>
      </w:r>
    </w:p>
    <w:p w14:paraId="4817A5D6"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p>
    <w:p w14:paraId="08BDC398" w14:textId="77777777" w:rsidR="006D67AC" w:rsidRPr="00B0096F" w:rsidRDefault="006D67AC" w:rsidP="006D67AC">
      <w:pPr>
        <w:shd w:val="clear" w:color="auto" w:fill="FFFFFF" w:themeFill="background1"/>
        <w:spacing w:before="120" w:after="0" w:line="240" w:lineRule="auto"/>
        <w:ind w:firstLine="709"/>
        <w:jc w:val="both"/>
        <w:rPr>
          <w:rFonts w:ascii="Times New Roman" w:eastAsia="Times New Roman" w:hAnsi="Times New Roman" w:cs="Times New Roman"/>
          <w:color w:val="000000"/>
          <w:sz w:val="28"/>
          <w:szCs w:val="28"/>
          <w:lang w:eastAsia="ru-RU"/>
        </w:rPr>
      </w:pPr>
      <w:r w:rsidRPr="00B0096F">
        <w:rPr>
          <w:rFonts w:ascii="Times New Roman" w:eastAsia="Times New Roman" w:hAnsi="Times New Roman" w:cs="Times New Roman"/>
          <w:color w:val="000000"/>
          <w:sz w:val="28"/>
          <w:szCs w:val="28"/>
          <w:lang w:eastAsia="ru-RU"/>
        </w:rPr>
        <w:t>Исполнение полномочия по организации работ по охране труда возложено на одного сотрудника. Доля полномочий составляет 0,1.</w:t>
      </w:r>
    </w:p>
    <w:p w14:paraId="73054EFF"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0096F">
        <w:rPr>
          <w:rFonts w:ascii="Times New Roman" w:eastAsia="Times New Roman" w:hAnsi="Times New Roman" w:cs="Times New Roman"/>
          <w:color w:val="000000"/>
          <w:sz w:val="28"/>
          <w:szCs w:val="28"/>
          <w:lang w:eastAsia="ru-RU"/>
        </w:rPr>
        <w:t>Работа по охране труда в Управлении в течени</w:t>
      </w:r>
      <w:r>
        <w:rPr>
          <w:rFonts w:ascii="Times New Roman" w:eastAsia="Times New Roman" w:hAnsi="Times New Roman" w:cs="Times New Roman"/>
          <w:color w:val="000000"/>
          <w:sz w:val="28"/>
          <w:szCs w:val="28"/>
          <w:lang w:eastAsia="ru-RU"/>
        </w:rPr>
        <w:t>е</w:t>
      </w:r>
      <w:r w:rsidRPr="00B0096F">
        <w:rPr>
          <w:rFonts w:ascii="Times New Roman" w:eastAsia="Times New Roman" w:hAnsi="Times New Roman" w:cs="Times New Roman"/>
          <w:color w:val="000000"/>
          <w:sz w:val="28"/>
          <w:szCs w:val="28"/>
          <w:lang w:eastAsia="ru-RU"/>
        </w:rPr>
        <w:t xml:space="preserve">  2022 года была организована в соответствии с требованиями ст. 218 Трудового кодекса Российской Федерации, Порядка обучения по охране труда и проверки знаний требований охраны труда работников организаций, утвержден</w:t>
      </w:r>
      <w:r>
        <w:rPr>
          <w:rFonts w:ascii="Times New Roman" w:eastAsia="Times New Roman" w:hAnsi="Times New Roman" w:cs="Times New Roman"/>
          <w:color w:val="000000"/>
          <w:sz w:val="28"/>
          <w:szCs w:val="28"/>
          <w:lang w:eastAsia="ru-RU"/>
        </w:rPr>
        <w:t>ного</w:t>
      </w:r>
      <w:r w:rsidRPr="00B0096F">
        <w:rPr>
          <w:rFonts w:ascii="Times New Roman" w:eastAsia="Times New Roman" w:hAnsi="Times New Roman" w:cs="Times New Roman"/>
          <w:color w:val="000000"/>
          <w:sz w:val="28"/>
          <w:szCs w:val="28"/>
          <w:lang w:eastAsia="ru-RU"/>
        </w:rPr>
        <w:t xml:space="preserve"> постановлением  Минтруда РФ и Минобразования РФ от 13.01.2003 №1/29, Положени</w:t>
      </w:r>
      <w:r>
        <w:rPr>
          <w:rFonts w:ascii="Times New Roman" w:eastAsia="Times New Roman" w:hAnsi="Times New Roman" w:cs="Times New Roman"/>
          <w:color w:val="000000"/>
          <w:sz w:val="28"/>
          <w:szCs w:val="28"/>
          <w:lang w:eastAsia="ru-RU"/>
        </w:rPr>
        <w:t>я</w:t>
      </w:r>
      <w:r w:rsidRPr="00B0096F">
        <w:rPr>
          <w:rFonts w:ascii="Times New Roman" w:eastAsia="Times New Roman" w:hAnsi="Times New Roman" w:cs="Times New Roman"/>
          <w:color w:val="000000"/>
          <w:sz w:val="28"/>
          <w:szCs w:val="28"/>
          <w:lang w:eastAsia="ru-RU"/>
        </w:rPr>
        <w:t xml:space="preserve"> о системе управления охраной труда в Федеральной службе по надзору в сфере связи</w:t>
      </w:r>
      <w:proofErr w:type="gramEnd"/>
      <w:r w:rsidRPr="00B0096F">
        <w:rPr>
          <w:rFonts w:ascii="Times New Roman" w:eastAsia="Times New Roman" w:hAnsi="Times New Roman" w:cs="Times New Roman"/>
          <w:color w:val="000000"/>
          <w:sz w:val="28"/>
          <w:szCs w:val="28"/>
          <w:lang w:eastAsia="ru-RU"/>
        </w:rPr>
        <w:t>, информационных технологий и массовых коммуникаций, утвержденн</w:t>
      </w:r>
      <w:r>
        <w:rPr>
          <w:rFonts w:ascii="Times New Roman" w:eastAsia="Times New Roman" w:hAnsi="Times New Roman" w:cs="Times New Roman"/>
          <w:color w:val="000000"/>
          <w:sz w:val="28"/>
          <w:szCs w:val="28"/>
          <w:lang w:eastAsia="ru-RU"/>
        </w:rPr>
        <w:t>ого</w:t>
      </w:r>
      <w:r w:rsidRPr="00B0096F">
        <w:rPr>
          <w:rFonts w:ascii="Times New Roman" w:eastAsia="Times New Roman" w:hAnsi="Times New Roman" w:cs="Times New Roman"/>
          <w:color w:val="000000"/>
          <w:sz w:val="28"/>
          <w:szCs w:val="28"/>
          <w:lang w:eastAsia="ru-RU"/>
        </w:rPr>
        <w:t xml:space="preserve"> приказом </w:t>
      </w:r>
      <w:proofErr w:type="spellStart"/>
      <w:r w:rsidRPr="00B0096F">
        <w:rPr>
          <w:rFonts w:ascii="Times New Roman" w:eastAsia="Times New Roman" w:hAnsi="Times New Roman" w:cs="Times New Roman"/>
          <w:color w:val="000000"/>
          <w:sz w:val="28"/>
          <w:szCs w:val="28"/>
          <w:lang w:eastAsia="ru-RU"/>
        </w:rPr>
        <w:t>Роскомнадзора</w:t>
      </w:r>
      <w:proofErr w:type="spellEnd"/>
      <w:r w:rsidRPr="00B0096F">
        <w:rPr>
          <w:rFonts w:ascii="Times New Roman" w:eastAsia="Times New Roman" w:hAnsi="Times New Roman" w:cs="Times New Roman"/>
          <w:color w:val="000000"/>
          <w:sz w:val="28"/>
          <w:szCs w:val="28"/>
          <w:lang w:eastAsia="ru-RU"/>
        </w:rPr>
        <w:t xml:space="preserve"> от 21.07.2017 №142, требованиями постановления Правительства РФ от 24.12.2021 г. № 2464.</w:t>
      </w:r>
    </w:p>
    <w:p w14:paraId="2DB46FFE"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B0096F">
        <w:rPr>
          <w:rFonts w:ascii="Times New Roman" w:eastAsia="Times New Roman" w:hAnsi="Times New Roman" w:cs="Times New Roman"/>
          <w:sz w:val="28"/>
          <w:szCs w:val="28"/>
          <w:lang w:eastAsia="ru-RU"/>
        </w:rPr>
        <w:t>С целью проведения систематической работы с персоналом, направленной на повышение уровня знаний правил и инструкций по охране труда и технике безопасности, обеспечения безопасных условий работы, предупреждения травматизма,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w:t>
      </w:r>
      <w:proofErr w:type="gramEnd"/>
      <w:r w:rsidRPr="00B0096F">
        <w:rPr>
          <w:rFonts w:ascii="Times New Roman" w:eastAsia="Times New Roman" w:hAnsi="Times New Roman" w:cs="Times New Roman"/>
          <w:sz w:val="28"/>
          <w:szCs w:val="28"/>
          <w:lang w:eastAsia="ru-RU"/>
        </w:rPr>
        <w:t>. С вновь принятыми на работу сотрудниками проводи</w:t>
      </w:r>
      <w:r>
        <w:rPr>
          <w:rFonts w:ascii="Times New Roman" w:eastAsia="Times New Roman" w:hAnsi="Times New Roman" w:cs="Times New Roman"/>
          <w:sz w:val="28"/>
          <w:szCs w:val="28"/>
          <w:lang w:eastAsia="ru-RU"/>
        </w:rPr>
        <w:t>л</w:t>
      </w:r>
      <w:r w:rsidRPr="00B0096F">
        <w:rPr>
          <w:rFonts w:ascii="Times New Roman" w:eastAsia="Times New Roman" w:hAnsi="Times New Roman" w:cs="Times New Roman"/>
          <w:sz w:val="28"/>
          <w:szCs w:val="28"/>
          <w:lang w:eastAsia="ru-RU"/>
        </w:rPr>
        <w:t>ся вводный инструктаж и первичный инструктаж на рабочем месте. Не реже одного раза в шесть месяцев проводи</w:t>
      </w:r>
      <w:r>
        <w:rPr>
          <w:rFonts w:ascii="Times New Roman" w:eastAsia="Times New Roman" w:hAnsi="Times New Roman" w:cs="Times New Roman"/>
          <w:sz w:val="28"/>
          <w:szCs w:val="28"/>
          <w:lang w:eastAsia="ru-RU"/>
        </w:rPr>
        <w:t>л</w:t>
      </w:r>
      <w:r w:rsidRPr="00B0096F">
        <w:rPr>
          <w:rFonts w:ascii="Times New Roman" w:eastAsia="Times New Roman" w:hAnsi="Times New Roman" w:cs="Times New Roman"/>
          <w:sz w:val="28"/>
          <w:szCs w:val="28"/>
          <w:lang w:eastAsia="ru-RU"/>
        </w:rPr>
        <w:t>ся повторный инструктаж.</w:t>
      </w:r>
      <w:r w:rsidRPr="00B0096F">
        <w:rPr>
          <w:rFonts w:ascii="Times New Roman" w:eastAsia="Calibri" w:hAnsi="Times New Roman" w:cs="Times New Roman"/>
          <w:sz w:val="28"/>
          <w:szCs w:val="28"/>
        </w:rPr>
        <w:t xml:space="preserve"> Проведенные инструктажи </w:t>
      </w:r>
      <w:r>
        <w:rPr>
          <w:rFonts w:ascii="Times New Roman" w:eastAsia="Calibri" w:hAnsi="Times New Roman" w:cs="Times New Roman"/>
          <w:sz w:val="28"/>
          <w:szCs w:val="28"/>
        </w:rPr>
        <w:t>за</w:t>
      </w:r>
      <w:r w:rsidRPr="00B0096F">
        <w:rPr>
          <w:rFonts w:ascii="Times New Roman" w:eastAsia="Calibri" w:hAnsi="Times New Roman" w:cs="Times New Roman"/>
          <w:sz w:val="28"/>
          <w:szCs w:val="28"/>
        </w:rPr>
        <w:t>регистрир</w:t>
      </w:r>
      <w:r>
        <w:rPr>
          <w:rFonts w:ascii="Times New Roman" w:eastAsia="Calibri" w:hAnsi="Times New Roman" w:cs="Times New Roman"/>
          <w:sz w:val="28"/>
          <w:szCs w:val="28"/>
        </w:rPr>
        <w:t>ованы</w:t>
      </w:r>
      <w:r w:rsidRPr="00B0096F">
        <w:rPr>
          <w:rFonts w:ascii="Times New Roman" w:eastAsia="Calibri" w:hAnsi="Times New Roman" w:cs="Times New Roman"/>
          <w:sz w:val="28"/>
          <w:szCs w:val="28"/>
        </w:rPr>
        <w:t xml:space="preserve"> в соответствующих журналах инструктажей. </w:t>
      </w:r>
    </w:p>
    <w:p w14:paraId="7E393790" w14:textId="77777777" w:rsidR="006D67AC" w:rsidRDefault="006D67AC" w:rsidP="006D67AC">
      <w:pPr>
        <w:shd w:val="clear" w:color="auto" w:fill="FFFFFF" w:themeFill="background1"/>
        <w:spacing w:after="0" w:line="240" w:lineRule="auto"/>
        <w:ind w:firstLine="709"/>
        <w:jc w:val="both"/>
        <w:rPr>
          <w:rFonts w:ascii="Times New Roman" w:eastAsia="Calibri" w:hAnsi="Times New Roman" w:cs="Times New Roman"/>
          <w:sz w:val="28"/>
          <w:szCs w:val="28"/>
        </w:rPr>
      </w:pPr>
      <w:r w:rsidRPr="00B0096F">
        <w:rPr>
          <w:rFonts w:ascii="Times New Roman" w:eastAsia="Times New Roman" w:hAnsi="Times New Roman" w:cs="Times New Roman"/>
          <w:sz w:val="28"/>
          <w:szCs w:val="28"/>
          <w:lang w:eastAsia="ru-RU"/>
        </w:rPr>
        <w:t xml:space="preserve">Комиссией по проверке </w:t>
      </w:r>
      <w:proofErr w:type="gramStart"/>
      <w:r w:rsidRPr="00B0096F">
        <w:rPr>
          <w:rFonts w:ascii="Times New Roman" w:eastAsia="Times New Roman" w:hAnsi="Times New Roman" w:cs="Times New Roman"/>
          <w:sz w:val="28"/>
          <w:szCs w:val="28"/>
          <w:lang w:eastAsia="ru-RU"/>
        </w:rPr>
        <w:t>знаний требований охраны труда Управления</w:t>
      </w:r>
      <w:proofErr w:type="gramEnd"/>
      <w:r w:rsidRPr="00B0096F">
        <w:rPr>
          <w:rFonts w:ascii="Times New Roman" w:eastAsia="Times New Roman" w:hAnsi="Times New Roman" w:cs="Times New Roman"/>
          <w:sz w:val="28"/>
          <w:szCs w:val="28"/>
          <w:lang w:eastAsia="ru-RU"/>
        </w:rPr>
        <w:t xml:space="preserve"> проведена </w:t>
      </w:r>
      <w:r w:rsidRPr="00B0096F">
        <w:rPr>
          <w:rFonts w:ascii="Times New Roman" w:eastAsia="Calibri" w:hAnsi="Times New Roman" w:cs="Times New Roman"/>
          <w:sz w:val="28"/>
          <w:szCs w:val="28"/>
        </w:rPr>
        <w:t xml:space="preserve">проверка знаний требований охраны труда в течение 2022 года у 9 вновь принятых сотрудников. </w:t>
      </w:r>
    </w:p>
    <w:p w14:paraId="74159CC6" w14:textId="77777777" w:rsidR="006D67AC" w:rsidRPr="00B0096F" w:rsidRDefault="006D67AC" w:rsidP="006D67AC">
      <w:pPr>
        <w:shd w:val="clear" w:color="auto" w:fill="FFFFFF" w:themeFill="background1"/>
        <w:spacing w:after="0" w:line="240" w:lineRule="auto"/>
        <w:ind w:firstLine="709"/>
        <w:jc w:val="both"/>
        <w:rPr>
          <w:rFonts w:ascii="Times New Roman" w:eastAsia="Calibri" w:hAnsi="Times New Roman" w:cs="Times New Roman"/>
          <w:sz w:val="28"/>
          <w:szCs w:val="28"/>
        </w:rPr>
      </w:pPr>
      <w:r w:rsidRPr="00B0096F">
        <w:rPr>
          <w:rFonts w:ascii="Times New Roman" w:eastAsia="Calibri" w:hAnsi="Times New Roman" w:cs="Times New Roman"/>
          <w:sz w:val="28"/>
          <w:szCs w:val="28"/>
        </w:rPr>
        <w:t xml:space="preserve">Введено </w:t>
      </w:r>
      <w:r>
        <w:rPr>
          <w:rFonts w:ascii="Times New Roman" w:eastAsia="Calibri" w:hAnsi="Times New Roman" w:cs="Times New Roman"/>
          <w:sz w:val="28"/>
          <w:szCs w:val="28"/>
        </w:rPr>
        <w:t>в действие П</w:t>
      </w:r>
      <w:r w:rsidRPr="00B0096F">
        <w:rPr>
          <w:rFonts w:ascii="Times New Roman" w:eastAsia="Calibri" w:hAnsi="Times New Roman" w:cs="Times New Roman"/>
          <w:sz w:val="28"/>
          <w:szCs w:val="28"/>
        </w:rPr>
        <w:t>оложение по оценке профессиональных рисков в Управлении от 28.09.2022</w:t>
      </w:r>
      <w:r>
        <w:rPr>
          <w:rFonts w:ascii="Times New Roman" w:eastAsia="Calibri" w:hAnsi="Times New Roman" w:cs="Times New Roman"/>
          <w:sz w:val="28"/>
          <w:szCs w:val="28"/>
        </w:rPr>
        <w:t xml:space="preserve">. Проведена специальная оценка </w:t>
      </w:r>
      <w:r w:rsidRPr="00B0096F">
        <w:rPr>
          <w:rFonts w:ascii="Times New Roman" w:eastAsia="Calibri" w:hAnsi="Times New Roman" w:cs="Times New Roman"/>
          <w:sz w:val="28"/>
          <w:szCs w:val="28"/>
        </w:rPr>
        <w:t>условий труда в Управлении и утвержден отчет о проведении от 28.11.2022 года.</w:t>
      </w:r>
    </w:p>
    <w:p w14:paraId="7C2C55BB"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Все государственные служащие и работники Управления, прошедшие обучение в объеме соответствующем должностным обязанностям и проверку знаний требований охраны труда, имеют удостоверения о проверке знаний по охране труда.</w:t>
      </w:r>
    </w:p>
    <w:p w14:paraId="4BE1E63D"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 xml:space="preserve">Эксплуатация автомобильного транспорта в Управлении организована в соответствии с требованиями «Межотраслевых правил по охране труда на автомобильном транспорте» утверждённых Министерством труда и социального развития Российской Федерации приказом от 13 мая 2003 года №28 и приказом о транспортном обслуживании федеральных государственных гражданских служащих </w:t>
      </w:r>
      <w:proofErr w:type="spellStart"/>
      <w:r w:rsidRPr="00B0096F">
        <w:rPr>
          <w:rFonts w:ascii="Times New Roman" w:eastAsia="Times New Roman" w:hAnsi="Times New Roman" w:cs="Times New Roman"/>
          <w:sz w:val="28"/>
          <w:szCs w:val="28"/>
          <w:lang w:eastAsia="ru-RU"/>
        </w:rPr>
        <w:t>Роскомнадзора</w:t>
      </w:r>
      <w:proofErr w:type="spellEnd"/>
      <w:r w:rsidRPr="00B0096F">
        <w:rPr>
          <w:rFonts w:ascii="Times New Roman" w:eastAsia="Times New Roman" w:hAnsi="Times New Roman" w:cs="Times New Roman"/>
          <w:sz w:val="28"/>
          <w:szCs w:val="28"/>
          <w:lang w:eastAsia="ru-RU"/>
        </w:rPr>
        <w:t xml:space="preserve">. Водители проходят ежедневные </w:t>
      </w:r>
      <w:proofErr w:type="spellStart"/>
      <w:r w:rsidRPr="00B0096F">
        <w:rPr>
          <w:rFonts w:ascii="Times New Roman" w:eastAsia="Times New Roman" w:hAnsi="Times New Roman" w:cs="Times New Roman"/>
          <w:sz w:val="28"/>
          <w:szCs w:val="28"/>
          <w:lang w:eastAsia="ru-RU"/>
        </w:rPr>
        <w:t>предрейсовые</w:t>
      </w:r>
      <w:proofErr w:type="spellEnd"/>
      <w:r w:rsidRPr="00B0096F">
        <w:rPr>
          <w:rFonts w:ascii="Times New Roman" w:eastAsia="Times New Roman" w:hAnsi="Times New Roman" w:cs="Times New Roman"/>
          <w:sz w:val="28"/>
          <w:szCs w:val="28"/>
          <w:lang w:eastAsia="ru-RU"/>
        </w:rPr>
        <w:t xml:space="preserve"> и </w:t>
      </w:r>
      <w:proofErr w:type="spellStart"/>
      <w:r w:rsidRPr="00B0096F">
        <w:rPr>
          <w:rFonts w:ascii="Times New Roman" w:eastAsia="Times New Roman" w:hAnsi="Times New Roman" w:cs="Times New Roman"/>
          <w:sz w:val="28"/>
          <w:szCs w:val="28"/>
          <w:lang w:eastAsia="ru-RU"/>
        </w:rPr>
        <w:t>послерейсовые</w:t>
      </w:r>
      <w:proofErr w:type="spellEnd"/>
      <w:r w:rsidRPr="00B0096F">
        <w:rPr>
          <w:rFonts w:ascii="Times New Roman" w:eastAsia="Times New Roman" w:hAnsi="Times New Roman" w:cs="Times New Roman"/>
          <w:sz w:val="28"/>
          <w:szCs w:val="28"/>
          <w:lang w:eastAsia="ru-RU"/>
        </w:rPr>
        <w:t xml:space="preserve"> </w:t>
      </w:r>
      <w:r w:rsidRPr="00B0096F">
        <w:rPr>
          <w:rFonts w:ascii="Times New Roman" w:eastAsia="Times New Roman" w:hAnsi="Times New Roman" w:cs="Times New Roman"/>
          <w:sz w:val="28"/>
          <w:szCs w:val="28"/>
          <w:lang w:eastAsia="ru-RU"/>
        </w:rPr>
        <w:lastRenderedPageBreak/>
        <w:t>медосмотры. Автотранспорт и структурные подразделения Управления укомплектованы медицинскими аптечками и средствами пожаротушения.</w:t>
      </w:r>
    </w:p>
    <w:p w14:paraId="344A7D04"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B0096F">
        <w:rPr>
          <w:rFonts w:ascii="Times New Roman" w:eastAsia="Times New Roman" w:hAnsi="Times New Roman" w:cs="Times New Roman"/>
          <w:sz w:val="28"/>
          <w:szCs w:val="28"/>
          <w:lang w:eastAsia="ru-RU"/>
        </w:rPr>
        <w:t>Ответственный</w:t>
      </w:r>
      <w:proofErr w:type="gramEnd"/>
      <w:r w:rsidRPr="00B0096F">
        <w:rPr>
          <w:rFonts w:ascii="Times New Roman" w:eastAsia="Times New Roman" w:hAnsi="Times New Roman" w:cs="Times New Roman"/>
          <w:sz w:val="28"/>
          <w:szCs w:val="28"/>
          <w:lang w:eastAsia="ru-RU"/>
        </w:rPr>
        <w:t xml:space="preserve"> по охране труда прошел обучение в Межотраслевом центре охраны труда и пожарной безопасности и получил удостоверение от 25.06.2021. №725. Проведена проверка знаний требований охраны труда по программе обучения у 12 сотрудников и выданы удостоверения по проверке знаний требований охраны труда. Проведены занятия по программе обучения:</w:t>
      </w:r>
    </w:p>
    <w:p w14:paraId="28AAC78A"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правовые основы охраны труда</w:t>
      </w:r>
      <w:r>
        <w:rPr>
          <w:rFonts w:ascii="Times New Roman" w:eastAsia="Times New Roman" w:hAnsi="Times New Roman" w:cs="Times New Roman"/>
          <w:sz w:val="28"/>
          <w:szCs w:val="28"/>
          <w:lang w:eastAsia="ru-RU"/>
        </w:rPr>
        <w:t>;</w:t>
      </w:r>
    </w:p>
    <w:p w14:paraId="3AB5BEBE"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обязанности и ответственность работников по соблюдению требований</w:t>
      </w:r>
    </w:p>
    <w:p w14:paraId="69634F0B" w14:textId="77777777" w:rsidR="006D67AC" w:rsidRPr="00B0096F" w:rsidRDefault="006D67AC" w:rsidP="006D67A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охраны труда и трудового распорядка</w:t>
      </w:r>
      <w:r>
        <w:rPr>
          <w:rFonts w:ascii="Times New Roman" w:eastAsia="Times New Roman" w:hAnsi="Times New Roman" w:cs="Times New Roman"/>
          <w:sz w:val="28"/>
          <w:szCs w:val="28"/>
          <w:lang w:eastAsia="ru-RU"/>
        </w:rPr>
        <w:t>;</w:t>
      </w:r>
    </w:p>
    <w:p w14:paraId="21DC58E7"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трудовая деятельность и ее риски</w:t>
      </w:r>
      <w:r>
        <w:rPr>
          <w:rFonts w:ascii="Times New Roman" w:eastAsia="Times New Roman" w:hAnsi="Times New Roman" w:cs="Times New Roman"/>
          <w:sz w:val="28"/>
          <w:szCs w:val="28"/>
          <w:lang w:eastAsia="ru-RU"/>
        </w:rPr>
        <w:t>;</w:t>
      </w:r>
    </w:p>
    <w:p w14:paraId="1D4B4BB8"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инструкции по охране труда и по безопасному выполнению работ.</w:t>
      </w:r>
    </w:p>
    <w:p w14:paraId="6CA4955A"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010290CA"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Проведены вводные инструктажи у 9 сотрудников:</w:t>
      </w:r>
    </w:p>
    <w:p w14:paraId="5A7948DB"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по охране труда работников офиса</w:t>
      </w:r>
      <w:r>
        <w:rPr>
          <w:rFonts w:ascii="Times New Roman" w:eastAsia="Times New Roman" w:hAnsi="Times New Roman" w:cs="Times New Roman"/>
          <w:sz w:val="28"/>
          <w:szCs w:val="28"/>
          <w:lang w:eastAsia="ru-RU"/>
        </w:rPr>
        <w:t>;</w:t>
      </w:r>
    </w:p>
    <w:p w14:paraId="79ECF197"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по охране труда при работе на персональном компьютере</w:t>
      </w:r>
      <w:r>
        <w:rPr>
          <w:rFonts w:ascii="Times New Roman" w:eastAsia="Times New Roman" w:hAnsi="Times New Roman" w:cs="Times New Roman"/>
          <w:sz w:val="28"/>
          <w:szCs w:val="28"/>
          <w:lang w:eastAsia="ru-RU"/>
        </w:rPr>
        <w:t>;</w:t>
      </w:r>
    </w:p>
    <w:p w14:paraId="11FD3913"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для работников, направляемых в служебную командировку</w:t>
      </w:r>
      <w:r>
        <w:rPr>
          <w:rFonts w:ascii="Times New Roman" w:eastAsia="Times New Roman" w:hAnsi="Times New Roman" w:cs="Times New Roman"/>
          <w:sz w:val="28"/>
          <w:szCs w:val="28"/>
          <w:lang w:eastAsia="ru-RU"/>
        </w:rPr>
        <w:t>;</w:t>
      </w:r>
    </w:p>
    <w:p w14:paraId="3A83541C"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по оказанию первой доврачебной помощи</w:t>
      </w:r>
      <w:r>
        <w:rPr>
          <w:rFonts w:ascii="Times New Roman" w:eastAsia="Times New Roman" w:hAnsi="Times New Roman" w:cs="Times New Roman"/>
          <w:sz w:val="28"/>
          <w:szCs w:val="28"/>
          <w:lang w:eastAsia="ru-RU"/>
        </w:rPr>
        <w:t>;</w:t>
      </w:r>
    </w:p>
    <w:p w14:paraId="5B3E9794" w14:textId="77777777" w:rsidR="006D67AC"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о мерах пожарной безопасности.</w:t>
      </w:r>
    </w:p>
    <w:p w14:paraId="0B49E7B4"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14:paraId="2D4A9D30"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 xml:space="preserve">Проведены первичные инструктажи на рабочем месте. </w:t>
      </w:r>
    </w:p>
    <w:p w14:paraId="227D0824" w14:textId="77777777" w:rsidR="006D67AC" w:rsidRPr="00B0096F" w:rsidRDefault="006D67AC" w:rsidP="006D67A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0096F">
        <w:rPr>
          <w:rFonts w:ascii="Times New Roman" w:eastAsia="Times New Roman" w:hAnsi="Times New Roman" w:cs="Times New Roman"/>
          <w:sz w:val="28"/>
          <w:szCs w:val="28"/>
          <w:lang w:eastAsia="ru-RU"/>
        </w:rPr>
        <w:t>Проведен инструктаж по основным требованиям охраны труда по обеспечению электробезопасности.</w:t>
      </w:r>
    </w:p>
    <w:p w14:paraId="31AE0E6B" w14:textId="77777777" w:rsidR="006D67AC" w:rsidRPr="00B0096F" w:rsidRDefault="006D67AC" w:rsidP="006D67AC">
      <w:pPr>
        <w:spacing w:line="240" w:lineRule="auto"/>
        <w:ind w:firstLine="567"/>
        <w:jc w:val="both"/>
        <w:rPr>
          <w:rFonts w:ascii="Calibri" w:eastAsia="Calibri" w:hAnsi="Calibri" w:cs="Times New Roman"/>
        </w:rPr>
      </w:pPr>
      <w:r w:rsidRPr="00B0096F">
        <w:rPr>
          <w:rFonts w:ascii="Times New Roman" w:eastAsia="Times New Roman" w:hAnsi="Times New Roman" w:cs="Times New Roman"/>
          <w:sz w:val="28"/>
          <w:szCs w:val="28"/>
          <w:lang w:eastAsia="ru-RU"/>
        </w:rPr>
        <w:t xml:space="preserve">Случаев производственного травматизма </w:t>
      </w:r>
      <w:r>
        <w:rPr>
          <w:rFonts w:ascii="Times New Roman" w:eastAsia="Times New Roman" w:hAnsi="Times New Roman" w:cs="Times New Roman"/>
          <w:sz w:val="28"/>
          <w:szCs w:val="28"/>
          <w:lang w:eastAsia="ru-RU"/>
        </w:rPr>
        <w:t xml:space="preserve">в </w:t>
      </w:r>
      <w:r w:rsidRPr="00B0096F">
        <w:rPr>
          <w:rFonts w:ascii="Times New Roman" w:eastAsia="Times New Roman" w:hAnsi="Times New Roman" w:cs="Times New Roman"/>
          <w:sz w:val="28"/>
          <w:szCs w:val="28"/>
          <w:lang w:eastAsia="ru-RU"/>
        </w:rPr>
        <w:t>2022 год</w:t>
      </w:r>
      <w:r>
        <w:rPr>
          <w:rFonts w:ascii="Times New Roman" w:eastAsia="Times New Roman" w:hAnsi="Times New Roman" w:cs="Times New Roman"/>
          <w:sz w:val="28"/>
          <w:szCs w:val="28"/>
          <w:lang w:eastAsia="ru-RU"/>
        </w:rPr>
        <w:t>у</w:t>
      </w:r>
      <w:r w:rsidRPr="00B0096F">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было</w:t>
      </w:r>
      <w:r w:rsidRPr="00B0096F">
        <w:rPr>
          <w:rFonts w:ascii="Times New Roman" w:eastAsia="Times New Roman" w:hAnsi="Times New Roman" w:cs="Times New Roman"/>
          <w:sz w:val="28"/>
          <w:szCs w:val="28"/>
          <w:lang w:eastAsia="ru-RU"/>
        </w:rPr>
        <w:t>.</w:t>
      </w:r>
    </w:p>
    <w:p w14:paraId="717F2865" w14:textId="77777777" w:rsidR="006D67AC" w:rsidRDefault="006D67AC" w:rsidP="00252519">
      <w:pPr>
        <w:jc w:val="both"/>
      </w:pPr>
    </w:p>
    <w:p w14:paraId="5EFF0433" w14:textId="77777777" w:rsidR="00722125" w:rsidRPr="009B6AEA" w:rsidRDefault="00722125" w:rsidP="003A5D6A">
      <w:pPr>
        <w:numPr>
          <w:ilvl w:val="1"/>
          <w:numId w:val="2"/>
        </w:numPr>
        <w:shd w:val="clear" w:color="auto" w:fill="FFFFFF" w:themeFill="background1"/>
        <w:tabs>
          <w:tab w:val="left" w:pos="1178"/>
          <w:tab w:val="left" w:pos="9053"/>
        </w:tabs>
        <w:spacing w:after="0" w:line="240" w:lineRule="auto"/>
        <w:ind w:left="0" w:right="-109" w:firstLine="0"/>
        <w:contextualSpacing/>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Документационное сопровождение кадровой работы.</w:t>
      </w:r>
    </w:p>
    <w:p w14:paraId="785108EB" w14:textId="77777777" w:rsidR="00722125" w:rsidRPr="009B6AEA" w:rsidRDefault="00722125" w:rsidP="003A5D6A">
      <w:pPr>
        <w:shd w:val="clear" w:color="auto" w:fill="FFFFFF" w:themeFill="background1"/>
        <w:spacing w:after="120" w:line="240" w:lineRule="auto"/>
        <w:ind w:firstLine="708"/>
        <w:jc w:val="both"/>
        <w:rPr>
          <w:rFonts w:ascii="Times New Roman" w:eastAsia="Times New Roman" w:hAnsi="Times New Roman" w:cs="Times New Roman"/>
          <w:b/>
          <w:color w:val="000000" w:themeColor="text1"/>
          <w:sz w:val="28"/>
          <w:szCs w:val="28"/>
          <w:highlight w:val="yellow"/>
          <w:lang w:val="en-US" w:eastAsia="ru-RU"/>
        </w:rPr>
      </w:pPr>
    </w:p>
    <w:p w14:paraId="211D2BC0" w14:textId="77777777" w:rsidR="00604639" w:rsidRPr="00E60424" w:rsidRDefault="00604639" w:rsidP="00604639">
      <w:pPr>
        <w:spacing w:after="0" w:line="240" w:lineRule="auto"/>
        <w:ind w:right="-109"/>
        <w:jc w:val="center"/>
        <w:rPr>
          <w:rFonts w:ascii="Times New Roman" w:eastAsia="Times New Roman" w:hAnsi="Times New Roman" w:cs="Times New Roman"/>
          <w:sz w:val="28"/>
          <w:szCs w:val="28"/>
          <w:u w:val="single"/>
          <w:lang w:eastAsia="ru-RU"/>
        </w:rPr>
      </w:pPr>
      <w:r w:rsidRPr="00E60424">
        <w:rPr>
          <w:rFonts w:ascii="Times New Roman" w:eastAsia="Times New Roman" w:hAnsi="Times New Roman" w:cs="Times New Roman"/>
          <w:sz w:val="28"/>
          <w:szCs w:val="28"/>
          <w:u w:val="single"/>
          <w:lang w:eastAsia="ru-RU"/>
        </w:rPr>
        <w:t>Сведения о кадровом составе Управления</w:t>
      </w:r>
    </w:p>
    <w:p w14:paraId="77242410" w14:textId="77777777" w:rsidR="00604639" w:rsidRPr="001036BB" w:rsidRDefault="00604639" w:rsidP="00604639">
      <w:pPr>
        <w:spacing w:after="0" w:line="240" w:lineRule="auto"/>
        <w:ind w:right="-109"/>
        <w:jc w:val="center"/>
        <w:rPr>
          <w:rFonts w:ascii="Times New Roman" w:eastAsia="Times New Roman" w:hAnsi="Times New Roman" w:cs="Times New Roman"/>
          <w:sz w:val="28"/>
          <w:szCs w:val="28"/>
          <w:highlight w:val="yellow"/>
          <w:lang w:eastAsia="ru-RU"/>
        </w:rPr>
      </w:pPr>
    </w:p>
    <w:p w14:paraId="4088664F" w14:textId="77777777" w:rsidR="00604639" w:rsidRPr="001036BB"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Должности государственной гражданской службы: </w:t>
      </w:r>
    </w:p>
    <w:p w14:paraId="4BC9BF23" w14:textId="77777777" w:rsidR="00604639" w:rsidRPr="001036BB"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Всего предельная численность государст</w:t>
      </w:r>
      <w:r>
        <w:rPr>
          <w:rFonts w:ascii="Times New Roman" w:eastAsia="Times New Roman" w:hAnsi="Times New Roman" w:cs="Times New Roman"/>
          <w:sz w:val="28"/>
          <w:szCs w:val="28"/>
          <w:lang w:eastAsia="ru-RU"/>
        </w:rPr>
        <w:t>венных гражданских служащих – 28</w:t>
      </w:r>
      <w:r w:rsidRPr="001036BB">
        <w:rPr>
          <w:rFonts w:ascii="Times New Roman" w:eastAsia="Times New Roman" w:hAnsi="Times New Roman" w:cs="Times New Roman"/>
          <w:sz w:val="28"/>
          <w:szCs w:val="28"/>
          <w:lang w:eastAsia="ru-RU"/>
        </w:rPr>
        <w:t xml:space="preserve"> единиц. </w:t>
      </w:r>
    </w:p>
    <w:p w14:paraId="15B684C6" w14:textId="77777777" w:rsidR="00604639"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Фактически на отчетный период в штате состоят </w:t>
      </w:r>
      <w:r>
        <w:rPr>
          <w:rFonts w:ascii="Times New Roman" w:eastAsia="Times New Roman" w:hAnsi="Times New Roman" w:cs="Times New Roman"/>
          <w:sz w:val="28"/>
          <w:szCs w:val="28"/>
          <w:lang w:eastAsia="ru-RU"/>
        </w:rPr>
        <w:t>28</w:t>
      </w:r>
      <w:r w:rsidRPr="001036BB">
        <w:rPr>
          <w:rFonts w:ascii="Times New Roman" w:eastAsia="Times New Roman" w:hAnsi="Times New Roman" w:cs="Times New Roman"/>
          <w:sz w:val="28"/>
          <w:szCs w:val="28"/>
          <w:lang w:eastAsia="ru-RU"/>
        </w:rPr>
        <w:t xml:space="preserve"> единиц. </w:t>
      </w:r>
    </w:p>
    <w:p w14:paraId="1610585B"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1036BB">
        <w:rPr>
          <w:rFonts w:ascii="Times New Roman" w:eastAsia="Times New Roman" w:hAnsi="Times New Roman" w:cs="Times New Roman"/>
          <w:sz w:val="28"/>
          <w:szCs w:val="28"/>
          <w:lang w:eastAsia="ru-RU"/>
        </w:rPr>
        <w:t xml:space="preserve">Из существующих </w:t>
      </w:r>
      <w:r>
        <w:rPr>
          <w:rFonts w:ascii="Times New Roman" w:eastAsia="Times New Roman" w:hAnsi="Times New Roman" w:cs="Times New Roman"/>
          <w:sz w:val="28"/>
          <w:szCs w:val="28"/>
          <w:lang w:eastAsia="ru-RU"/>
        </w:rPr>
        <w:t>28 единиц – 20</w:t>
      </w:r>
      <w:r w:rsidRPr="00A420BA">
        <w:rPr>
          <w:rFonts w:ascii="Times New Roman" w:eastAsia="Times New Roman" w:hAnsi="Times New Roman" w:cs="Times New Roman"/>
          <w:sz w:val="28"/>
          <w:szCs w:val="28"/>
          <w:lang w:eastAsia="ru-RU"/>
        </w:rPr>
        <w:t xml:space="preserve"> единиц служащих имеют полномочия по осуществлению государственного контроля и надзора. </w:t>
      </w:r>
    </w:p>
    <w:p w14:paraId="0C1A45EC"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Фактическая численность сотрудников, непосредственно занятых оказанием государственных услуг и реализацией контроля и надзора </w:t>
      </w:r>
      <w:r>
        <w:rPr>
          <w:rFonts w:ascii="Times New Roman" w:eastAsia="Times New Roman" w:hAnsi="Times New Roman" w:cs="Times New Roman"/>
          <w:sz w:val="28"/>
          <w:szCs w:val="28"/>
          <w:lang w:eastAsia="ru-RU"/>
        </w:rPr>
        <w:t>составляет 71</w:t>
      </w:r>
      <w:r w:rsidRPr="00F34F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F34F85">
        <w:rPr>
          <w:rFonts w:ascii="Times New Roman" w:eastAsia="Times New Roman" w:hAnsi="Times New Roman" w:cs="Times New Roman"/>
          <w:sz w:val="28"/>
          <w:szCs w:val="28"/>
          <w:lang w:eastAsia="ru-RU"/>
        </w:rPr>
        <w:t>%</w:t>
      </w:r>
      <w:r w:rsidRPr="00A420BA">
        <w:rPr>
          <w:rFonts w:ascii="Times New Roman" w:eastAsia="Times New Roman" w:hAnsi="Times New Roman" w:cs="Times New Roman"/>
          <w:sz w:val="28"/>
          <w:szCs w:val="28"/>
          <w:lang w:eastAsia="ru-RU"/>
        </w:rPr>
        <w:t xml:space="preserve"> от общей численности государственных служащих.</w:t>
      </w:r>
    </w:p>
    <w:p w14:paraId="66F91E50"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Укомплектованность штата государс</w:t>
      </w:r>
      <w:r>
        <w:rPr>
          <w:rFonts w:ascii="Times New Roman" w:eastAsia="Times New Roman" w:hAnsi="Times New Roman" w:cs="Times New Roman"/>
          <w:sz w:val="28"/>
          <w:szCs w:val="28"/>
          <w:lang w:eastAsia="ru-RU"/>
        </w:rPr>
        <w:t>твенных гражданских служащих – 100</w:t>
      </w:r>
      <w:r w:rsidRPr="00A420BA">
        <w:rPr>
          <w:rFonts w:ascii="Times New Roman" w:eastAsia="Times New Roman" w:hAnsi="Times New Roman" w:cs="Times New Roman"/>
          <w:sz w:val="28"/>
          <w:szCs w:val="28"/>
          <w:lang w:eastAsia="ru-RU"/>
        </w:rPr>
        <w:t xml:space="preserve"> процент</w:t>
      </w:r>
      <w:r>
        <w:rPr>
          <w:rFonts w:ascii="Times New Roman" w:eastAsia="Times New Roman" w:hAnsi="Times New Roman" w:cs="Times New Roman"/>
          <w:sz w:val="28"/>
          <w:szCs w:val="28"/>
          <w:lang w:eastAsia="ru-RU"/>
        </w:rPr>
        <w:t>ов</w:t>
      </w:r>
      <w:r w:rsidRPr="00A420BA">
        <w:rPr>
          <w:rFonts w:ascii="Times New Roman" w:eastAsia="Times New Roman" w:hAnsi="Times New Roman" w:cs="Times New Roman"/>
          <w:sz w:val="28"/>
          <w:szCs w:val="28"/>
          <w:lang w:eastAsia="ru-RU"/>
        </w:rPr>
        <w:t xml:space="preserve">. </w:t>
      </w:r>
    </w:p>
    <w:p w14:paraId="7E0CCA03"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Средний возраст государственных гражданских служащих – </w:t>
      </w:r>
      <w:r>
        <w:rPr>
          <w:rFonts w:ascii="Times New Roman" w:eastAsia="Times New Roman" w:hAnsi="Times New Roman" w:cs="Times New Roman"/>
          <w:sz w:val="28"/>
          <w:szCs w:val="28"/>
          <w:lang w:eastAsia="ru-RU"/>
        </w:rPr>
        <w:t>38</w:t>
      </w:r>
      <w:r w:rsidRPr="00A420BA">
        <w:rPr>
          <w:rFonts w:ascii="Times New Roman" w:eastAsia="Times New Roman" w:hAnsi="Times New Roman" w:cs="Times New Roman"/>
          <w:sz w:val="28"/>
          <w:szCs w:val="28"/>
          <w:lang w:eastAsia="ru-RU"/>
        </w:rPr>
        <w:t xml:space="preserve"> лет.</w:t>
      </w:r>
    </w:p>
    <w:p w14:paraId="4BAEC4F5"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p>
    <w:p w14:paraId="0AC6CC31"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Должности обслуживающего персонала:</w:t>
      </w:r>
    </w:p>
    <w:p w14:paraId="07941778"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всего по штату - 12 единиц;</w:t>
      </w:r>
    </w:p>
    <w:p w14:paraId="57551BC0"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актически на отчетный период - 6</w:t>
      </w:r>
      <w:r w:rsidRPr="00A420BA">
        <w:rPr>
          <w:rFonts w:ascii="Times New Roman" w:eastAsia="Times New Roman" w:hAnsi="Times New Roman" w:cs="Times New Roman"/>
          <w:sz w:val="28"/>
          <w:szCs w:val="28"/>
          <w:lang w:eastAsia="ru-RU"/>
        </w:rPr>
        <w:t xml:space="preserve"> единиц;</w:t>
      </w:r>
    </w:p>
    <w:p w14:paraId="771687B0"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количество вакансий - 6</w:t>
      </w:r>
      <w:r w:rsidRPr="00A420BA">
        <w:rPr>
          <w:rFonts w:ascii="Times New Roman" w:eastAsia="Times New Roman" w:hAnsi="Times New Roman" w:cs="Times New Roman"/>
          <w:sz w:val="28"/>
          <w:szCs w:val="28"/>
          <w:lang w:eastAsia="ru-RU"/>
        </w:rPr>
        <w:t xml:space="preserve"> единиц.</w:t>
      </w:r>
    </w:p>
    <w:p w14:paraId="36605D34"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Укомплектованность штата обслужива</w:t>
      </w:r>
      <w:r>
        <w:rPr>
          <w:rFonts w:ascii="Times New Roman" w:eastAsia="Times New Roman" w:hAnsi="Times New Roman" w:cs="Times New Roman"/>
          <w:sz w:val="28"/>
          <w:szCs w:val="28"/>
          <w:lang w:eastAsia="ru-RU"/>
        </w:rPr>
        <w:t>ющего персонала – 50 процентов</w:t>
      </w:r>
      <w:r w:rsidRPr="00A420BA">
        <w:rPr>
          <w:rFonts w:ascii="Times New Roman" w:eastAsia="Times New Roman" w:hAnsi="Times New Roman" w:cs="Times New Roman"/>
          <w:sz w:val="28"/>
          <w:szCs w:val="28"/>
          <w:lang w:eastAsia="ru-RU"/>
        </w:rPr>
        <w:t xml:space="preserve">. </w:t>
      </w:r>
    </w:p>
    <w:p w14:paraId="29E46DE2"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Средний возраст обслуживающего персонала – </w:t>
      </w:r>
      <w:r>
        <w:rPr>
          <w:rFonts w:ascii="Times New Roman" w:eastAsia="Times New Roman" w:hAnsi="Times New Roman" w:cs="Times New Roman"/>
          <w:sz w:val="28"/>
          <w:szCs w:val="28"/>
          <w:lang w:eastAsia="ru-RU"/>
        </w:rPr>
        <w:t>39 лет</w:t>
      </w:r>
      <w:r w:rsidRPr="00A420BA">
        <w:rPr>
          <w:rFonts w:ascii="Times New Roman" w:eastAsia="Times New Roman" w:hAnsi="Times New Roman" w:cs="Times New Roman"/>
          <w:sz w:val="28"/>
          <w:szCs w:val="28"/>
          <w:lang w:eastAsia="ru-RU"/>
        </w:rPr>
        <w:t>.</w:t>
      </w:r>
    </w:p>
    <w:p w14:paraId="3B583059"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p>
    <w:p w14:paraId="4143977B"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Свед</w:t>
      </w:r>
      <w:r>
        <w:rPr>
          <w:rFonts w:ascii="Times New Roman" w:eastAsia="Times New Roman" w:hAnsi="Times New Roman" w:cs="Times New Roman"/>
          <w:sz w:val="28"/>
          <w:szCs w:val="28"/>
          <w:lang w:eastAsia="ru-RU"/>
        </w:rPr>
        <w:t xml:space="preserve">ения о назначении и увольнении </w:t>
      </w:r>
      <w:r w:rsidRPr="00A420BA">
        <w:rPr>
          <w:rFonts w:ascii="Times New Roman" w:eastAsia="Times New Roman" w:hAnsi="Times New Roman" w:cs="Times New Roman"/>
          <w:sz w:val="28"/>
          <w:szCs w:val="28"/>
          <w:lang w:eastAsia="ru-RU"/>
        </w:rPr>
        <w:t>сотрудников:</w:t>
      </w:r>
    </w:p>
    <w:p w14:paraId="591718A8" w14:textId="77777777" w:rsidR="00604639" w:rsidRPr="00A420B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количество пр</w:t>
      </w:r>
      <w:r>
        <w:rPr>
          <w:rFonts w:ascii="Times New Roman" w:eastAsia="Times New Roman" w:hAnsi="Times New Roman" w:cs="Times New Roman"/>
          <w:sz w:val="28"/>
          <w:szCs w:val="28"/>
          <w:lang w:eastAsia="ru-RU"/>
        </w:rPr>
        <w:t>инятых на гражданскую службу – 5</w:t>
      </w:r>
      <w:r w:rsidRPr="00A420BA">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3 - по срочному служебному контракту, 1 – из кадрового резерва)</w:t>
      </w:r>
      <w:r w:rsidRPr="00A420BA">
        <w:rPr>
          <w:rFonts w:ascii="Times New Roman" w:eastAsia="Times New Roman" w:hAnsi="Times New Roman" w:cs="Times New Roman"/>
          <w:sz w:val="28"/>
          <w:szCs w:val="28"/>
          <w:lang w:eastAsia="ru-RU"/>
        </w:rPr>
        <w:t>;</w:t>
      </w:r>
    </w:p>
    <w:p w14:paraId="6619D01A" w14:textId="77777777" w:rsidR="00604639" w:rsidRPr="00D9217A"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 xml:space="preserve">количество </w:t>
      </w:r>
      <w:proofErr w:type="gramStart"/>
      <w:r w:rsidRPr="00A420BA">
        <w:rPr>
          <w:rFonts w:ascii="Times New Roman" w:eastAsia="Times New Roman" w:hAnsi="Times New Roman" w:cs="Times New Roman"/>
          <w:sz w:val="28"/>
          <w:szCs w:val="28"/>
          <w:lang w:eastAsia="ru-RU"/>
        </w:rPr>
        <w:t>ув</w:t>
      </w:r>
      <w:r>
        <w:rPr>
          <w:rFonts w:ascii="Times New Roman" w:eastAsia="Times New Roman" w:hAnsi="Times New Roman" w:cs="Times New Roman"/>
          <w:sz w:val="28"/>
          <w:szCs w:val="28"/>
          <w:lang w:eastAsia="ru-RU"/>
        </w:rPr>
        <w:t>оленных</w:t>
      </w:r>
      <w:proofErr w:type="gramEnd"/>
      <w:r>
        <w:rPr>
          <w:rFonts w:ascii="Times New Roman" w:eastAsia="Times New Roman" w:hAnsi="Times New Roman" w:cs="Times New Roman"/>
          <w:sz w:val="28"/>
          <w:szCs w:val="28"/>
          <w:lang w:eastAsia="ru-RU"/>
        </w:rPr>
        <w:t xml:space="preserve"> с гражданской службы – 3</w:t>
      </w:r>
      <w:r w:rsidRPr="00A420B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D9217A">
        <w:rPr>
          <w:rFonts w:ascii="Times New Roman" w:eastAsia="Times New Roman" w:hAnsi="Times New Roman" w:cs="Times New Roman"/>
          <w:sz w:val="28"/>
          <w:szCs w:val="28"/>
          <w:lang w:eastAsia="ru-RU"/>
        </w:rPr>
        <w:t>;</w:t>
      </w:r>
    </w:p>
    <w:p w14:paraId="075164F1" w14:textId="77777777" w:rsidR="00604639" w:rsidRPr="006F7C30"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принятых на работу – 7</w:t>
      </w:r>
      <w:r w:rsidRPr="00A420BA">
        <w:rPr>
          <w:rFonts w:ascii="Times New Roman" w:eastAsia="Times New Roman" w:hAnsi="Times New Roman" w:cs="Times New Roman"/>
          <w:sz w:val="28"/>
          <w:szCs w:val="28"/>
          <w:lang w:eastAsia="ru-RU"/>
        </w:rPr>
        <w:t xml:space="preserve"> человек</w:t>
      </w:r>
      <w:r w:rsidRPr="006F7C30">
        <w:rPr>
          <w:rFonts w:ascii="Times New Roman" w:eastAsia="Times New Roman" w:hAnsi="Times New Roman" w:cs="Times New Roman"/>
          <w:sz w:val="28"/>
          <w:szCs w:val="28"/>
          <w:lang w:eastAsia="ru-RU"/>
        </w:rPr>
        <w:t>;</w:t>
      </w:r>
    </w:p>
    <w:p w14:paraId="589A2FD1" w14:textId="77777777" w:rsidR="00604639" w:rsidRPr="009D71C0" w:rsidRDefault="00604639" w:rsidP="00604639">
      <w:pPr>
        <w:spacing w:after="0" w:line="240" w:lineRule="auto"/>
        <w:ind w:right="-108" w:firstLine="709"/>
        <w:jc w:val="both"/>
        <w:rPr>
          <w:rFonts w:ascii="Times New Roman" w:eastAsia="Times New Roman" w:hAnsi="Times New Roman" w:cs="Times New Roman"/>
          <w:sz w:val="28"/>
          <w:szCs w:val="28"/>
          <w:lang w:eastAsia="ru-RU"/>
        </w:rPr>
      </w:pPr>
      <w:r w:rsidRPr="00A420B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оличество уволенных с работы – 8</w:t>
      </w:r>
      <w:r w:rsidRPr="00A420BA">
        <w:rPr>
          <w:rFonts w:ascii="Times New Roman" w:eastAsia="Times New Roman" w:hAnsi="Times New Roman" w:cs="Times New Roman"/>
          <w:sz w:val="28"/>
          <w:szCs w:val="28"/>
          <w:lang w:eastAsia="ru-RU"/>
        </w:rPr>
        <w:t xml:space="preserve"> человек.</w:t>
      </w:r>
    </w:p>
    <w:p w14:paraId="2E293C98" w14:textId="77777777" w:rsidR="00604639" w:rsidRPr="009D71C0" w:rsidRDefault="00604639" w:rsidP="00604639">
      <w:pPr>
        <w:tabs>
          <w:tab w:val="num" w:pos="360"/>
        </w:tabs>
        <w:spacing w:after="0" w:line="240" w:lineRule="auto"/>
        <w:ind w:right="-109" w:firstLine="709"/>
        <w:jc w:val="both"/>
        <w:rPr>
          <w:rFonts w:ascii="Times New Roman" w:eastAsia="Times New Roman" w:hAnsi="Times New Roman" w:cs="Times New Roman"/>
          <w:sz w:val="28"/>
          <w:szCs w:val="28"/>
          <w:lang w:eastAsia="ru-RU"/>
        </w:rPr>
      </w:pPr>
    </w:p>
    <w:p w14:paraId="7F065A9F" w14:textId="77777777" w:rsidR="00604639" w:rsidRPr="00E60424" w:rsidRDefault="00604639" w:rsidP="00604639">
      <w:pPr>
        <w:spacing w:after="0" w:line="240" w:lineRule="auto"/>
        <w:ind w:right="-109" w:firstLine="709"/>
        <w:jc w:val="center"/>
        <w:rPr>
          <w:rFonts w:ascii="Times New Roman" w:eastAsia="Times New Roman" w:hAnsi="Times New Roman" w:cs="Times New Roman"/>
          <w:sz w:val="28"/>
          <w:szCs w:val="28"/>
          <w:u w:val="single"/>
          <w:lang w:eastAsia="ru-RU"/>
        </w:rPr>
      </w:pPr>
      <w:r w:rsidRPr="00E60424">
        <w:rPr>
          <w:rFonts w:ascii="Times New Roman" w:eastAsia="Times New Roman" w:hAnsi="Times New Roman" w:cs="Times New Roman"/>
          <w:sz w:val="28"/>
          <w:szCs w:val="28"/>
          <w:u w:val="single"/>
          <w:lang w:eastAsia="ru-RU"/>
        </w:rPr>
        <w:t>Сведения о проведении в Управлении конкурсов на замещение вакантных должностей государственной гражданской службы</w:t>
      </w:r>
    </w:p>
    <w:p w14:paraId="31CF89F0" w14:textId="77777777" w:rsidR="00604639" w:rsidRPr="009D71C0" w:rsidRDefault="00604639" w:rsidP="00604639">
      <w:pPr>
        <w:spacing w:after="0" w:line="240" w:lineRule="auto"/>
        <w:ind w:right="-109" w:firstLine="709"/>
        <w:jc w:val="center"/>
        <w:rPr>
          <w:rFonts w:ascii="Times New Roman" w:eastAsia="Times New Roman" w:hAnsi="Times New Roman" w:cs="Times New Roman"/>
          <w:sz w:val="28"/>
          <w:szCs w:val="28"/>
          <w:lang w:eastAsia="ru-RU"/>
        </w:rPr>
      </w:pPr>
    </w:p>
    <w:p w14:paraId="01EB7F8D" w14:textId="77777777" w:rsidR="00604639" w:rsidRPr="00F26D81" w:rsidRDefault="00604639" w:rsidP="00604639">
      <w:pPr>
        <w:pStyle w:val="aff8"/>
        <w:ind w:left="0" w:firstLine="709"/>
        <w:jc w:val="both"/>
        <w:rPr>
          <w:color w:val="000000"/>
          <w:sz w:val="28"/>
          <w:szCs w:val="28"/>
        </w:rPr>
      </w:pPr>
      <w:r w:rsidRPr="00F26D81">
        <w:rPr>
          <w:sz w:val="28"/>
          <w:szCs w:val="28"/>
        </w:rPr>
        <w:t xml:space="preserve">В </w:t>
      </w:r>
      <w:r>
        <w:rPr>
          <w:sz w:val="28"/>
          <w:szCs w:val="28"/>
        </w:rPr>
        <w:t>2022</w:t>
      </w:r>
      <w:r w:rsidRPr="00F26D81">
        <w:rPr>
          <w:sz w:val="28"/>
          <w:szCs w:val="28"/>
        </w:rPr>
        <w:t xml:space="preserve"> году было организовано и проведено 3 конкурса </w:t>
      </w:r>
      <w:r w:rsidRPr="00F26D81">
        <w:rPr>
          <w:bCs/>
          <w:color w:val="000000"/>
          <w:sz w:val="28"/>
          <w:szCs w:val="28"/>
        </w:rPr>
        <w:t>на включение в кадровый резерв по ведущей группе должностей категории «руководители» и старшей группе должностей категории «специалисты»</w:t>
      </w:r>
      <w:r w:rsidRPr="00F26D81">
        <w:rPr>
          <w:color w:val="000000"/>
          <w:sz w:val="28"/>
          <w:szCs w:val="28"/>
        </w:rPr>
        <w:t xml:space="preserve">. По результатам конкурса 17 сотрудников </w:t>
      </w:r>
      <w:proofErr w:type="gramStart"/>
      <w:r w:rsidRPr="00F26D81">
        <w:rPr>
          <w:color w:val="000000"/>
          <w:sz w:val="28"/>
          <w:szCs w:val="28"/>
        </w:rPr>
        <w:t>зачислены</w:t>
      </w:r>
      <w:proofErr w:type="gramEnd"/>
      <w:r w:rsidRPr="00F26D81">
        <w:rPr>
          <w:color w:val="000000"/>
          <w:sz w:val="28"/>
          <w:szCs w:val="28"/>
        </w:rPr>
        <w:t xml:space="preserve"> в кадровый резерв.</w:t>
      </w:r>
    </w:p>
    <w:p w14:paraId="42890303" w14:textId="77777777" w:rsidR="00604639" w:rsidRPr="009D71C0" w:rsidRDefault="00604639" w:rsidP="00604639">
      <w:pPr>
        <w:spacing w:after="0" w:line="240" w:lineRule="auto"/>
        <w:ind w:firstLine="709"/>
        <w:jc w:val="both"/>
        <w:rPr>
          <w:rFonts w:ascii="Times New Roman" w:eastAsia="Times New Roman" w:hAnsi="Times New Roman" w:cs="Times New Roman"/>
          <w:color w:val="000000"/>
          <w:sz w:val="28"/>
          <w:szCs w:val="28"/>
          <w:lang w:eastAsia="ru-RU"/>
        </w:rPr>
      </w:pPr>
    </w:p>
    <w:p w14:paraId="1D456C2D" w14:textId="77777777" w:rsidR="00604639" w:rsidRPr="00FD12BF" w:rsidRDefault="00604639" w:rsidP="00604639">
      <w:pPr>
        <w:spacing w:after="0" w:line="240" w:lineRule="auto"/>
        <w:ind w:right="-108" w:firstLine="709"/>
        <w:jc w:val="center"/>
        <w:rPr>
          <w:rFonts w:ascii="Times New Roman" w:eastAsia="Times New Roman" w:hAnsi="Times New Roman" w:cs="Times New Roman"/>
          <w:sz w:val="28"/>
          <w:szCs w:val="28"/>
          <w:u w:val="single"/>
          <w:lang w:eastAsia="ru-RU"/>
        </w:rPr>
      </w:pPr>
      <w:r w:rsidRPr="00FD12BF">
        <w:rPr>
          <w:rFonts w:ascii="Times New Roman" w:eastAsia="Times New Roman" w:hAnsi="Times New Roman" w:cs="Times New Roman"/>
          <w:sz w:val="28"/>
          <w:szCs w:val="28"/>
          <w:u w:val="single"/>
          <w:lang w:eastAsia="ru-RU"/>
        </w:rPr>
        <w:t>Сведения о присвоении классных чинов, проведении аттестации и служебных проверок</w:t>
      </w:r>
    </w:p>
    <w:p w14:paraId="0B53BBEA" w14:textId="77777777" w:rsidR="00604639" w:rsidRPr="009D71C0" w:rsidRDefault="00604639" w:rsidP="00604639">
      <w:pPr>
        <w:spacing w:after="0" w:line="240" w:lineRule="auto"/>
        <w:ind w:right="-108" w:firstLine="709"/>
        <w:jc w:val="center"/>
        <w:rPr>
          <w:rFonts w:ascii="Times New Roman" w:eastAsia="Times New Roman" w:hAnsi="Times New Roman" w:cs="Times New Roman"/>
          <w:sz w:val="28"/>
          <w:szCs w:val="28"/>
          <w:lang w:eastAsia="ru-RU"/>
        </w:rPr>
      </w:pPr>
    </w:p>
    <w:p w14:paraId="265CB103" w14:textId="77777777" w:rsidR="00604639" w:rsidRPr="009D71C0" w:rsidRDefault="00604639" w:rsidP="00604639">
      <w:pPr>
        <w:spacing w:after="0" w:line="240" w:lineRule="auto"/>
        <w:ind w:right="-109" w:firstLine="709"/>
        <w:jc w:val="both"/>
        <w:rPr>
          <w:rFonts w:ascii="Times New Roman" w:hAnsi="Times New Roman" w:cs="Times New Roman"/>
          <w:sz w:val="28"/>
          <w:szCs w:val="28"/>
        </w:rPr>
      </w:pPr>
      <w:proofErr w:type="gramStart"/>
      <w:r w:rsidRPr="00CE10D2">
        <w:rPr>
          <w:rFonts w:ascii="Times New Roman" w:hAnsi="Times New Roman" w:cs="Times New Roman"/>
          <w:sz w:val="28"/>
          <w:szCs w:val="28"/>
        </w:rPr>
        <w:t xml:space="preserve">В соответствии со ст. 11 Федерального закона от 27 июля </w:t>
      </w:r>
      <w:smartTag w:uri="urn:schemas-microsoft-com:office:smarttags" w:element="metricconverter">
        <w:smartTagPr>
          <w:attr w:name="ProductID" w:val="2004 г"/>
        </w:smartTagPr>
        <w:r w:rsidRPr="00CE10D2">
          <w:rPr>
            <w:rFonts w:ascii="Times New Roman" w:hAnsi="Times New Roman" w:cs="Times New Roman"/>
            <w:sz w:val="28"/>
            <w:szCs w:val="28"/>
          </w:rPr>
          <w:t>2004 г</w:t>
        </w:r>
      </w:smartTag>
      <w:r w:rsidRPr="00CE10D2">
        <w:rPr>
          <w:rFonts w:ascii="Times New Roman" w:hAnsi="Times New Roman" w:cs="Times New Roman"/>
          <w:sz w:val="28"/>
          <w:szCs w:val="28"/>
        </w:rPr>
        <w:t xml:space="preserve">. № 79-ФЗ «О государственной гражданской службе Российской Федерации», Указом Президента Российской Федерации от 1 февраля </w:t>
      </w:r>
      <w:smartTag w:uri="urn:schemas-microsoft-com:office:smarttags" w:element="metricconverter">
        <w:smartTagPr>
          <w:attr w:name="ProductID" w:val="2005 г"/>
        </w:smartTagPr>
        <w:r w:rsidRPr="00CE10D2">
          <w:rPr>
            <w:rFonts w:ascii="Times New Roman" w:hAnsi="Times New Roman" w:cs="Times New Roman"/>
            <w:sz w:val="28"/>
            <w:szCs w:val="28"/>
          </w:rPr>
          <w:t>2005 г</w:t>
        </w:r>
      </w:smartTag>
      <w:r w:rsidRPr="00CE10D2">
        <w:rPr>
          <w:rFonts w:ascii="Times New Roman" w:hAnsi="Times New Roman" w:cs="Times New Roman"/>
          <w:sz w:val="28"/>
          <w:szCs w:val="28"/>
        </w:rPr>
        <w:t>.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r>
        <w:rPr>
          <w:rFonts w:ascii="Times New Roman" w:hAnsi="Times New Roman" w:cs="Times New Roman"/>
          <w:sz w:val="28"/>
          <w:szCs w:val="28"/>
        </w:rPr>
        <w:t xml:space="preserve"> за 12 месяцев</w:t>
      </w:r>
      <w:r>
        <w:rPr>
          <w:rFonts w:ascii="Times New Roman" w:eastAsia="Times New Roman" w:hAnsi="Times New Roman" w:cs="Times New Roman"/>
          <w:sz w:val="28"/>
          <w:szCs w:val="28"/>
          <w:lang w:eastAsia="ru-RU"/>
        </w:rPr>
        <w:t xml:space="preserve"> 2022 года</w:t>
      </w:r>
      <w:r w:rsidRPr="009D71C0">
        <w:rPr>
          <w:rFonts w:ascii="Times New Roman" w:eastAsia="Times New Roman" w:hAnsi="Times New Roman" w:cs="Times New Roman"/>
          <w:sz w:val="28"/>
          <w:szCs w:val="28"/>
          <w:lang w:eastAsia="ru-RU"/>
        </w:rPr>
        <w:t xml:space="preserve"> </w:t>
      </w:r>
      <w:r w:rsidRPr="00CE10D2">
        <w:rPr>
          <w:rFonts w:ascii="Times New Roman" w:eastAsia="Times New Roman" w:hAnsi="Times New Roman" w:cs="Times New Roman"/>
          <w:sz w:val="28"/>
          <w:szCs w:val="28"/>
          <w:lang w:eastAsia="ru-RU"/>
        </w:rPr>
        <w:t xml:space="preserve">классные чины были присвоены </w:t>
      </w:r>
      <w:r>
        <w:rPr>
          <w:rFonts w:ascii="Times New Roman" w:eastAsia="Times New Roman" w:hAnsi="Times New Roman" w:cs="Times New Roman"/>
          <w:sz w:val="28"/>
          <w:szCs w:val="28"/>
          <w:lang w:eastAsia="ru-RU"/>
        </w:rPr>
        <w:t>тринадцати</w:t>
      </w:r>
      <w:r w:rsidRPr="00CE10D2">
        <w:rPr>
          <w:rFonts w:ascii="Times New Roman" w:eastAsia="Times New Roman" w:hAnsi="Times New Roman" w:cs="Times New Roman"/>
          <w:sz w:val="28"/>
          <w:szCs w:val="28"/>
          <w:lang w:eastAsia="ru-RU"/>
        </w:rPr>
        <w:t xml:space="preserve"> государственным</w:t>
      </w:r>
      <w:r w:rsidRPr="009D71C0">
        <w:rPr>
          <w:rFonts w:ascii="Times New Roman" w:eastAsia="Times New Roman" w:hAnsi="Times New Roman" w:cs="Times New Roman"/>
          <w:sz w:val="28"/>
          <w:szCs w:val="28"/>
          <w:lang w:eastAsia="ru-RU"/>
        </w:rPr>
        <w:t xml:space="preserve"> гражданским служащим</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.ч</w:t>
      </w:r>
      <w:proofErr w:type="spellEnd"/>
      <w:r>
        <w:rPr>
          <w:rFonts w:ascii="Times New Roman" w:eastAsia="Times New Roman" w:hAnsi="Times New Roman" w:cs="Times New Roman"/>
          <w:sz w:val="28"/>
          <w:szCs w:val="28"/>
          <w:lang w:eastAsia="ru-RU"/>
        </w:rPr>
        <w:t>. двоим – по результатам квалификационного экзамена)</w:t>
      </w:r>
      <w:r w:rsidRPr="009D71C0">
        <w:rPr>
          <w:rFonts w:ascii="Times New Roman" w:eastAsia="Times New Roman" w:hAnsi="Times New Roman" w:cs="Times New Roman"/>
          <w:sz w:val="28"/>
          <w:szCs w:val="28"/>
          <w:lang w:eastAsia="ru-RU"/>
        </w:rPr>
        <w:t>.</w:t>
      </w:r>
      <w:r w:rsidRPr="009D71C0">
        <w:rPr>
          <w:rFonts w:ascii="Times New Roman" w:hAnsi="Times New Roman" w:cs="Times New Roman"/>
          <w:sz w:val="28"/>
          <w:szCs w:val="28"/>
        </w:rPr>
        <w:t xml:space="preserve"> </w:t>
      </w:r>
    </w:p>
    <w:p w14:paraId="4CFF91FC" w14:textId="77777777" w:rsidR="00604639" w:rsidRPr="009D71C0" w:rsidRDefault="00604639" w:rsidP="00604639">
      <w:pPr>
        <w:spacing w:after="0" w:line="240" w:lineRule="auto"/>
        <w:ind w:right="-109" w:firstLine="709"/>
        <w:jc w:val="both"/>
        <w:rPr>
          <w:rFonts w:ascii="Times New Roman" w:hAnsi="Times New Roman" w:cs="Times New Roman"/>
          <w:sz w:val="28"/>
          <w:szCs w:val="28"/>
        </w:rPr>
      </w:pPr>
      <w:r w:rsidRPr="009D71C0">
        <w:rPr>
          <w:rFonts w:ascii="Times New Roman" w:hAnsi="Times New Roman" w:cs="Times New Roman"/>
          <w:sz w:val="28"/>
          <w:szCs w:val="28"/>
        </w:rPr>
        <w:t xml:space="preserve">На конец отчетного периода </w:t>
      </w:r>
      <w:r>
        <w:rPr>
          <w:rFonts w:ascii="Times New Roman" w:hAnsi="Times New Roman" w:cs="Times New Roman"/>
          <w:sz w:val="28"/>
          <w:szCs w:val="28"/>
        </w:rPr>
        <w:t>все</w:t>
      </w:r>
      <w:r w:rsidRPr="009D71C0">
        <w:rPr>
          <w:rFonts w:ascii="Times New Roman" w:hAnsi="Times New Roman" w:cs="Times New Roman"/>
          <w:sz w:val="28"/>
          <w:szCs w:val="28"/>
        </w:rPr>
        <w:t xml:space="preserve"> государственны</w:t>
      </w:r>
      <w:r>
        <w:rPr>
          <w:rFonts w:ascii="Times New Roman" w:hAnsi="Times New Roman" w:cs="Times New Roman"/>
          <w:sz w:val="28"/>
          <w:szCs w:val="28"/>
        </w:rPr>
        <w:t>е гражданские служащие имеют классные чины.</w:t>
      </w:r>
    </w:p>
    <w:p w14:paraId="03905ED8" w14:textId="77777777" w:rsidR="00604639" w:rsidRPr="00C24946" w:rsidRDefault="00604639" w:rsidP="00604639">
      <w:pPr>
        <w:spacing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Проведена аттестация восьми государственных гражданских служащих согласно графику проведения аттестации. По результатам аттестации шесть госслужащих соответствуют замещаемой должности, двое госслужащих соответствуют замещаемой должности и рекомендованы к</w:t>
      </w:r>
      <w:r w:rsidRPr="00301222">
        <w:rPr>
          <w:rFonts w:ascii="Times New Roman" w:hAnsi="Times New Roman" w:cs="Times New Roman"/>
          <w:sz w:val="28"/>
          <w:szCs w:val="28"/>
        </w:rPr>
        <w:t xml:space="preserve"> включени</w:t>
      </w:r>
      <w:r>
        <w:rPr>
          <w:rFonts w:ascii="Times New Roman" w:hAnsi="Times New Roman" w:cs="Times New Roman"/>
          <w:sz w:val="28"/>
          <w:szCs w:val="28"/>
        </w:rPr>
        <w:t>ю</w:t>
      </w:r>
      <w:r w:rsidRPr="00301222">
        <w:rPr>
          <w:rFonts w:ascii="Times New Roman" w:hAnsi="Times New Roman" w:cs="Times New Roman"/>
          <w:sz w:val="28"/>
          <w:szCs w:val="28"/>
        </w:rPr>
        <w:t xml:space="preserve"> в </w:t>
      </w:r>
      <w:r>
        <w:rPr>
          <w:rFonts w:ascii="Times New Roman" w:hAnsi="Times New Roman" w:cs="Times New Roman"/>
          <w:sz w:val="28"/>
          <w:szCs w:val="28"/>
        </w:rPr>
        <w:t xml:space="preserve">кадровый </w:t>
      </w:r>
      <w:r w:rsidRPr="00301222">
        <w:rPr>
          <w:rFonts w:ascii="Times New Roman" w:hAnsi="Times New Roman" w:cs="Times New Roman"/>
          <w:sz w:val="28"/>
          <w:szCs w:val="28"/>
        </w:rPr>
        <w:t>резерв в порядке должностного роста</w:t>
      </w:r>
      <w:r>
        <w:rPr>
          <w:rFonts w:ascii="Times New Roman" w:hAnsi="Times New Roman" w:cs="Times New Roman"/>
          <w:sz w:val="28"/>
          <w:szCs w:val="28"/>
        </w:rPr>
        <w:t>.</w:t>
      </w:r>
    </w:p>
    <w:p w14:paraId="54934654" w14:textId="77777777" w:rsidR="00604639" w:rsidRPr="009D71C0" w:rsidRDefault="00604639" w:rsidP="00604639">
      <w:pPr>
        <w:spacing w:after="0" w:line="240" w:lineRule="auto"/>
        <w:ind w:right="-109"/>
        <w:jc w:val="both"/>
        <w:rPr>
          <w:rFonts w:ascii="Times New Roman" w:eastAsia="Times New Roman" w:hAnsi="Times New Roman" w:cs="Times New Roman"/>
          <w:sz w:val="28"/>
          <w:szCs w:val="28"/>
          <w:lang w:eastAsia="ru-RU"/>
        </w:rPr>
      </w:pPr>
    </w:p>
    <w:p w14:paraId="30FDF7C2" w14:textId="77777777" w:rsidR="00604639" w:rsidRPr="009D71C0" w:rsidRDefault="00604639" w:rsidP="00604639">
      <w:pPr>
        <w:spacing w:after="0" w:line="240" w:lineRule="auto"/>
        <w:ind w:right="-109" w:firstLine="709"/>
        <w:jc w:val="center"/>
        <w:rPr>
          <w:rFonts w:ascii="Times New Roman" w:eastAsia="Times New Roman" w:hAnsi="Times New Roman" w:cs="Times New Roman"/>
          <w:sz w:val="28"/>
          <w:szCs w:val="28"/>
          <w:u w:val="single"/>
          <w:lang w:eastAsia="ru-RU"/>
        </w:rPr>
      </w:pPr>
      <w:r w:rsidRPr="009D71C0">
        <w:rPr>
          <w:rFonts w:ascii="Times New Roman" w:eastAsia="Times New Roman" w:hAnsi="Times New Roman" w:cs="Times New Roman"/>
          <w:sz w:val="28"/>
          <w:szCs w:val="28"/>
          <w:u w:val="single"/>
          <w:lang w:eastAsia="ru-RU"/>
        </w:rPr>
        <w:t>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1A168EE4" w14:textId="77777777" w:rsidR="00604639" w:rsidRPr="009D71C0" w:rsidRDefault="00604639" w:rsidP="00604639">
      <w:pPr>
        <w:spacing w:after="0" w:line="240" w:lineRule="auto"/>
        <w:ind w:right="-109" w:firstLine="709"/>
        <w:jc w:val="center"/>
        <w:rPr>
          <w:rFonts w:ascii="Times New Roman" w:eastAsia="Times New Roman" w:hAnsi="Times New Roman" w:cs="Times New Roman"/>
          <w:sz w:val="28"/>
          <w:szCs w:val="28"/>
          <w:u w:val="single"/>
          <w:lang w:eastAsia="ru-RU"/>
        </w:rPr>
      </w:pPr>
    </w:p>
    <w:p w14:paraId="6E748A41" w14:textId="77777777" w:rsidR="00604639" w:rsidRDefault="00604639" w:rsidP="0060463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За отчетный период проводилось одно</w:t>
      </w:r>
      <w:r>
        <w:rPr>
          <w:rFonts w:ascii="Times New Roman" w:eastAsia="Times New Roman" w:hAnsi="Times New Roman" w:cs="Times New Roman"/>
          <w:bCs/>
          <w:color w:val="000000"/>
          <w:sz w:val="28"/>
          <w:szCs w:val="28"/>
          <w:lang w:eastAsia="ru-RU"/>
        </w:rPr>
        <w:t xml:space="preserve"> </w:t>
      </w:r>
      <w:r w:rsidRPr="009D71C0">
        <w:rPr>
          <w:rFonts w:ascii="Times New Roman" w:eastAsia="Times New Roman" w:hAnsi="Times New Roman" w:cs="Times New Roman"/>
          <w:sz w:val="28"/>
          <w:szCs w:val="28"/>
          <w:lang w:eastAsia="ru-RU"/>
        </w:rPr>
        <w:t>заседани</w:t>
      </w:r>
      <w:r>
        <w:rPr>
          <w:rFonts w:ascii="Times New Roman" w:eastAsia="Times New Roman" w:hAnsi="Times New Roman" w:cs="Times New Roman"/>
          <w:sz w:val="28"/>
          <w:szCs w:val="28"/>
          <w:lang w:eastAsia="ru-RU"/>
        </w:rPr>
        <w:t>е</w:t>
      </w:r>
      <w:r w:rsidRPr="009D71C0">
        <w:rPr>
          <w:rFonts w:ascii="Times New Roman" w:eastAsia="Times New Roman" w:hAnsi="Times New Roman" w:cs="Times New Roman"/>
          <w:sz w:val="28"/>
          <w:szCs w:val="28"/>
          <w:lang w:eastAsia="ru-RU"/>
        </w:rPr>
        <w:t xml:space="preserve"> Комиссии Управления по соблюдению требований к служебному поведению государственных </w:t>
      </w:r>
      <w:r>
        <w:rPr>
          <w:rFonts w:ascii="Times New Roman" w:eastAsia="Times New Roman" w:hAnsi="Times New Roman" w:cs="Times New Roman"/>
          <w:sz w:val="28"/>
          <w:szCs w:val="28"/>
          <w:lang w:eastAsia="ru-RU"/>
        </w:rPr>
        <w:t xml:space="preserve">гражданских </w:t>
      </w:r>
      <w:r w:rsidRPr="009D71C0">
        <w:rPr>
          <w:rFonts w:ascii="Times New Roman" w:eastAsia="Times New Roman" w:hAnsi="Times New Roman" w:cs="Times New Roman"/>
          <w:sz w:val="28"/>
          <w:szCs w:val="28"/>
          <w:lang w:eastAsia="ru-RU"/>
        </w:rPr>
        <w:t>служащих и урегулированию конфликта интересов</w:t>
      </w:r>
      <w:r>
        <w:rPr>
          <w:rFonts w:ascii="Times New Roman" w:eastAsia="Times New Roman" w:hAnsi="Times New Roman" w:cs="Times New Roman"/>
          <w:sz w:val="28"/>
          <w:szCs w:val="28"/>
          <w:lang w:eastAsia="ru-RU"/>
        </w:rPr>
        <w:t xml:space="preserve">, в ходе которого было решено не </w:t>
      </w:r>
      <w:proofErr w:type="gramStart"/>
      <w:r>
        <w:rPr>
          <w:rFonts w:ascii="Times New Roman" w:eastAsia="Times New Roman" w:hAnsi="Times New Roman" w:cs="Times New Roman"/>
          <w:sz w:val="28"/>
          <w:szCs w:val="28"/>
          <w:lang w:eastAsia="ru-RU"/>
        </w:rPr>
        <w:lastRenderedPageBreak/>
        <w:t>применять</w:t>
      </w:r>
      <w:proofErr w:type="gramEnd"/>
      <w:r>
        <w:rPr>
          <w:rFonts w:ascii="Times New Roman" w:eastAsia="Times New Roman" w:hAnsi="Times New Roman" w:cs="Times New Roman"/>
          <w:sz w:val="28"/>
          <w:szCs w:val="28"/>
          <w:lang w:eastAsia="ru-RU"/>
        </w:rPr>
        <w:t xml:space="preserve"> к семи государственным гражданским служащим меры юридической ответственности.</w:t>
      </w:r>
    </w:p>
    <w:p w14:paraId="07E8E01E" w14:textId="77777777" w:rsidR="00604639" w:rsidRPr="00745DD3" w:rsidRDefault="00604639" w:rsidP="00604639">
      <w:pPr>
        <w:spacing w:line="240" w:lineRule="auto"/>
        <w:ind w:left="-57" w:right="-108" w:firstLine="454"/>
        <w:jc w:val="both"/>
        <w:rPr>
          <w:rFonts w:ascii="Times New Roman" w:hAnsi="Times New Roman" w:cs="Times New Roman"/>
          <w:sz w:val="28"/>
          <w:szCs w:val="28"/>
        </w:rPr>
      </w:pPr>
      <w:r w:rsidRPr="00745DD3">
        <w:rPr>
          <w:rFonts w:ascii="Times New Roman" w:hAnsi="Times New Roman" w:cs="Times New Roman"/>
          <w:sz w:val="28"/>
          <w:szCs w:val="28"/>
        </w:rPr>
        <w:t xml:space="preserve">Проведен анализ представленных служащими сведений о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супругов и несовершеннолетних детей в отношении </w:t>
      </w:r>
      <w:r>
        <w:rPr>
          <w:rFonts w:ascii="Times New Roman" w:hAnsi="Times New Roman" w:cs="Times New Roman"/>
          <w:sz w:val="28"/>
          <w:szCs w:val="28"/>
        </w:rPr>
        <w:t xml:space="preserve">28 </w:t>
      </w:r>
      <w:r w:rsidRPr="00745DD3">
        <w:rPr>
          <w:rFonts w:ascii="Times New Roman" w:hAnsi="Times New Roman" w:cs="Times New Roman"/>
          <w:sz w:val="28"/>
          <w:szCs w:val="28"/>
        </w:rPr>
        <w:t xml:space="preserve">государственных гражданских служащих. </w:t>
      </w:r>
    </w:p>
    <w:p w14:paraId="43F51C68" w14:textId="77777777" w:rsidR="00604639" w:rsidRPr="009B6AEA" w:rsidRDefault="00604639" w:rsidP="00604639">
      <w:pPr>
        <w:numPr>
          <w:ilvl w:val="1"/>
          <w:numId w:val="2"/>
        </w:numPr>
        <w:shd w:val="clear" w:color="auto" w:fill="FFFFFF" w:themeFill="background1"/>
        <w:tabs>
          <w:tab w:val="left" w:pos="1178"/>
          <w:tab w:val="left" w:pos="9053"/>
        </w:tabs>
        <w:spacing w:after="0" w:line="240" w:lineRule="auto"/>
        <w:ind w:left="0"/>
        <w:contextualSpacing/>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Организация мероприятий по борьбе с коррупцией.</w:t>
      </w:r>
    </w:p>
    <w:p w14:paraId="2D4F8D63" w14:textId="77777777" w:rsidR="00604639" w:rsidRPr="009B6AEA" w:rsidRDefault="00604639" w:rsidP="00604639">
      <w:pPr>
        <w:shd w:val="clear" w:color="auto" w:fill="FFFFFF" w:themeFill="background1"/>
        <w:tabs>
          <w:tab w:val="left" w:pos="1178"/>
          <w:tab w:val="left" w:pos="9053"/>
        </w:tabs>
        <w:spacing w:after="0" w:line="240" w:lineRule="auto"/>
        <w:contextualSpacing/>
        <w:rPr>
          <w:rFonts w:ascii="Times New Roman" w:eastAsia="Times New Roman" w:hAnsi="Times New Roman" w:cs="Times New Roman"/>
          <w:bCs/>
          <w:i/>
          <w:color w:val="000000" w:themeColor="text1"/>
          <w:sz w:val="28"/>
          <w:szCs w:val="28"/>
          <w:lang w:eastAsia="ru-RU"/>
        </w:rPr>
      </w:pPr>
    </w:p>
    <w:p w14:paraId="5FEFCD01" w14:textId="77777777" w:rsidR="00604639" w:rsidRPr="009D71C0" w:rsidRDefault="00604639" w:rsidP="00604639">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Полномочие исполнялось в</w:t>
      </w:r>
      <w:r>
        <w:rPr>
          <w:rFonts w:ascii="Times New Roman" w:eastAsia="Times New Roman" w:hAnsi="Times New Roman" w:cs="Times New Roman"/>
          <w:sz w:val="28"/>
          <w:szCs w:val="28"/>
          <w:lang w:eastAsia="ru-RU"/>
        </w:rPr>
        <w:t xml:space="preserve"> отношении 28</w:t>
      </w:r>
      <w:r w:rsidRPr="009D71C0">
        <w:rPr>
          <w:rFonts w:ascii="Times New Roman" w:eastAsia="Times New Roman" w:hAnsi="Times New Roman" w:cs="Times New Roman"/>
          <w:sz w:val="28"/>
          <w:szCs w:val="28"/>
          <w:lang w:eastAsia="ru-RU"/>
        </w:rPr>
        <w:t xml:space="preserve"> государственных</w:t>
      </w:r>
      <w:r>
        <w:rPr>
          <w:rFonts w:ascii="Times New Roman" w:eastAsia="Times New Roman" w:hAnsi="Times New Roman" w:cs="Times New Roman"/>
          <w:sz w:val="28"/>
          <w:szCs w:val="28"/>
          <w:lang w:eastAsia="ru-RU"/>
        </w:rPr>
        <w:t xml:space="preserve"> гражданских</w:t>
      </w:r>
      <w:r w:rsidRPr="009D71C0">
        <w:rPr>
          <w:rFonts w:ascii="Times New Roman" w:eastAsia="Times New Roman" w:hAnsi="Times New Roman" w:cs="Times New Roman"/>
          <w:sz w:val="28"/>
          <w:szCs w:val="28"/>
          <w:lang w:eastAsia="ru-RU"/>
        </w:rPr>
        <w:t xml:space="preserve"> служащих.</w:t>
      </w:r>
    </w:p>
    <w:p w14:paraId="0D98887E" w14:textId="77777777" w:rsidR="00604639" w:rsidRPr="009D71C0" w:rsidRDefault="00604639" w:rsidP="00604639">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Исполнение полномочия установлено в должностном регламенте </w:t>
      </w:r>
      <w:r>
        <w:rPr>
          <w:rFonts w:ascii="Times New Roman" w:eastAsia="Times New Roman" w:hAnsi="Times New Roman" w:cs="Times New Roman"/>
          <w:sz w:val="28"/>
          <w:szCs w:val="28"/>
          <w:lang w:eastAsia="ru-RU"/>
        </w:rPr>
        <w:t>т</w:t>
      </w:r>
      <w:r w:rsidRPr="00EE1334">
        <w:rPr>
          <w:rFonts w:ascii="Times New Roman" w:eastAsia="Times New Roman" w:hAnsi="Times New Roman" w:cs="Times New Roman"/>
          <w:sz w:val="28"/>
          <w:szCs w:val="28"/>
          <w:lang w:eastAsia="ru-RU"/>
        </w:rPr>
        <w:t>рем</w:t>
      </w:r>
      <w:r>
        <w:rPr>
          <w:rFonts w:ascii="Times New Roman" w:eastAsia="Times New Roman" w:hAnsi="Times New Roman" w:cs="Times New Roman"/>
          <w:sz w:val="28"/>
          <w:szCs w:val="28"/>
          <w:lang w:eastAsia="ru-RU"/>
        </w:rPr>
        <w:t xml:space="preserve"> сотрудникам</w:t>
      </w:r>
      <w:r w:rsidRPr="009D71C0">
        <w:rPr>
          <w:rFonts w:ascii="Times New Roman" w:eastAsia="Times New Roman" w:hAnsi="Times New Roman" w:cs="Times New Roman"/>
          <w:sz w:val="28"/>
          <w:szCs w:val="28"/>
          <w:lang w:eastAsia="ru-RU"/>
        </w:rPr>
        <w:t>.</w:t>
      </w:r>
    </w:p>
    <w:p w14:paraId="2FB8F72E" w14:textId="77777777" w:rsidR="00604639" w:rsidRPr="009D71C0" w:rsidRDefault="00604639" w:rsidP="00604639">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 xml:space="preserve">В соответствии с Планом деятельности Управления Роскомнадзора по Тверской области, а также указаниями Центрального аппарата Роскомнадзора </w:t>
      </w:r>
      <w:r>
        <w:rPr>
          <w:rFonts w:ascii="Times New Roman" w:eastAsia="Times New Roman" w:hAnsi="Times New Roman" w:cs="Times New Roman"/>
          <w:sz w:val="28"/>
          <w:szCs w:val="28"/>
          <w:lang w:eastAsia="ru-RU"/>
        </w:rPr>
        <w:t xml:space="preserve">за </w:t>
      </w:r>
      <w:r w:rsidRPr="009D71C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D71C0">
        <w:rPr>
          <w:rFonts w:ascii="Times New Roman" w:eastAsia="Times New Roman" w:hAnsi="Times New Roman" w:cs="Times New Roman"/>
          <w:sz w:val="28"/>
          <w:szCs w:val="28"/>
          <w:lang w:eastAsia="ru-RU"/>
        </w:rPr>
        <w:t xml:space="preserve"> год проведено:</w:t>
      </w:r>
    </w:p>
    <w:p w14:paraId="65EF7C65" w14:textId="77777777" w:rsidR="00604639" w:rsidRPr="009D71C0" w:rsidRDefault="00604639" w:rsidP="00604639">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153FFF">
        <w:rPr>
          <w:rFonts w:ascii="Times New Roman" w:eastAsia="Times New Roman" w:hAnsi="Times New Roman" w:cs="Times New Roman"/>
          <w:sz w:val="28"/>
          <w:szCs w:val="28"/>
          <w:lang w:eastAsia="ru-RU"/>
        </w:rPr>
        <w:t xml:space="preserve">занятий с государственными служащими Управления – </w:t>
      </w:r>
      <w:r>
        <w:rPr>
          <w:rFonts w:ascii="Times New Roman" w:eastAsia="Times New Roman" w:hAnsi="Times New Roman" w:cs="Times New Roman"/>
          <w:sz w:val="28"/>
          <w:szCs w:val="28"/>
          <w:lang w:eastAsia="ru-RU"/>
        </w:rPr>
        <w:t>5</w:t>
      </w:r>
      <w:r w:rsidRPr="004C7D2C">
        <w:rPr>
          <w:rFonts w:ascii="Times New Roman" w:eastAsia="Times New Roman" w:hAnsi="Times New Roman" w:cs="Times New Roman"/>
          <w:sz w:val="28"/>
          <w:szCs w:val="28"/>
          <w:lang w:eastAsia="ru-RU"/>
        </w:rPr>
        <w:t>;</w:t>
      </w:r>
    </w:p>
    <w:p w14:paraId="2F8422FB" w14:textId="77777777" w:rsidR="00604639" w:rsidRPr="009D71C0" w:rsidRDefault="00604639" w:rsidP="00604639">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консультаций с государс</w:t>
      </w:r>
      <w:r>
        <w:rPr>
          <w:rFonts w:ascii="Times New Roman" w:eastAsia="Times New Roman" w:hAnsi="Times New Roman" w:cs="Times New Roman"/>
          <w:sz w:val="28"/>
          <w:szCs w:val="28"/>
          <w:lang w:eastAsia="ru-RU"/>
        </w:rPr>
        <w:t>твенными служащими Управления –28</w:t>
      </w:r>
      <w:r w:rsidRPr="009D71C0">
        <w:rPr>
          <w:rFonts w:ascii="Times New Roman" w:eastAsia="Times New Roman" w:hAnsi="Times New Roman" w:cs="Times New Roman"/>
          <w:sz w:val="28"/>
          <w:szCs w:val="28"/>
          <w:lang w:eastAsia="ru-RU"/>
        </w:rPr>
        <w:t>;</w:t>
      </w:r>
    </w:p>
    <w:p w14:paraId="7B3ECD6C" w14:textId="77777777" w:rsidR="00604639" w:rsidRPr="009D71C0" w:rsidRDefault="00604639" w:rsidP="00604639">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анализ и оценка результатов рассмотрения обращений граждан по вопросам действия (бездействия) Управления – 0.</w:t>
      </w:r>
    </w:p>
    <w:p w14:paraId="335BAB0F" w14:textId="77777777" w:rsidR="00604639" w:rsidRPr="009D71C0" w:rsidRDefault="00604639" w:rsidP="00604639">
      <w:pPr>
        <w:tabs>
          <w:tab w:val="left" w:pos="0"/>
          <w:tab w:val="left" w:pos="9053"/>
        </w:tabs>
        <w:spacing w:after="0" w:line="240" w:lineRule="auto"/>
        <w:ind w:firstLine="426"/>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Мониторинг публикаций в средствах массовой информации о фактах проявления коррупции в Управлении и организация проверки таких фактов – постоянно.</w:t>
      </w:r>
    </w:p>
    <w:p w14:paraId="5EBE3DD5" w14:textId="77777777" w:rsidR="00604639" w:rsidRPr="009B6AEA" w:rsidRDefault="00604639" w:rsidP="00604639">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bCs/>
          <w:i/>
          <w:color w:val="000000" w:themeColor="text1"/>
          <w:sz w:val="28"/>
          <w:szCs w:val="28"/>
          <w:highlight w:val="yellow"/>
          <w:lang w:eastAsia="ru-RU"/>
        </w:rPr>
      </w:pPr>
    </w:p>
    <w:p w14:paraId="4356F6FC" w14:textId="77777777" w:rsidR="00604639" w:rsidRPr="009B6AEA" w:rsidRDefault="00604639" w:rsidP="00604639">
      <w:pPr>
        <w:pStyle w:val="aff8"/>
        <w:numPr>
          <w:ilvl w:val="1"/>
          <w:numId w:val="2"/>
        </w:numPr>
        <w:shd w:val="clear" w:color="auto" w:fill="FFFFFF" w:themeFill="background1"/>
        <w:tabs>
          <w:tab w:val="left" w:pos="851"/>
          <w:tab w:val="left" w:pos="9053"/>
        </w:tabs>
        <w:ind w:left="0" w:firstLine="0"/>
        <w:jc w:val="center"/>
        <w:rPr>
          <w:bCs/>
          <w:i/>
          <w:color w:val="000000" w:themeColor="text1"/>
          <w:sz w:val="28"/>
          <w:szCs w:val="28"/>
        </w:rPr>
      </w:pPr>
      <w:r w:rsidRPr="009B6AEA">
        <w:rPr>
          <w:bCs/>
          <w:i/>
          <w:color w:val="000000" w:themeColor="text1"/>
          <w:sz w:val="28"/>
          <w:szCs w:val="28"/>
        </w:rPr>
        <w:t>Организация профессиональной подготовки государственных служащих, их переподготовка, повышение квалификации и стажировка.</w:t>
      </w:r>
    </w:p>
    <w:p w14:paraId="7A4DFCE2" w14:textId="77777777" w:rsidR="00604639" w:rsidRPr="009B6AEA" w:rsidRDefault="00604639" w:rsidP="00604639">
      <w:pPr>
        <w:shd w:val="clear" w:color="auto" w:fill="FFFFFF" w:themeFill="background1"/>
        <w:tabs>
          <w:tab w:val="left" w:pos="0"/>
          <w:tab w:val="left" w:pos="9053"/>
        </w:tabs>
        <w:spacing w:after="0" w:line="240" w:lineRule="auto"/>
        <w:ind w:firstLine="426"/>
        <w:jc w:val="center"/>
        <w:rPr>
          <w:rFonts w:ascii="Times New Roman" w:eastAsia="Times New Roman" w:hAnsi="Times New Roman" w:cs="Times New Roman"/>
          <w:bCs/>
          <w:i/>
          <w:color w:val="000000" w:themeColor="text1"/>
          <w:sz w:val="28"/>
          <w:szCs w:val="28"/>
          <w:highlight w:val="yellow"/>
          <w:lang w:eastAsia="ru-RU"/>
        </w:rPr>
      </w:pPr>
    </w:p>
    <w:p w14:paraId="1CEB540D" w14:textId="77777777" w:rsidR="00604639" w:rsidRPr="009D71C0" w:rsidRDefault="00604639" w:rsidP="00604639">
      <w:pPr>
        <w:spacing w:after="0" w:line="240" w:lineRule="auto"/>
        <w:ind w:firstLine="567"/>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0B044A6C" w14:textId="77777777" w:rsidR="00604639" w:rsidRDefault="00604639" w:rsidP="00604639">
      <w:pPr>
        <w:spacing w:after="0" w:line="240" w:lineRule="auto"/>
        <w:ind w:firstLine="573"/>
        <w:jc w:val="both"/>
        <w:rPr>
          <w:rFonts w:ascii="Times New Roman" w:eastAsia="Times New Roman" w:hAnsi="Times New Roman" w:cs="Times New Roman"/>
          <w:sz w:val="28"/>
          <w:szCs w:val="28"/>
          <w:lang w:eastAsia="ru-RU"/>
        </w:rPr>
      </w:pPr>
      <w:r w:rsidRPr="009D71C0">
        <w:rPr>
          <w:rFonts w:ascii="Times New Roman" w:eastAsia="Times New Roman" w:hAnsi="Times New Roman" w:cs="Times New Roman"/>
          <w:sz w:val="28"/>
          <w:szCs w:val="28"/>
          <w:lang w:eastAsia="ru-RU"/>
        </w:rPr>
        <w:t>Все государственные гражданские служащие, состоящие в штате, по уровню образования, профессиональной подготовке и личностным качествам соответствуют квалификационным требованиям по замещаемым должностям, исполняют свои обязанности в соответствии с требованиями должностного регламента и выполняют задачи, поставленные перед Управлением.</w:t>
      </w:r>
    </w:p>
    <w:p w14:paraId="3EA7C097" w14:textId="77777777" w:rsidR="00604639" w:rsidRDefault="00604639" w:rsidP="00604639">
      <w:pPr>
        <w:spacing w:after="0" w:line="240" w:lineRule="auto"/>
        <w:ind w:firstLine="720"/>
        <w:jc w:val="both"/>
        <w:rPr>
          <w:rFonts w:ascii="Times New Roman" w:eastAsia="Times New Roman" w:hAnsi="Times New Roman" w:cs="Times New Roman"/>
          <w:sz w:val="28"/>
          <w:szCs w:val="28"/>
          <w:lang w:eastAsia="ru-RU"/>
        </w:rPr>
      </w:pPr>
      <w:r w:rsidRPr="00DD02EA">
        <w:rPr>
          <w:rFonts w:ascii="Times New Roman" w:hAnsi="Times New Roman" w:cs="Times New Roman"/>
          <w:sz w:val="28"/>
          <w:szCs w:val="28"/>
        </w:rPr>
        <w:t xml:space="preserve">Всего </w:t>
      </w:r>
      <w:r>
        <w:rPr>
          <w:rFonts w:ascii="Times New Roman" w:hAnsi="Times New Roman" w:cs="Times New Roman"/>
          <w:sz w:val="28"/>
          <w:szCs w:val="28"/>
        </w:rPr>
        <w:t>за 2022 год 14 сотруднико</w:t>
      </w:r>
      <w:r w:rsidRPr="00DD02EA">
        <w:rPr>
          <w:rFonts w:ascii="Times New Roman" w:hAnsi="Times New Roman" w:cs="Times New Roman"/>
          <w:sz w:val="28"/>
          <w:szCs w:val="28"/>
        </w:rPr>
        <w:t>в приняли участие в обучающих мероприятиях</w:t>
      </w:r>
      <w:r>
        <w:rPr>
          <w:rFonts w:ascii="Times New Roman" w:hAnsi="Times New Roman" w:cs="Times New Roman"/>
          <w:sz w:val="28"/>
          <w:szCs w:val="28"/>
        </w:rPr>
        <w:t>.</w:t>
      </w:r>
    </w:p>
    <w:p w14:paraId="449432E7" w14:textId="77777777" w:rsidR="00604639" w:rsidRPr="00DD02EA" w:rsidRDefault="00604639" w:rsidP="006046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D55D08">
        <w:rPr>
          <w:rFonts w:ascii="Times New Roman" w:hAnsi="Times New Roman" w:cs="Times New Roman"/>
          <w:sz w:val="28"/>
          <w:szCs w:val="28"/>
        </w:rPr>
        <w:t xml:space="preserve">Межотраслевом центре охраны труда и пожарной безопасности </w:t>
      </w:r>
      <w:r>
        <w:rPr>
          <w:rFonts w:ascii="Times New Roman" w:hAnsi="Times New Roman" w:cs="Times New Roman"/>
          <w:sz w:val="28"/>
          <w:szCs w:val="28"/>
        </w:rPr>
        <w:t>«Сатурн» прошёл обучение 1 сотрудник по программам «</w:t>
      </w:r>
      <w:r w:rsidRPr="00FA3C48">
        <w:rPr>
          <w:rFonts w:ascii="Times New Roman" w:hAnsi="Times New Roman" w:cs="Times New Roman"/>
          <w:sz w:val="28"/>
          <w:szCs w:val="28"/>
        </w:rPr>
        <w:t>Общие вопросы охраны труда и функционирования системы управления охраной труда</w:t>
      </w:r>
      <w:r>
        <w:rPr>
          <w:rFonts w:ascii="Times New Roman" w:hAnsi="Times New Roman" w:cs="Times New Roman"/>
          <w:sz w:val="28"/>
          <w:szCs w:val="28"/>
        </w:rPr>
        <w:t>» (20 часов) и «</w:t>
      </w:r>
      <w:r w:rsidRPr="00FA3C48">
        <w:rPr>
          <w:rFonts w:ascii="Times New Roman" w:hAnsi="Times New Roman" w:cs="Times New Roman"/>
          <w:sz w:val="28"/>
          <w:szCs w:val="28"/>
        </w:rPr>
        <w:t>Безопасные методы и приемы выполнения работ при воздействии вредных и (или) опа</w:t>
      </w:r>
      <w:r>
        <w:rPr>
          <w:rFonts w:ascii="Times New Roman" w:hAnsi="Times New Roman" w:cs="Times New Roman"/>
          <w:sz w:val="28"/>
          <w:szCs w:val="28"/>
        </w:rPr>
        <w:t>сных производственных факторов» (16 часов).</w:t>
      </w:r>
    </w:p>
    <w:p w14:paraId="04719DCA" w14:textId="77777777" w:rsidR="00604639" w:rsidRDefault="00604639" w:rsidP="00604639">
      <w:pPr>
        <w:spacing w:after="0" w:line="240" w:lineRule="auto"/>
        <w:jc w:val="both"/>
        <w:rPr>
          <w:rFonts w:ascii="Times New Roman" w:eastAsia="Times New Roman" w:hAnsi="Times New Roman" w:cs="Times New Roman"/>
          <w:sz w:val="28"/>
          <w:szCs w:val="28"/>
          <w:lang w:eastAsia="ru-RU"/>
        </w:rPr>
      </w:pPr>
    </w:p>
    <w:p w14:paraId="15BF0801" w14:textId="77777777" w:rsidR="00604639" w:rsidRPr="006F5C69" w:rsidRDefault="00604639" w:rsidP="006046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6F5C69">
        <w:rPr>
          <w:rFonts w:ascii="Times New Roman" w:hAnsi="Times New Roman" w:cs="Times New Roman"/>
          <w:sz w:val="28"/>
          <w:szCs w:val="28"/>
        </w:rPr>
        <w:t xml:space="preserve">ля участия в обучающих мероприятиях </w:t>
      </w:r>
      <w:r>
        <w:rPr>
          <w:rFonts w:ascii="Times New Roman" w:hAnsi="Times New Roman" w:cs="Times New Roman"/>
          <w:sz w:val="28"/>
          <w:szCs w:val="28"/>
        </w:rPr>
        <w:t>сотрудники выезжали в г. Москва.</w:t>
      </w:r>
    </w:p>
    <w:p w14:paraId="5CA2DBFD" w14:textId="77777777" w:rsidR="00604639" w:rsidRPr="00F24229" w:rsidRDefault="00604639" w:rsidP="00604639">
      <w:pPr>
        <w:spacing w:after="0" w:line="240" w:lineRule="auto"/>
        <w:ind w:firstLine="573"/>
        <w:jc w:val="both"/>
        <w:rPr>
          <w:rFonts w:ascii="Times New Roman" w:eastAsia="Times New Roman" w:hAnsi="Times New Roman"/>
          <w:sz w:val="28"/>
          <w:szCs w:val="28"/>
          <w:lang w:eastAsia="ru-RU"/>
        </w:rPr>
      </w:pPr>
      <w:r>
        <w:rPr>
          <w:rFonts w:ascii="Times New Roman" w:hAnsi="Times New Roman" w:cs="Times New Roman"/>
          <w:sz w:val="28"/>
          <w:szCs w:val="28"/>
        </w:rPr>
        <w:t xml:space="preserve">За </w:t>
      </w:r>
      <w:r>
        <w:rPr>
          <w:rFonts w:ascii="Times New Roman" w:eastAsia="Times New Roman" w:hAnsi="Times New Roman"/>
          <w:sz w:val="28"/>
          <w:szCs w:val="28"/>
          <w:lang w:eastAsia="ru-RU"/>
        </w:rPr>
        <w:t>2022</w:t>
      </w:r>
      <w:r w:rsidRPr="00153FFF">
        <w:rPr>
          <w:rFonts w:ascii="Times New Roman" w:eastAsia="Times New Roman" w:hAnsi="Times New Roman"/>
          <w:sz w:val="28"/>
          <w:szCs w:val="28"/>
          <w:lang w:eastAsia="ru-RU"/>
        </w:rPr>
        <w:t xml:space="preserve"> год с целью углубления и расширения знаний сотрудников законодательных, нормативных и правовых актов Российской Федерации, руководящих документов </w:t>
      </w:r>
      <w:proofErr w:type="spellStart"/>
      <w:r w:rsidRPr="00153FFF">
        <w:rPr>
          <w:rFonts w:ascii="Times New Roman" w:eastAsia="Times New Roman" w:hAnsi="Times New Roman"/>
          <w:sz w:val="28"/>
          <w:szCs w:val="28"/>
          <w:lang w:eastAsia="ru-RU"/>
        </w:rPr>
        <w:t>Минцифры</w:t>
      </w:r>
      <w:proofErr w:type="spellEnd"/>
      <w:r w:rsidRPr="00153FFF">
        <w:rPr>
          <w:rFonts w:ascii="Times New Roman" w:eastAsia="Times New Roman" w:hAnsi="Times New Roman"/>
          <w:sz w:val="28"/>
          <w:szCs w:val="28"/>
          <w:lang w:eastAsia="ru-RU"/>
        </w:rPr>
        <w:t xml:space="preserve"> Российской Федерации и Роскомнадзора, приобретения навыков в применении статей Кодекса Российской Федерации об </w:t>
      </w:r>
      <w:r w:rsidRPr="00153FFF">
        <w:rPr>
          <w:rFonts w:ascii="Times New Roman" w:eastAsia="Times New Roman" w:hAnsi="Times New Roman"/>
          <w:sz w:val="28"/>
          <w:szCs w:val="28"/>
          <w:lang w:eastAsia="ru-RU"/>
        </w:rPr>
        <w:lastRenderedPageBreak/>
        <w:t xml:space="preserve">административных правонарушениях и освоения специальных технических средств, проводились тематические занятия руководством Управления и его сотрудниками. </w:t>
      </w:r>
    </w:p>
    <w:p w14:paraId="269C25D5" w14:textId="77777777" w:rsidR="00CE78C1" w:rsidRPr="00C17EAE" w:rsidRDefault="00CE78C1" w:rsidP="00CE78C1">
      <w:pPr>
        <w:rPr>
          <w:rFonts w:ascii="Times New Roman" w:hAnsi="Times New Roman" w:cs="Times New Roman"/>
          <w:sz w:val="28"/>
        </w:rPr>
      </w:pPr>
    </w:p>
    <w:p w14:paraId="22569089" w14:textId="77777777" w:rsidR="00722125" w:rsidRPr="009B6AEA" w:rsidRDefault="00722125" w:rsidP="00722125">
      <w:pPr>
        <w:pStyle w:val="aff8"/>
        <w:numPr>
          <w:ilvl w:val="1"/>
          <w:numId w:val="2"/>
        </w:numPr>
        <w:shd w:val="clear" w:color="auto" w:fill="FFFFFF" w:themeFill="background1"/>
        <w:tabs>
          <w:tab w:val="left" w:pos="1178"/>
          <w:tab w:val="left" w:pos="9053"/>
        </w:tabs>
        <w:ind w:left="0" w:firstLine="0"/>
        <w:jc w:val="center"/>
        <w:rPr>
          <w:bCs/>
          <w:i/>
          <w:color w:val="000000" w:themeColor="text1"/>
          <w:sz w:val="28"/>
          <w:szCs w:val="28"/>
        </w:rPr>
      </w:pPr>
      <w:r w:rsidRPr="009B6AEA">
        <w:rPr>
          <w:bCs/>
          <w:i/>
          <w:color w:val="000000" w:themeColor="text1"/>
          <w:sz w:val="28"/>
          <w:szCs w:val="28"/>
        </w:rPr>
        <w:t>Контроль исполнения планов деятельности.</w:t>
      </w:r>
    </w:p>
    <w:p w14:paraId="6DF39ECD" w14:textId="77777777" w:rsidR="00C24B39" w:rsidRPr="009B6AEA" w:rsidRDefault="00C24B39" w:rsidP="00C24B39">
      <w:pPr>
        <w:pStyle w:val="aff8"/>
        <w:shd w:val="clear" w:color="auto" w:fill="FFFFFF" w:themeFill="background1"/>
        <w:tabs>
          <w:tab w:val="left" w:pos="1178"/>
          <w:tab w:val="left" w:pos="9053"/>
        </w:tabs>
        <w:ind w:left="0"/>
        <w:rPr>
          <w:bCs/>
          <w:i/>
          <w:color w:val="000000" w:themeColor="text1"/>
          <w:sz w:val="28"/>
          <w:szCs w:val="28"/>
        </w:rPr>
      </w:pPr>
    </w:p>
    <w:p w14:paraId="13BC5913" w14:textId="77777777" w:rsidR="00604639" w:rsidRPr="000C13DA" w:rsidRDefault="00604639" w:rsidP="00604639">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0C13DA">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0,2.</w:t>
      </w:r>
    </w:p>
    <w:p w14:paraId="3BB1E7F9" w14:textId="77777777" w:rsidR="00604639" w:rsidRDefault="00604639" w:rsidP="0060463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0C13DA">
        <w:rPr>
          <w:rFonts w:ascii="Times New Roman" w:eastAsia="Times New Roman" w:hAnsi="Times New Roman" w:cs="Times New Roman"/>
          <w:color w:val="000000" w:themeColor="text1"/>
          <w:sz w:val="28"/>
          <w:szCs w:val="28"/>
          <w:lang w:eastAsia="ru-RU"/>
        </w:rPr>
        <w:t xml:space="preserve">В течение 2022 года мероприятия Плана деятельности, запланированные к проведению, и внеплановые мероприятия, исполнены в полном объеме. Отчетные материалы по </w:t>
      </w:r>
      <w:r w:rsidRPr="000C13DA">
        <w:rPr>
          <w:rFonts w:ascii="Times New Roman" w:eastAsia="Times New Roman" w:hAnsi="Times New Roman" w:cs="Times New Roman"/>
          <w:b/>
          <w:color w:val="000000" w:themeColor="text1"/>
          <w:sz w:val="28"/>
          <w:szCs w:val="28"/>
          <w:lang w:eastAsia="ru-RU"/>
        </w:rPr>
        <w:t>237</w:t>
      </w:r>
      <w:r w:rsidRPr="000C13DA">
        <w:rPr>
          <w:rFonts w:ascii="Times New Roman" w:eastAsia="Times New Roman" w:hAnsi="Times New Roman" w:cs="Times New Roman"/>
          <w:color w:val="000000" w:themeColor="text1"/>
          <w:sz w:val="28"/>
          <w:szCs w:val="28"/>
          <w:lang w:eastAsia="ru-RU"/>
        </w:rPr>
        <w:t xml:space="preserve"> проведенным контрольно-надзорным мероприятиям размещены и завершены своевременно в ЕИС установленным порядком. Отменено установленным порядком проведение </w:t>
      </w:r>
      <w:r w:rsidRPr="000C13DA">
        <w:rPr>
          <w:rFonts w:ascii="Times New Roman" w:eastAsia="Times New Roman" w:hAnsi="Times New Roman" w:cs="Times New Roman"/>
          <w:b/>
          <w:color w:val="000000" w:themeColor="text1"/>
          <w:sz w:val="28"/>
          <w:szCs w:val="28"/>
          <w:lang w:eastAsia="ru-RU"/>
        </w:rPr>
        <w:t>16</w:t>
      </w:r>
      <w:r w:rsidRPr="000C13DA">
        <w:rPr>
          <w:rFonts w:ascii="Times New Roman" w:eastAsia="Times New Roman" w:hAnsi="Times New Roman" w:cs="Times New Roman"/>
          <w:color w:val="000000" w:themeColor="text1"/>
          <w:sz w:val="28"/>
          <w:szCs w:val="28"/>
          <w:lang w:eastAsia="ru-RU"/>
        </w:rPr>
        <w:t xml:space="preserve"> контрольно-надзорных мероприятий.</w:t>
      </w:r>
    </w:p>
    <w:p w14:paraId="5675D09F" w14:textId="2A255E5D" w:rsidR="00722125" w:rsidRPr="00604639" w:rsidRDefault="00722125" w:rsidP="00604639">
      <w:pPr>
        <w:shd w:val="clear" w:color="auto" w:fill="FFFFFF" w:themeFill="background1"/>
        <w:spacing w:after="0" w:line="240" w:lineRule="auto"/>
        <w:jc w:val="both"/>
        <w:rPr>
          <w:rFonts w:ascii="Times New Roman" w:eastAsia="Times New Roman" w:hAnsi="Times New Roman" w:cs="Times New Roman"/>
          <w:bCs/>
          <w:i/>
          <w:color w:val="000000" w:themeColor="text1"/>
          <w:sz w:val="28"/>
          <w:szCs w:val="28"/>
          <w:highlight w:val="yellow"/>
          <w:lang w:val="en-US" w:eastAsia="ru-RU"/>
        </w:rPr>
      </w:pPr>
    </w:p>
    <w:p w14:paraId="00D15356" w14:textId="77777777" w:rsidR="00722125" w:rsidRPr="009B6AEA" w:rsidRDefault="00722125" w:rsidP="00FC0AFE">
      <w:pPr>
        <w:pStyle w:val="aff8"/>
        <w:numPr>
          <w:ilvl w:val="1"/>
          <w:numId w:val="2"/>
        </w:numPr>
        <w:shd w:val="clear" w:color="auto" w:fill="FFFFFF" w:themeFill="background1"/>
        <w:tabs>
          <w:tab w:val="left" w:pos="1178"/>
          <w:tab w:val="left" w:pos="9053"/>
        </w:tabs>
        <w:ind w:left="0" w:firstLine="0"/>
        <w:jc w:val="center"/>
        <w:rPr>
          <w:bCs/>
          <w:i/>
          <w:color w:val="000000" w:themeColor="text1"/>
          <w:sz w:val="28"/>
          <w:szCs w:val="28"/>
        </w:rPr>
      </w:pPr>
      <w:r w:rsidRPr="009B6AEA">
        <w:rPr>
          <w:bCs/>
          <w:i/>
          <w:color w:val="000000" w:themeColor="text1"/>
          <w:sz w:val="28"/>
          <w:szCs w:val="28"/>
        </w:rPr>
        <w:t>Контроль исполнения поручений.</w:t>
      </w:r>
    </w:p>
    <w:p w14:paraId="7976A91C" w14:textId="77777777" w:rsidR="00C24B39" w:rsidRPr="009B6AEA" w:rsidRDefault="00C24B39" w:rsidP="00FC0AFE">
      <w:pPr>
        <w:pStyle w:val="aff8"/>
        <w:shd w:val="clear" w:color="auto" w:fill="FFFFFF" w:themeFill="background1"/>
        <w:tabs>
          <w:tab w:val="left" w:pos="1178"/>
          <w:tab w:val="left" w:pos="9053"/>
        </w:tabs>
        <w:ind w:left="0"/>
        <w:rPr>
          <w:bCs/>
          <w:i/>
          <w:color w:val="000000" w:themeColor="text1"/>
          <w:sz w:val="28"/>
          <w:szCs w:val="28"/>
        </w:rPr>
      </w:pPr>
    </w:p>
    <w:p w14:paraId="3999807D" w14:textId="77777777" w:rsidR="007A59D6" w:rsidRPr="00FC0AFE" w:rsidRDefault="007A59D6" w:rsidP="007A59D6">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FC0AFE">
        <w:rPr>
          <w:rFonts w:ascii="Times New Roman" w:eastAsia="Times New Roman" w:hAnsi="Times New Roman" w:cs="Times New Roman"/>
          <w:sz w:val="28"/>
          <w:szCs w:val="28"/>
          <w:lang w:eastAsia="ru-RU"/>
        </w:rPr>
        <w:t>Исполнение данного полномочия возложено на трех сотрудников. Доля полномочий составляет 0,25.</w:t>
      </w:r>
    </w:p>
    <w:p w14:paraId="50E2FF85" w14:textId="77777777" w:rsidR="007A59D6" w:rsidRPr="00DE2D21" w:rsidRDefault="007A59D6" w:rsidP="007A59D6">
      <w:pPr>
        <w:shd w:val="clear" w:color="auto" w:fill="FFFFFF" w:themeFill="background1"/>
        <w:tabs>
          <w:tab w:val="left" w:pos="1178"/>
          <w:tab w:val="left" w:pos="9053"/>
        </w:tabs>
        <w:spacing w:after="0" w:line="240" w:lineRule="auto"/>
        <w:ind w:firstLine="709"/>
        <w:jc w:val="both"/>
        <w:rPr>
          <w:rFonts w:ascii="Times New Roman" w:eastAsia="Times New Roman" w:hAnsi="Times New Roman" w:cs="Times New Roman"/>
          <w:color w:val="000000"/>
          <w:sz w:val="28"/>
          <w:szCs w:val="28"/>
          <w:lang w:eastAsia="ru-RU"/>
        </w:rPr>
      </w:pPr>
      <w:r w:rsidRPr="000C13DA">
        <w:rPr>
          <w:rFonts w:ascii="Times New Roman" w:eastAsia="Times New Roman" w:hAnsi="Times New Roman" w:cs="Times New Roman"/>
          <w:color w:val="000000" w:themeColor="text1"/>
          <w:sz w:val="28"/>
          <w:szCs w:val="28"/>
          <w:lang w:eastAsia="ru-RU"/>
        </w:rPr>
        <w:t xml:space="preserve">В течение 2022 года </w:t>
      </w:r>
      <w:r w:rsidRPr="000C13DA">
        <w:rPr>
          <w:rFonts w:ascii="Times New Roman" w:eastAsia="Times New Roman" w:hAnsi="Times New Roman" w:cs="Times New Roman"/>
          <w:color w:val="000000"/>
          <w:sz w:val="28"/>
          <w:szCs w:val="28"/>
          <w:lang w:eastAsia="ru-RU"/>
        </w:rPr>
        <w:t xml:space="preserve">сотрудниками Управления исполнено </w:t>
      </w:r>
      <w:r>
        <w:rPr>
          <w:rFonts w:ascii="Times New Roman" w:eastAsia="Times New Roman" w:hAnsi="Times New Roman" w:cs="Times New Roman"/>
          <w:b/>
          <w:color w:val="000000"/>
          <w:sz w:val="28"/>
          <w:szCs w:val="28"/>
          <w:lang w:eastAsia="ru-RU"/>
        </w:rPr>
        <w:t>32732</w:t>
      </w:r>
      <w:r w:rsidRPr="000C13D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поручения</w:t>
      </w:r>
      <w:r w:rsidRPr="000C13DA">
        <w:rPr>
          <w:rFonts w:ascii="Times New Roman" w:eastAsia="Times New Roman" w:hAnsi="Times New Roman" w:cs="Times New Roman"/>
          <w:color w:val="000000"/>
          <w:sz w:val="28"/>
          <w:szCs w:val="28"/>
          <w:lang w:eastAsia="ru-RU"/>
        </w:rPr>
        <w:t>. В</w:t>
      </w:r>
      <w:r w:rsidRPr="00FC0AFE">
        <w:rPr>
          <w:rFonts w:ascii="Times New Roman" w:eastAsia="Times New Roman" w:hAnsi="Times New Roman" w:cs="Times New Roman"/>
          <w:color w:val="000000"/>
          <w:sz w:val="28"/>
          <w:szCs w:val="28"/>
          <w:lang w:eastAsia="ru-RU"/>
        </w:rPr>
        <w:t xml:space="preserve"> установленный срок исполнено </w:t>
      </w:r>
      <w:r>
        <w:rPr>
          <w:rFonts w:ascii="Times New Roman" w:eastAsia="Times New Roman" w:hAnsi="Times New Roman" w:cs="Times New Roman"/>
          <w:color w:val="000000"/>
          <w:sz w:val="28"/>
          <w:szCs w:val="28"/>
          <w:lang w:eastAsia="ru-RU"/>
        </w:rPr>
        <w:t>32714 поручений</w:t>
      </w:r>
      <w:r w:rsidRPr="00FC0AFE">
        <w:rPr>
          <w:rFonts w:ascii="Times New Roman" w:eastAsia="Times New Roman" w:hAnsi="Times New Roman" w:cs="Times New Roman"/>
          <w:color w:val="000000"/>
          <w:sz w:val="28"/>
          <w:szCs w:val="28"/>
          <w:lang w:eastAsia="ru-RU"/>
        </w:rPr>
        <w:t>.</w:t>
      </w:r>
    </w:p>
    <w:p w14:paraId="2F716F6D" w14:textId="77777777" w:rsidR="007A59D6" w:rsidRPr="00DE2D21" w:rsidRDefault="007A59D6" w:rsidP="007A59D6">
      <w:pPr>
        <w:shd w:val="clear" w:color="auto" w:fill="FFFFFF" w:themeFill="background1"/>
        <w:tabs>
          <w:tab w:val="left" w:pos="1178"/>
          <w:tab w:val="left" w:pos="9053"/>
        </w:tabs>
        <w:spacing w:after="0" w:line="240" w:lineRule="auto"/>
        <w:jc w:val="both"/>
        <w:rPr>
          <w:rFonts w:ascii="Times New Roman" w:eastAsia="Times New Roman" w:hAnsi="Times New Roman" w:cs="Times New Roman"/>
          <w:color w:val="000000"/>
          <w:sz w:val="28"/>
          <w:szCs w:val="28"/>
          <w:lang w:eastAsia="ru-RU"/>
        </w:rPr>
      </w:pPr>
    </w:p>
    <w:p w14:paraId="0974FC80"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5.12.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14:paraId="6807689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7F43EACD" w14:textId="7574B9D3" w:rsidR="00722125" w:rsidRPr="009B6AEA" w:rsidRDefault="00465264" w:rsidP="00722125">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highlight w:val="yellow"/>
          <w:lang w:eastAsia="ru-RU"/>
        </w:rPr>
      </w:pPr>
      <w:r w:rsidRPr="009B6AEA">
        <w:rPr>
          <w:rFonts w:ascii="Times New Roman" w:eastAsia="Times New Roman" w:hAnsi="Times New Roman" w:cs="Times New Roman"/>
          <w:color w:val="000000" w:themeColor="text1"/>
          <w:sz w:val="28"/>
          <w:szCs w:val="28"/>
          <w:lang w:eastAsia="ru-RU"/>
        </w:rPr>
        <w:t>Обеспечение мобилизационной подготовки,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w:t>
      </w:r>
    </w:p>
    <w:p w14:paraId="6B93B008" w14:textId="77777777" w:rsidR="00722125"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yellow"/>
          <w:lang w:eastAsia="ru-RU"/>
        </w:rPr>
      </w:pPr>
    </w:p>
    <w:p w14:paraId="1BD522F6"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5.13. Организация делопроизводства – организация работы по комплектованию, хранению, учету и использованию архивных документов.</w:t>
      </w:r>
    </w:p>
    <w:p w14:paraId="5AAAFB2D"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6C72D5F2" w14:textId="77777777" w:rsidR="00722125" w:rsidRPr="00F1074F" w:rsidRDefault="00722125" w:rsidP="00722125">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Исполнение данного полномочия возложено на 2 сотрудников. Доля полномочий составляет 0,95.</w:t>
      </w:r>
    </w:p>
    <w:p w14:paraId="0C8694A3" w14:textId="77777777" w:rsidR="00722125" w:rsidRPr="0092245A"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92245A">
        <w:rPr>
          <w:rFonts w:ascii="Times New Roman" w:eastAsia="Times New Roman" w:hAnsi="Times New Roman" w:cs="Times New Roman"/>
          <w:color w:val="000000" w:themeColor="text1"/>
          <w:sz w:val="28"/>
          <w:szCs w:val="28"/>
          <w:lang w:eastAsia="ru-RU"/>
        </w:rPr>
        <w:t>Делопроизводство в Управлении организовано и ведется на основе:</w:t>
      </w:r>
    </w:p>
    <w:p w14:paraId="2200DE19" w14:textId="77777777" w:rsidR="00722125" w:rsidRPr="0092245A"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92245A">
        <w:rPr>
          <w:rFonts w:ascii="Times New Roman" w:eastAsia="Times New Roman" w:hAnsi="Times New Roman" w:cs="Times New Roman"/>
          <w:color w:val="000000" w:themeColor="text1"/>
          <w:sz w:val="28"/>
          <w:szCs w:val="28"/>
          <w:lang w:eastAsia="ru-RU"/>
        </w:rPr>
        <w:t>- Правил делопроизводства в федеральных органах исполнительной власти, утвержденных постановлением Правительства Российской Федерации от 15.06.2009 № 477;</w:t>
      </w:r>
    </w:p>
    <w:p w14:paraId="1655375B" w14:textId="041EAD72" w:rsidR="00722125" w:rsidRPr="0092245A"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92245A">
        <w:rPr>
          <w:rFonts w:ascii="Times New Roman" w:eastAsia="Times New Roman" w:hAnsi="Times New Roman" w:cs="Times New Roman"/>
          <w:color w:val="000000" w:themeColor="text1"/>
          <w:sz w:val="28"/>
          <w:szCs w:val="28"/>
          <w:lang w:eastAsia="ru-RU"/>
        </w:rPr>
        <w:t>-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Федеральной службы по надзору в сфере связи, информационных технолог</w:t>
      </w:r>
      <w:r w:rsidR="0092245A" w:rsidRPr="0092245A">
        <w:rPr>
          <w:rFonts w:ascii="Times New Roman" w:eastAsia="Times New Roman" w:hAnsi="Times New Roman" w:cs="Times New Roman"/>
          <w:color w:val="000000" w:themeColor="text1"/>
          <w:sz w:val="28"/>
          <w:szCs w:val="28"/>
          <w:lang w:eastAsia="ru-RU"/>
        </w:rPr>
        <w:t>ий и массовых коммуникаций от 21.10.2016 № 274</w:t>
      </w:r>
      <w:r w:rsidRPr="0092245A">
        <w:rPr>
          <w:rFonts w:ascii="Times New Roman" w:eastAsia="Times New Roman" w:hAnsi="Times New Roman" w:cs="Times New Roman"/>
          <w:color w:val="000000" w:themeColor="text1"/>
          <w:sz w:val="28"/>
          <w:szCs w:val="28"/>
          <w:lang w:eastAsia="ru-RU"/>
        </w:rPr>
        <w:t>;</w:t>
      </w:r>
    </w:p>
    <w:p w14:paraId="5E396277"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92245A">
        <w:rPr>
          <w:rFonts w:ascii="Times New Roman" w:eastAsia="Times New Roman" w:hAnsi="Times New Roman" w:cs="Times New Roman"/>
          <w:color w:val="000000" w:themeColor="text1"/>
          <w:sz w:val="28"/>
          <w:szCs w:val="28"/>
          <w:lang w:eastAsia="ru-RU"/>
        </w:rPr>
        <w:t xml:space="preserve">- ГОСТ Р 6.30-2003 «Унифицированные системы организационно-распорядительной документации. Требования к оформлению документов», </w:t>
      </w:r>
      <w:r w:rsidRPr="0092245A">
        <w:rPr>
          <w:rFonts w:ascii="Times New Roman" w:eastAsia="Times New Roman" w:hAnsi="Times New Roman" w:cs="Times New Roman"/>
          <w:color w:val="000000" w:themeColor="text1"/>
          <w:sz w:val="28"/>
          <w:szCs w:val="28"/>
          <w:lang w:eastAsia="ru-RU"/>
        </w:rPr>
        <w:lastRenderedPageBreak/>
        <w:t>принятого и введенного в действие постановлением Госстандарта России от 03.03.2003 №65-ст (признан не нуждающимся в государственной регистрации, письмо Министерства юстиции от 04.04.2004 №07/3276-ЮД);</w:t>
      </w:r>
    </w:p>
    <w:p w14:paraId="5A836936" w14:textId="77777777" w:rsidR="00722125" w:rsidRPr="00F1074F" w:rsidRDefault="00722125"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F1074F">
        <w:rPr>
          <w:rFonts w:ascii="Times New Roman" w:eastAsia="Times New Roman" w:hAnsi="Times New Roman" w:cs="Times New Roman"/>
          <w:color w:val="000000" w:themeColor="text1"/>
          <w:sz w:val="28"/>
          <w:szCs w:val="28"/>
          <w:lang w:eastAsia="ru-RU"/>
        </w:rPr>
        <w:t>- других нормативных правовых актов и нормативных методических документов.</w:t>
      </w:r>
    </w:p>
    <w:p w14:paraId="18B04F3F" w14:textId="77777777" w:rsidR="007B2BD1" w:rsidRPr="00F1074F" w:rsidRDefault="007B2BD1" w:rsidP="00722125">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highlight w:val="yellow"/>
          <w:lang w:eastAsia="ru-RU"/>
        </w:rPr>
      </w:pPr>
    </w:p>
    <w:p w14:paraId="5BBF9EBA" w14:textId="77777777" w:rsidR="007A59D6" w:rsidRPr="005510BD" w:rsidRDefault="007A59D6" w:rsidP="007A59D6">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ru-RU"/>
        </w:rPr>
      </w:pPr>
      <w:r w:rsidRPr="005510BD">
        <w:rPr>
          <w:rFonts w:ascii="Times New Roman" w:eastAsia="Times New Roman" w:hAnsi="Times New Roman" w:cs="Times New Roman"/>
          <w:color w:val="000000" w:themeColor="text1"/>
          <w:sz w:val="28"/>
          <w:szCs w:val="28"/>
          <w:lang w:eastAsia="ru-RU"/>
        </w:rPr>
        <w:t xml:space="preserve">В течение </w:t>
      </w:r>
      <w:r>
        <w:rPr>
          <w:rFonts w:ascii="Times New Roman" w:eastAsia="Times New Roman" w:hAnsi="Times New Roman" w:cs="Times New Roman"/>
          <w:color w:val="000000" w:themeColor="text1"/>
          <w:sz w:val="28"/>
          <w:szCs w:val="28"/>
          <w:lang w:eastAsia="ru-RU"/>
        </w:rPr>
        <w:t>2022</w:t>
      </w:r>
      <w:r w:rsidRPr="005510BD">
        <w:rPr>
          <w:rFonts w:ascii="Times New Roman" w:eastAsia="Times New Roman" w:hAnsi="Times New Roman" w:cs="Times New Roman"/>
          <w:color w:val="000000" w:themeColor="text1"/>
          <w:sz w:val="28"/>
          <w:szCs w:val="28"/>
          <w:lang w:eastAsia="ru-RU"/>
        </w:rPr>
        <w:t xml:space="preserve"> года объем документооборота составил </w:t>
      </w:r>
      <w:r>
        <w:rPr>
          <w:rFonts w:ascii="Times New Roman" w:eastAsia="Times New Roman" w:hAnsi="Times New Roman" w:cs="Times New Roman"/>
          <w:b/>
          <w:color w:val="000000" w:themeColor="text1"/>
          <w:sz w:val="28"/>
          <w:szCs w:val="28"/>
          <w:lang w:eastAsia="ru-RU"/>
        </w:rPr>
        <w:t>27029</w:t>
      </w:r>
      <w:r w:rsidRPr="005510BD">
        <w:rPr>
          <w:rFonts w:ascii="Times New Roman" w:eastAsia="Times New Roman" w:hAnsi="Times New Roman" w:cs="Times New Roman"/>
          <w:b/>
          <w:color w:val="000000" w:themeColor="text1"/>
          <w:sz w:val="28"/>
          <w:szCs w:val="28"/>
          <w:lang w:eastAsia="ru-RU"/>
        </w:rPr>
        <w:t xml:space="preserve"> </w:t>
      </w:r>
      <w:r w:rsidRPr="005510BD">
        <w:rPr>
          <w:rFonts w:ascii="Times New Roman" w:eastAsia="Times New Roman" w:hAnsi="Times New Roman" w:cs="Times New Roman"/>
          <w:color w:val="000000" w:themeColor="text1"/>
          <w:sz w:val="28"/>
          <w:szCs w:val="28"/>
          <w:lang w:eastAsia="ru-RU"/>
        </w:rPr>
        <w:t>документов.</w:t>
      </w:r>
    </w:p>
    <w:p w14:paraId="61393968" w14:textId="77777777" w:rsidR="007A59D6" w:rsidRPr="00F1074F" w:rsidRDefault="007A59D6" w:rsidP="007A59D6">
      <w:pPr>
        <w:tabs>
          <w:tab w:val="left" w:pos="1178"/>
          <w:tab w:val="left" w:pos="9053"/>
        </w:tabs>
        <w:spacing w:after="0" w:line="240" w:lineRule="auto"/>
        <w:ind w:firstLine="709"/>
        <w:jc w:val="right"/>
        <w:rPr>
          <w:rFonts w:ascii="Times New Roman" w:eastAsia="Times New Roman" w:hAnsi="Times New Roman" w:cs="Times New Roman"/>
          <w:color w:val="000000" w:themeColor="text1"/>
          <w:sz w:val="20"/>
          <w:szCs w:val="20"/>
          <w:highlight w:val="yellow"/>
          <w:lang w:eastAsia="ru-RU"/>
        </w:rPr>
      </w:pPr>
      <w:r w:rsidRPr="005510BD">
        <w:rPr>
          <w:rFonts w:ascii="Times New Roman" w:eastAsia="Times New Roman" w:hAnsi="Times New Roman" w:cs="Times New Roman"/>
          <w:color w:val="000000" w:themeColor="text1"/>
          <w:sz w:val="20"/>
          <w:szCs w:val="20"/>
          <w:lang w:eastAsia="ru-RU"/>
        </w:rPr>
        <w:t>Таблица 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2"/>
        <w:gridCol w:w="4252"/>
      </w:tblGrid>
      <w:tr w:rsidR="007A59D6" w:rsidRPr="00F1074F" w14:paraId="4DA74360" w14:textId="77777777" w:rsidTr="007A59D6">
        <w:trPr>
          <w:gridAfter w:val="2"/>
          <w:wAfter w:w="4054" w:type="pct"/>
          <w:cantSplit/>
          <w:trHeight w:val="524"/>
          <w:tblHeader/>
        </w:trPr>
        <w:tc>
          <w:tcPr>
            <w:tcW w:w="946" w:type="pct"/>
            <w:shd w:val="clear" w:color="auto" w:fill="CCFFCC"/>
            <w:vAlign w:val="center"/>
          </w:tcPr>
          <w:p w14:paraId="6B5C43F0" w14:textId="77777777" w:rsidR="007A59D6" w:rsidRPr="00F1074F"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C87ABF">
              <w:rPr>
                <w:rFonts w:ascii="Times New Roman" w:eastAsia="Times New Roman" w:hAnsi="Times New Roman" w:cs="Times New Roman"/>
                <w:color w:val="000000" w:themeColor="text1"/>
                <w:sz w:val="20"/>
                <w:szCs w:val="20"/>
                <w:lang w:eastAsia="ru-RU"/>
              </w:rPr>
              <w:t>Наименование видов документов</w:t>
            </w:r>
          </w:p>
        </w:tc>
      </w:tr>
      <w:tr w:rsidR="007A59D6" w:rsidRPr="00F1074F" w14:paraId="6699DF2B" w14:textId="77777777" w:rsidTr="007A59D6">
        <w:trPr>
          <w:cantSplit/>
          <w:trHeight w:val="274"/>
          <w:tblHeader/>
        </w:trPr>
        <w:tc>
          <w:tcPr>
            <w:tcW w:w="946" w:type="pct"/>
            <w:tcBorders>
              <w:bottom w:val="single" w:sz="4" w:space="0" w:color="auto"/>
            </w:tcBorders>
            <w:vAlign w:val="center"/>
          </w:tcPr>
          <w:p w14:paraId="24D09703" w14:textId="77777777" w:rsidR="007A59D6" w:rsidRPr="00C87ABF"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p>
        </w:tc>
        <w:tc>
          <w:tcPr>
            <w:tcW w:w="1993" w:type="pct"/>
            <w:tcBorders>
              <w:bottom w:val="single" w:sz="4" w:space="0" w:color="auto"/>
            </w:tcBorders>
            <w:shd w:val="clear" w:color="auto" w:fill="99CC00"/>
          </w:tcPr>
          <w:p w14:paraId="713E1F76" w14:textId="77777777" w:rsidR="007A59D6" w:rsidRPr="00C87ABF" w:rsidRDefault="007A59D6" w:rsidP="007A59D6">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2022</w:t>
            </w:r>
            <w:r w:rsidRPr="00C87ABF">
              <w:rPr>
                <w:rFonts w:ascii="Times New Roman" w:eastAsia="Times New Roman" w:hAnsi="Times New Roman" w:cs="Times New Roman"/>
                <w:b/>
                <w:color w:val="000000" w:themeColor="text1"/>
                <w:sz w:val="20"/>
                <w:szCs w:val="20"/>
                <w:lang w:eastAsia="ru-RU"/>
              </w:rPr>
              <w:t xml:space="preserve"> год</w:t>
            </w:r>
          </w:p>
        </w:tc>
        <w:tc>
          <w:tcPr>
            <w:tcW w:w="2061" w:type="pct"/>
            <w:tcBorders>
              <w:bottom w:val="single" w:sz="4" w:space="0" w:color="auto"/>
            </w:tcBorders>
            <w:shd w:val="clear" w:color="auto" w:fill="99CC00"/>
          </w:tcPr>
          <w:p w14:paraId="7749D5BE" w14:textId="77777777" w:rsidR="007A59D6" w:rsidRPr="00C87ABF"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C87ABF">
              <w:rPr>
                <w:rFonts w:ascii="Times New Roman" w:eastAsia="Times New Roman" w:hAnsi="Times New Roman" w:cs="Times New Roman"/>
                <w:b/>
                <w:color w:val="000000" w:themeColor="text1"/>
                <w:sz w:val="20"/>
                <w:szCs w:val="20"/>
                <w:lang w:eastAsia="ru-RU"/>
              </w:rPr>
              <w:t>2021 год</w:t>
            </w:r>
          </w:p>
        </w:tc>
      </w:tr>
      <w:tr w:rsidR="007A59D6" w:rsidRPr="00F1074F" w14:paraId="57C0A49B" w14:textId="77777777" w:rsidTr="007A59D6">
        <w:trPr>
          <w:cantSplit/>
          <w:trHeight w:val="298"/>
        </w:trPr>
        <w:tc>
          <w:tcPr>
            <w:tcW w:w="946" w:type="pct"/>
            <w:vAlign w:val="center"/>
          </w:tcPr>
          <w:p w14:paraId="38136C48" w14:textId="77777777" w:rsidR="007A59D6" w:rsidRPr="00C87ABF"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C87ABF">
              <w:rPr>
                <w:rFonts w:ascii="Times New Roman" w:eastAsia="Times New Roman" w:hAnsi="Times New Roman" w:cs="Times New Roman"/>
                <w:color w:val="000000" w:themeColor="text1"/>
                <w:sz w:val="20"/>
                <w:szCs w:val="20"/>
                <w:lang w:eastAsia="ru-RU"/>
              </w:rPr>
              <w:t>Входящие, всего</w:t>
            </w:r>
          </w:p>
        </w:tc>
        <w:tc>
          <w:tcPr>
            <w:tcW w:w="1993" w:type="pct"/>
          </w:tcPr>
          <w:p w14:paraId="5C2DE311" w14:textId="77777777" w:rsidR="007A59D6" w:rsidRPr="00C87ABF"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14097</w:t>
            </w:r>
          </w:p>
        </w:tc>
        <w:tc>
          <w:tcPr>
            <w:tcW w:w="2061" w:type="pct"/>
          </w:tcPr>
          <w:p w14:paraId="676CE601" w14:textId="77777777" w:rsidR="007A59D6" w:rsidRPr="00C87ABF"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C87ABF">
              <w:rPr>
                <w:rFonts w:ascii="Times New Roman" w:eastAsia="Times New Roman" w:hAnsi="Times New Roman" w:cs="Times New Roman"/>
                <w:color w:val="000000" w:themeColor="text1"/>
                <w:sz w:val="24"/>
                <w:szCs w:val="24"/>
                <w:lang w:eastAsia="ru-RU"/>
              </w:rPr>
              <w:t>13299</w:t>
            </w:r>
          </w:p>
        </w:tc>
      </w:tr>
      <w:tr w:rsidR="007A59D6" w:rsidRPr="00F1074F" w14:paraId="3C1ADE7B" w14:textId="77777777" w:rsidTr="007A59D6">
        <w:trPr>
          <w:cantSplit/>
          <w:trHeight w:val="317"/>
        </w:trPr>
        <w:tc>
          <w:tcPr>
            <w:tcW w:w="946" w:type="pct"/>
            <w:tcBorders>
              <w:bottom w:val="single" w:sz="4" w:space="0" w:color="auto"/>
            </w:tcBorders>
            <w:vAlign w:val="center"/>
          </w:tcPr>
          <w:p w14:paraId="1477ABE6"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5510BD">
              <w:rPr>
                <w:rFonts w:ascii="Times New Roman" w:eastAsia="Times New Roman" w:hAnsi="Times New Roman" w:cs="Times New Roman"/>
                <w:color w:val="000000" w:themeColor="text1"/>
                <w:sz w:val="20"/>
                <w:szCs w:val="20"/>
                <w:lang w:eastAsia="ru-RU"/>
              </w:rPr>
              <w:t>Исходящие, всего</w:t>
            </w:r>
          </w:p>
        </w:tc>
        <w:tc>
          <w:tcPr>
            <w:tcW w:w="1993" w:type="pct"/>
            <w:tcBorders>
              <w:bottom w:val="single" w:sz="4" w:space="0" w:color="auto"/>
            </w:tcBorders>
          </w:tcPr>
          <w:p w14:paraId="4E0A4502"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10615</w:t>
            </w:r>
          </w:p>
        </w:tc>
        <w:tc>
          <w:tcPr>
            <w:tcW w:w="2061" w:type="pct"/>
            <w:tcBorders>
              <w:bottom w:val="single" w:sz="4" w:space="0" w:color="auto"/>
            </w:tcBorders>
          </w:tcPr>
          <w:p w14:paraId="7B064F3D"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5510BD">
              <w:rPr>
                <w:rFonts w:ascii="Times New Roman" w:eastAsia="Times New Roman" w:hAnsi="Times New Roman" w:cs="Times New Roman"/>
                <w:color w:val="000000" w:themeColor="text1"/>
                <w:sz w:val="24"/>
                <w:szCs w:val="24"/>
                <w:lang w:eastAsia="ru-RU"/>
              </w:rPr>
              <w:t>10993</w:t>
            </w:r>
          </w:p>
        </w:tc>
      </w:tr>
      <w:tr w:rsidR="007A59D6" w:rsidRPr="00F1074F" w14:paraId="46B478AE" w14:textId="77777777" w:rsidTr="007A59D6">
        <w:trPr>
          <w:cantSplit/>
          <w:trHeight w:val="284"/>
        </w:trPr>
        <w:tc>
          <w:tcPr>
            <w:tcW w:w="946" w:type="pct"/>
            <w:tcBorders>
              <w:top w:val="single" w:sz="4" w:space="0" w:color="auto"/>
              <w:left w:val="single" w:sz="4" w:space="0" w:color="auto"/>
              <w:bottom w:val="single" w:sz="4" w:space="0" w:color="auto"/>
            </w:tcBorders>
            <w:vAlign w:val="center"/>
          </w:tcPr>
          <w:p w14:paraId="6DD5F02B"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5510BD">
              <w:rPr>
                <w:rFonts w:ascii="Times New Roman" w:eastAsia="Times New Roman" w:hAnsi="Times New Roman" w:cs="Times New Roman"/>
                <w:color w:val="000000" w:themeColor="text1"/>
                <w:sz w:val="20"/>
                <w:szCs w:val="20"/>
                <w:lang w:eastAsia="ru-RU"/>
              </w:rPr>
              <w:t>Внутренние</w:t>
            </w:r>
            <w:proofErr w:type="gramEnd"/>
            <w:r w:rsidRPr="005510BD">
              <w:rPr>
                <w:rFonts w:ascii="Times New Roman" w:eastAsia="Times New Roman" w:hAnsi="Times New Roman" w:cs="Times New Roman"/>
                <w:color w:val="000000" w:themeColor="text1"/>
                <w:sz w:val="20"/>
                <w:szCs w:val="20"/>
                <w:lang w:eastAsia="ru-RU"/>
              </w:rPr>
              <w:t xml:space="preserve"> всего</w:t>
            </w:r>
          </w:p>
        </w:tc>
        <w:tc>
          <w:tcPr>
            <w:tcW w:w="1993" w:type="pct"/>
            <w:tcBorders>
              <w:top w:val="single" w:sz="4" w:space="0" w:color="auto"/>
              <w:left w:val="single" w:sz="4" w:space="0" w:color="auto"/>
              <w:bottom w:val="single" w:sz="4" w:space="0" w:color="auto"/>
              <w:right w:val="single" w:sz="4" w:space="0" w:color="auto"/>
            </w:tcBorders>
          </w:tcPr>
          <w:p w14:paraId="436B9982"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Helvetica" w:hAnsi="Helvetica"/>
                <w:color w:val="000000"/>
                <w:shd w:val="clear" w:color="auto" w:fill="FFFFFF"/>
              </w:rPr>
              <w:t>2317</w:t>
            </w:r>
          </w:p>
        </w:tc>
        <w:tc>
          <w:tcPr>
            <w:tcW w:w="2061" w:type="pct"/>
            <w:tcBorders>
              <w:top w:val="single" w:sz="4" w:space="0" w:color="auto"/>
              <w:left w:val="single" w:sz="4" w:space="0" w:color="auto"/>
              <w:bottom w:val="single" w:sz="4" w:space="0" w:color="auto"/>
              <w:right w:val="single" w:sz="4" w:space="0" w:color="auto"/>
            </w:tcBorders>
          </w:tcPr>
          <w:p w14:paraId="11ECDBAF"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5510BD">
              <w:rPr>
                <w:rFonts w:ascii="Times New Roman" w:eastAsia="Times New Roman" w:hAnsi="Times New Roman" w:cs="Times New Roman"/>
                <w:color w:val="000000" w:themeColor="text1"/>
                <w:sz w:val="24"/>
                <w:szCs w:val="24"/>
                <w:lang w:eastAsia="ru-RU"/>
              </w:rPr>
              <w:t>2914</w:t>
            </w:r>
          </w:p>
        </w:tc>
      </w:tr>
      <w:tr w:rsidR="007A59D6" w:rsidRPr="00F1074F" w14:paraId="0D70F4B6" w14:textId="77777777" w:rsidTr="007A59D6">
        <w:trPr>
          <w:cantSplit/>
          <w:trHeight w:val="218"/>
        </w:trPr>
        <w:tc>
          <w:tcPr>
            <w:tcW w:w="946" w:type="pct"/>
            <w:shd w:val="clear" w:color="auto" w:fill="CCFFCC"/>
            <w:vAlign w:val="center"/>
          </w:tcPr>
          <w:p w14:paraId="14867638"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sidRPr="005510BD">
              <w:rPr>
                <w:rFonts w:ascii="Times New Roman" w:eastAsia="Times New Roman" w:hAnsi="Times New Roman" w:cs="Times New Roman"/>
                <w:color w:val="000000" w:themeColor="text1"/>
                <w:sz w:val="20"/>
                <w:szCs w:val="20"/>
                <w:lang w:eastAsia="ru-RU"/>
              </w:rPr>
              <w:t>ИТОГО:</w:t>
            </w:r>
          </w:p>
        </w:tc>
        <w:tc>
          <w:tcPr>
            <w:tcW w:w="1993" w:type="pct"/>
            <w:shd w:val="clear" w:color="auto" w:fill="CCFFCC"/>
          </w:tcPr>
          <w:p w14:paraId="0571EF01"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27029</w:t>
            </w:r>
          </w:p>
        </w:tc>
        <w:tc>
          <w:tcPr>
            <w:tcW w:w="2061" w:type="pct"/>
            <w:shd w:val="clear" w:color="auto" w:fill="CCFFCC"/>
          </w:tcPr>
          <w:p w14:paraId="7EEAB6BA" w14:textId="77777777" w:rsidR="007A59D6" w:rsidRPr="005510BD" w:rsidRDefault="007A59D6" w:rsidP="007A59D6">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5510BD">
              <w:rPr>
                <w:rFonts w:ascii="Times New Roman" w:eastAsia="Times New Roman" w:hAnsi="Times New Roman" w:cs="Times New Roman"/>
                <w:b/>
                <w:color w:val="000000" w:themeColor="text1"/>
                <w:sz w:val="24"/>
                <w:szCs w:val="24"/>
                <w:lang w:eastAsia="ru-RU"/>
              </w:rPr>
              <w:t>27206</w:t>
            </w:r>
          </w:p>
        </w:tc>
      </w:tr>
    </w:tbl>
    <w:p w14:paraId="41689640" w14:textId="77777777" w:rsidR="007A59D6" w:rsidRPr="00F1074F" w:rsidRDefault="007A59D6" w:rsidP="007A59D6">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42C4F7EF" w14:textId="77777777" w:rsidR="007A59D6" w:rsidRPr="00181DCA" w:rsidRDefault="007A59D6" w:rsidP="007A59D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2022</w:t>
      </w:r>
      <w:r w:rsidRPr="00181DCA">
        <w:rPr>
          <w:rFonts w:ascii="Times New Roman" w:eastAsia="Times New Roman" w:hAnsi="Times New Roman" w:cs="Times New Roman"/>
          <w:sz w:val="28"/>
          <w:szCs w:val="28"/>
          <w:lang w:eastAsia="ru-RU"/>
        </w:rPr>
        <w:t xml:space="preserve"> года в соответствии с Приказом Роскомнадзора от 29.12.2012 г. № 1472 активно использовалась Система единого электронного документооборота (СЭД). В Управлении автоматизированные рабочие места всех сотрудников подключены к СЭД ЕИС Роскомнадзора.</w:t>
      </w:r>
    </w:p>
    <w:p w14:paraId="19685BB3" w14:textId="77777777" w:rsidR="007A59D6" w:rsidRPr="00181DCA" w:rsidRDefault="007A59D6" w:rsidP="007A59D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Также используются все программные подсистемы Единой Информационной Системы (ЕИС).</w:t>
      </w:r>
    </w:p>
    <w:p w14:paraId="5392ADA1" w14:textId="77777777" w:rsidR="007A59D6" w:rsidRPr="00181DCA"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Доставка и отправка документов Управлением осуществляется средствами почтовой, фельдъегерской и электрической связи (факс и электронная почта), а также посредством телефонограмм</w:t>
      </w:r>
      <w:r>
        <w:rPr>
          <w:rFonts w:ascii="Times New Roman" w:eastAsia="Times New Roman" w:hAnsi="Times New Roman" w:cs="Times New Roman"/>
          <w:bCs/>
          <w:sz w:val="28"/>
          <w:szCs w:val="28"/>
          <w:lang w:eastAsia="ru-RU"/>
        </w:rPr>
        <w:t xml:space="preserve"> и телефонограмм</w:t>
      </w:r>
      <w:r w:rsidRPr="00181DCA">
        <w:rPr>
          <w:rFonts w:ascii="Times New Roman" w:eastAsia="Times New Roman" w:hAnsi="Times New Roman" w:cs="Times New Roman"/>
          <w:bCs/>
          <w:sz w:val="28"/>
          <w:szCs w:val="28"/>
          <w:lang w:eastAsia="ru-RU"/>
        </w:rPr>
        <w:t>.</w:t>
      </w:r>
    </w:p>
    <w:p w14:paraId="3D1BDDE5" w14:textId="77777777" w:rsidR="007A59D6" w:rsidRPr="00181DCA" w:rsidRDefault="007A59D6" w:rsidP="007A59D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81DCA">
        <w:rPr>
          <w:rFonts w:ascii="Times New Roman" w:eastAsia="Times New Roman" w:hAnsi="Times New Roman" w:cs="Times New Roman"/>
          <w:sz w:val="28"/>
          <w:szCs w:val="28"/>
          <w:lang w:eastAsia="ru-RU"/>
        </w:rPr>
        <w:t xml:space="preserve">Работа с документами осуществляется с применением автоматизированных технологий обработки документов. </w:t>
      </w:r>
    </w:p>
    <w:p w14:paraId="711C5CF3" w14:textId="77777777" w:rsidR="007A59D6" w:rsidRPr="00181DCA"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Организация работы с документами обеспечивает сохранность, учёт, систематизацию документов, формирование и оформление дел для передачи в архив.</w:t>
      </w:r>
    </w:p>
    <w:p w14:paraId="6826D069" w14:textId="77777777" w:rsidR="007A59D6" w:rsidRPr="00181DCA"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1DCA">
        <w:rPr>
          <w:rFonts w:ascii="Times New Roman" w:eastAsia="Times New Roman" w:hAnsi="Times New Roman" w:cs="Times New Roman"/>
          <w:bCs/>
          <w:sz w:val="28"/>
          <w:szCs w:val="28"/>
          <w:lang w:eastAsia="ru-RU"/>
        </w:rPr>
        <w:t>Сотрудниками Управления нарушений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0A1466A7" w14:textId="77777777" w:rsidR="00722125" w:rsidRPr="00F1074F" w:rsidRDefault="00722125" w:rsidP="00722125">
      <w:pPr>
        <w:shd w:val="clear" w:color="auto" w:fill="FFFFFF" w:themeFill="background1"/>
        <w:tabs>
          <w:tab w:val="left" w:pos="1178"/>
          <w:tab w:val="left" w:pos="9053"/>
        </w:tabs>
        <w:spacing w:after="0" w:line="240" w:lineRule="auto"/>
        <w:ind w:firstLine="567"/>
        <w:jc w:val="both"/>
        <w:rPr>
          <w:rFonts w:ascii="Times New Roman" w:eastAsia="Times New Roman" w:hAnsi="Times New Roman" w:cs="Times New Roman"/>
          <w:b/>
          <w:color w:val="000000" w:themeColor="text1"/>
          <w:sz w:val="28"/>
          <w:szCs w:val="28"/>
          <w:highlight w:val="yellow"/>
          <w:lang w:eastAsia="ru-RU"/>
        </w:rPr>
      </w:pPr>
    </w:p>
    <w:p w14:paraId="4BB2D6C1"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5.14. Организация прогнозирования и планирования деятельности.</w:t>
      </w:r>
    </w:p>
    <w:p w14:paraId="26E58BE6"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lang w:eastAsia="ru-RU"/>
        </w:rPr>
      </w:pPr>
    </w:p>
    <w:p w14:paraId="36BB2394" w14:textId="6F7D5FE5" w:rsidR="007A59D6" w:rsidRDefault="007A59D6" w:rsidP="007A59D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2BD1">
        <w:rPr>
          <w:rFonts w:ascii="Times New Roman" w:eastAsia="Times New Roman" w:hAnsi="Times New Roman" w:cs="Times New Roman"/>
          <w:bCs/>
          <w:sz w:val="28"/>
          <w:szCs w:val="28"/>
          <w:lang w:eastAsia="ru-RU"/>
        </w:rPr>
        <w:t xml:space="preserve">Полномочие исполняется в отношении </w:t>
      </w:r>
      <w:r w:rsidR="00E4002C">
        <w:rPr>
          <w:rFonts w:ascii="Times New Roman" w:eastAsia="Times New Roman" w:hAnsi="Times New Roman" w:cs="Times New Roman"/>
          <w:b/>
          <w:bCs/>
          <w:sz w:val="28"/>
          <w:szCs w:val="28"/>
          <w:lang w:eastAsia="ru-RU"/>
        </w:rPr>
        <w:t>9439</w:t>
      </w:r>
      <w:r w:rsidRPr="007B2BD1">
        <w:rPr>
          <w:rFonts w:ascii="Times New Roman" w:eastAsia="Times New Roman" w:hAnsi="Times New Roman" w:cs="Times New Roman"/>
          <w:b/>
          <w:bCs/>
          <w:sz w:val="28"/>
          <w:szCs w:val="28"/>
          <w:lang w:eastAsia="ru-RU"/>
        </w:rPr>
        <w:t xml:space="preserve"> </w:t>
      </w:r>
      <w:r w:rsidRPr="007B2BD1">
        <w:rPr>
          <w:rFonts w:ascii="Times New Roman" w:eastAsia="Times New Roman" w:hAnsi="Times New Roman" w:cs="Times New Roman"/>
          <w:bCs/>
          <w:sz w:val="28"/>
          <w:szCs w:val="28"/>
          <w:lang w:eastAsia="ru-RU"/>
        </w:rPr>
        <w:t>объектов надзора.</w:t>
      </w:r>
    </w:p>
    <w:p w14:paraId="4450C13A" w14:textId="77777777" w:rsidR="007A59D6" w:rsidRPr="00BE02F3" w:rsidRDefault="007A59D6" w:rsidP="007A59D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B2BD1">
        <w:rPr>
          <w:rFonts w:ascii="Times New Roman" w:eastAsia="Times New Roman" w:hAnsi="Times New Roman" w:cs="Times New Roman"/>
          <w:bCs/>
          <w:sz w:val="28"/>
          <w:szCs w:val="28"/>
          <w:lang w:eastAsia="ru-RU"/>
        </w:rPr>
        <w:t xml:space="preserve">В должностных регламентах 4 сотрудников Управления установлено исполнение данного полномочия. В течение </w:t>
      </w:r>
      <w:r>
        <w:rPr>
          <w:rFonts w:ascii="Times New Roman" w:eastAsia="Times New Roman" w:hAnsi="Times New Roman" w:cs="Times New Roman"/>
          <w:bCs/>
          <w:sz w:val="28"/>
          <w:szCs w:val="28"/>
          <w:lang w:eastAsia="ru-RU"/>
        </w:rPr>
        <w:t>2022</w:t>
      </w:r>
      <w:r w:rsidRPr="007B2BD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года </w:t>
      </w:r>
      <w:r w:rsidRPr="007B2BD1">
        <w:rPr>
          <w:rFonts w:ascii="Times New Roman" w:eastAsia="Times New Roman" w:hAnsi="Times New Roman" w:cs="Times New Roman"/>
          <w:bCs/>
          <w:sz w:val="28"/>
          <w:szCs w:val="28"/>
          <w:lang w:eastAsia="ru-RU"/>
        </w:rPr>
        <w:t>осуществлялся контроль исполнения Плана деятельности Управления на 202</w:t>
      </w:r>
      <w:r>
        <w:rPr>
          <w:rFonts w:ascii="Times New Roman" w:eastAsia="Times New Roman" w:hAnsi="Times New Roman" w:cs="Times New Roman"/>
          <w:bCs/>
          <w:sz w:val="28"/>
          <w:szCs w:val="28"/>
          <w:lang w:eastAsia="ru-RU"/>
        </w:rPr>
        <w:t>2</w:t>
      </w:r>
      <w:r w:rsidRPr="007B2BD1">
        <w:rPr>
          <w:rFonts w:ascii="Times New Roman" w:eastAsia="Times New Roman" w:hAnsi="Times New Roman" w:cs="Times New Roman"/>
          <w:bCs/>
          <w:sz w:val="28"/>
          <w:szCs w:val="28"/>
          <w:lang w:eastAsia="ru-RU"/>
        </w:rPr>
        <w:t xml:space="preserve"> год и Плана-графика профилактически</w:t>
      </w:r>
      <w:r>
        <w:rPr>
          <w:rFonts w:ascii="Times New Roman" w:eastAsia="Times New Roman" w:hAnsi="Times New Roman" w:cs="Times New Roman"/>
          <w:bCs/>
          <w:sz w:val="28"/>
          <w:szCs w:val="28"/>
          <w:lang w:eastAsia="ru-RU"/>
        </w:rPr>
        <w:t>х мероприятий Управления на 2022</w:t>
      </w:r>
      <w:r w:rsidRPr="007B2BD1">
        <w:rPr>
          <w:rFonts w:ascii="Times New Roman" w:eastAsia="Times New Roman" w:hAnsi="Times New Roman" w:cs="Times New Roman"/>
          <w:bCs/>
          <w:sz w:val="28"/>
          <w:szCs w:val="28"/>
          <w:lang w:eastAsia="ru-RU"/>
        </w:rPr>
        <w:t xml:space="preserve"> год. Мероприятия, запланированные к пр</w:t>
      </w:r>
      <w:r>
        <w:rPr>
          <w:rFonts w:ascii="Times New Roman" w:eastAsia="Times New Roman" w:hAnsi="Times New Roman" w:cs="Times New Roman"/>
          <w:bCs/>
          <w:sz w:val="28"/>
          <w:szCs w:val="28"/>
          <w:lang w:eastAsia="ru-RU"/>
        </w:rPr>
        <w:t>оведению в отчетном периоде 2022</w:t>
      </w:r>
      <w:r w:rsidRPr="007B2BD1">
        <w:rPr>
          <w:rFonts w:ascii="Times New Roman" w:eastAsia="Times New Roman" w:hAnsi="Times New Roman" w:cs="Times New Roman"/>
          <w:bCs/>
          <w:sz w:val="28"/>
          <w:szCs w:val="28"/>
          <w:lang w:eastAsia="ru-RU"/>
        </w:rPr>
        <w:t xml:space="preserve"> года, исполнены в полном объеме.</w:t>
      </w:r>
    </w:p>
    <w:p w14:paraId="7774A4DB" w14:textId="77777777" w:rsidR="00722125" w:rsidRPr="00DE2D21" w:rsidRDefault="00722125" w:rsidP="0072212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
          <w:color w:val="000000" w:themeColor="text1"/>
          <w:sz w:val="28"/>
          <w:szCs w:val="28"/>
          <w:highlight w:val="yellow"/>
          <w:lang w:eastAsia="ru-RU"/>
        </w:rPr>
      </w:pPr>
    </w:p>
    <w:p w14:paraId="50E56204"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r w:rsidRPr="009B6AEA">
        <w:rPr>
          <w:rFonts w:ascii="Times New Roman" w:eastAsia="Times New Roman" w:hAnsi="Times New Roman" w:cs="Times New Roman"/>
          <w:bCs/>
          <w:i/>
          <w:color w:val="000000" w:themeColor="text1"/>
          <w:sz w:val="28"/>
          <w:szCs w:val="28"/>
          <w:lang w:eastAsia="ru-RU"/>
        </w:rPr>
        <w:t>5.15. Организация работы по организационному развитию.</w:t>
      </w:r>
    </w:p>
    <w:p w14:paraId="0AEE020E" w14:textId="77777777" w:rsidR="00722125" w:rsidRPr="009B6AEA" w:rsidRDefault="00722125" w:rsidP="00722125">
      <w:pPr>
        <w:shd w:val="clear" w:color="auto" w:fill="FFFFFF" w:themeFill="background1"/>
        <w:tabs>
          <w:tab w:val="left" w:pos="1178"/>
          <w:tab w:val="left" w:pos="9053"/>
        </w:tabs>
        <w:spacing w:after="0" w:line="240" w:lineRule="auto"/>
        <w:jc w:val="center"/>
        <w:rPr>
          <w:rFonts w:ascii="Times New Roman" w:eastAsia="Times New Roman" w:hAnsi="Times New Roman" w:cs="Times New Roman"/>
          <w:bCs/>
          <w:i/>
          <w:color w:val="000000" w:themeColor="text1"/>
          <w:sz w:val="28"/>
          <w:szCs w:val="28"/>
          <w:highlight w:val="yellow"/>
          <w:lang w:eastAsia="ru-RU"/>
        </w:rPr>
      </w:pPr>
    </w:p>
    <w:p w14:paraId="19C8CD6B" w14:textId="77777777" w:rsidR="007A59D6" w:rsidRPr="00DE2D21" w:rsidRDefault="007A59D6" w:rsidP="007A59D6">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664737">
        <w:rPr>
          <w:rFonts w:ascii="Times New Roman" w:eastAsia="Times New Roman" w:hAnsi="Times New Roman" w:cs="Times New Roman"/>
          <w:bCs/>
          <w:sz w:val="28"/>
          <w:szCs w:val="28"/>
          <w:lang w:eastAsia="ru-RU"/>
        </w:rPr>
        <w:lastRenderedPageBreak/>
        <w:t xml:space="preserve">Исполнение данного полномочия возложено на одного сотрудника. Доля полномочий составляет 0,05. </w:t>
      </w:r>
    </w:p>
    <w:p w14:paraId="240413E1" w14:textId="477D4A67" w:rsidR="007A59D6" w:rsidRDefault="007A59D6" w:rsidP="007A59D6">
      <w:pPr>
        <w:shd w:val="clear" w:color="auto" w:fill="FFFFFF" w:themeFill="background1"/>
        <w:autoSpaceDE w:val="0"/>
        <w:autoSpaceDN w:val="0"/>
        <w:adjustRightInd w:val="0"/>
        <w:spacing w:before="120" w:after="0" w:line="240" w:lineRule="auto"/>
        <w:ind w:firstLine="709"/>
        <w:jc w:val="both"/>
        <w:rPr>
          <w:rFonts w:ascii="Times New Roman" w:eastAsia="Times New Roman" w:hAnsi="Times New Roman" w:cs="Times New Roman"/>
          <w:bCs/>
          <w:sz w:val="28"/>
          <w:szCs w:val="28"/>
          <w:lang w:eastAsia="ru-RU"/>
        </w:rPr>
      </w:pPr>
      <w:r w:rsidRPr="007A59D6">
        <w:rPr>
          <w:rFonts w:ascii="Times New Roman" w:eastAsia="Times New Roman" w:hAnsi="Times New Roman" w:cs="Times New Roman"/>
          <w:bCs/>
          <w:sz w:val="28"/>
          <w:szCs w:val="28"/>
          <w:lang w:eastAsia="ru-RU"/>
        </w:rPr>
        <w:t>В 2022 году</w:t>
      </w:r>
      <w:r w:rsidRPr="00664737">
        <w:rPr>
          <w:rFonts w:ascii="Times New Roman" w:eastAsia="Times New Roman" w:hAnsi="Times New Roman" w:cs="Times New Roman"/>
          <w:bCs/>
          <w:sz w:val="28"/>
          <w:szCs w:val="28"/>
          <w:lang w:eastAsia="ru-RU"/>
        </w:rPr>
        <w:t xml:space="preserve"> проводились</w:t>
      </w:r>
      <w:r>
        <w:rPr>
          <w:rFonts w:ascii="Times New Roman" w:eastAsia="Times New Roman" w:hAnsi="Times New Roman" w:cs="Times New Roman"/>
          <w:bCs/>
          <w:sz w:val="28"/>
          <w:szCs w:val="28"/>
          <w:lang w:eastAsia="ru-RU"/>
        </w:rPr>
        <w:t xml:space="preserve"> электронные </w:t>
      </w:r>
      <w:r w:rsidRPr="00664737">
        <w:rPr>
          <w:rFonts w:ascii="Times New Roman" w:eastAsia="Times New Roman" w:hAnsi="Times New Roman" w:cs="Times New Roman"/>
          <w:bCs/>
          <w:sz w:val="28"/>
          <w:szCs w:val="28"/>
          <w:lang w:eastAsia="ru-RU"/>
        </w:rPr>
        <w:t>аукционы по закупке:</w:t>
      </w:r>
    </w:p>
    <w:p w14:paraId="4B7B62C6"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Маршрутизатор 1 шт. на сумму 77060,76 руб.;</w:t>
      </w:r>
    </w:p>
    <w:p w14:paraId="57891D12"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Коммутатор 3 шт. на сумму 64710,83 руб.;</w:t>
      </w:r>
    </w:p>
    <w:p w14:paraId="422D1EE5"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Сканер – 2шт. на сумму 46654,18 руб.</w:t>
      </w:r>
    </w:p>
    <w:p w14:paraId="58070B7C"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Проводилась закупка новой оргтехники:</w:t>
      </w:r>
    </w:p>
    <w:p w14:paraId="21507B27"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Системный блок 2 шт. на сумму 70990,00 руб.;</w:t>
      </w:r>
    </w:p>
    <w:p w14:paraId="2791383F"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Системный блок 1 шт. на сумму 25540,00 руб.;</w:t>
      </w:r>
    </w:p>
    <w:p w14:paraId="0927A1C1"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Монитор 1 шт. на сумму 10850,00 руб.;</w:t>
      </w:r>
    </w:p>
    <w:p w14:paraId="50752CEC"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Лазерный принтер 4 шт. на сумму 38797,00 руб.</w:t>
      </w:r>
    </w:p>
    <w:p w14:paraId="3A494256" w14:textId="77777777" w:rsidR="007A59D6" w:rsidRDefault="007A59D6" w:rsidP="007A59D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Проводилась закупка расходных материалов:</w:t>
      </w:r>
    </w:p>
    <w:p w14:paraId="2782A699" w14:textId="77777777" w:rsidR="007A59D6" w:rsidRDefault="007A59D6" w:rsidP="007A59D6">
      <w:pPr>
        <w:spacing w:after="0" w:line="240" w:lineRule="auto"/>
        <w:rPr>
          <w:rFonts w:ascii="Times New Roman" w:hAnsi="Times New Roman" w:cs="Times New Roman"/>
          <w:sz w:val="28"/>
          <w:szCs w:val="28"/>
        </w:rPr>
      </w:pPr>
      <w:r>
        <w:rPr>
          <w:rFonts w:ascii="Times New Roman" w:hAnsi="Times New Roman" w:cs="Times New Roman"/>
          <w:sz w:val="28"/>
          <w:szCs w:val="28"/>
        </w:rPr>
        <w:t>- картридж для принтера в количестве 1 шт. на сумму 7514,00 руб.;</w:t>
      </w:r>
    </w:p>
    <w:p w14:paraId="5A3E0EC0" w14:textId="77777777" w:rsidR="007A59D6" w:rsidRDefault="007A59D6" w:rsidP="007A59D6">
      <w:pPr>
        <w:spacing w:after="0" w:line="240" w:lineRule="auto"/>
        <w:rPr>
          <w:rFonts w:ascii="Times New Roman" w:hAnsi="Times New Roman" w:cs="Times New Roman"/>
          <w:sz w:val="28"/>
          <w:szCs w:val="28"/>
        </w:rPr>
      </w:pPr>
      <w:r>
        <w:rPr>
          <w:rFonts w:ascii="Times New Roman" w:hAnsi="Times New Roman" w:cs="Times New Roman"/>
          <w:sz w:val="28"/>
          <w:szCs w:val="28"/>
        </w:rPr>
        <w:t>- картридж для МФУ в количестве 1 шт. на сумму 6599,00 руб.;</w:t>
      </w:r>
    </w:p>
    <w:p w14:paraId="5F36D2CD" w14:textId="77777777" w:rsidR="00B260A0" w:rsidRDefault="00B260A0" w:rsidP="00B260A0">
      <w:pPr>
        <w:shd w:val="clear" w:color="auto" w:fill="FFFFFF" w:themeFill="background1"/>
        <w:spacing w:before="120" w:after="0" w:line="240" w:lineRule="auto"/>
        <w:ind w:firstLine="720"/>
        <w:jc w:val="both"/>
        <w:rPr>
          <w:rFonts w:ascii="Times New Roman" w:eastAsia="Times New Roman" w:hAnsi="Times New Roman" w:cs="Times New Roman"/>
          <w:sz w:val="28"/>
          <w:szCs w:val="28"/>
          <w:lang w:eastAsia="ru-RU"/>
        </w:rPr>
      </w:pPr>
    </w:p>
    <w:p w14:paraId="5B661436"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5.16. Организация работы по реализации мер, направленных на повышение эффективности деятельности.</w:t>
      </w:r>
    </w:p>
    <w:p w14:paraId="7622487C"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533404FB" w14:textId="77777777" w:rsidR="007A59D6" w:rsidRPr="00807E87" w:rsidRDefault="007A59D6" w:rsidP="007A59D6">
      <w:pPr>
        <w:spacing w:line="240" w:lineRule="auto"/>
        <w:ind w:right="-1" w:firstLine="539"/>
        <w:jc w:val="both"/>
        <w:rPr>
          <w:rFonts w:ascii="Times New Roman" w:eastAsia="Times New Roman" w:hAnsi="Times New Roman" w:cs="Times New Roman"/>
          <w:bCs/>
          <w:sz w:val="28"/>
          <w:szCs w:val="28"/>
          <w:lang w:eastAsia="ru-RU"/>
        </w:rPr>
      </w:pPr>
      <w:r w:rsidRPr="00807E87">
        <w:rPr>
          <w:rFonts w:ascii="Times New Roman" w:eastAsia="Times New Roman" w:hAnsi="Times New Roman" w:cs="Times New Roman"/>
          <w:bCs/>
          <w:sz w:val="28"/>
          <w:szCs w:val="28"/>
          <w:lang w:eastAsia="ru-RU"/>
        </w:rPr>
        <w:t>Исполнение данного полномочия возложено на одного сотрудника. Доля полномочий составляет 0,05. В соответствии</w:t>
      </w:r>
      <w:r>
        <w:rPr>
          <w:rFonts w:ascii="Times New Roman" w:eastAsia="Times New Roman" w:hAnsi="Times New Roman" w:cs="Times New Roman"/>
          <w:bCs/>
          <w:sz w:val="28"/>
          <w:szCs w:val="28"/>
          <w:lang w:eastAsia="ru-RU"/>
        </w:rPr>
        <w:t xml:space="preserve"> с указаниями Роскомнадзора </w:t>
      </w:r>
      <w:r>
        <w:rPr>
          <w:rFonts w:ascii="Times New Roman" w:eastAsia="Times New Roman" w:hAnsi="Times New Roman" w:cs="Times New Roman"/>
          <w:bCs/>
          <w:sz w:val="28"/>
          <w:szCs w:val="28"/>
          <w:lang w:eastAsia="ru-RU"/>
        </w:rPr>
        <w:br/>
        <w:t>в течение 2022</w:t>
      </w:r>
      <w:r w:rsidRPr="00807E87">
        <w:rPr>
          <w:rFonts w:ascii="Times New Roman" w:eastAsia="Times New Roman" w:hAnsi="Times New Roman" w:cs="Times New Roman"/>
          <w:bCs/>
          <w:sz w:val="28"/>
          <w:szCs w:val="28"/>
          <w:lang w:eastAsia="ru-RU"/>
        </w:rPr>
        <w:t xml:space="preserve"> года контрольно-надзорная деятельность была организована с применением ЕИС 2.0 Роскомнадзора. В течение отчетного периода проводились занятия с сотрудниками Управления по изучению и работе в ЕИС 2.0. Было налажено активное взаимодействие с «техподдержкой» ЕИС и сотрудниками Управления по надзору в сфере информационных технологий Роскомнадзора.</w:t>
      </w:r>
    </w:p>
    <w:p w14:paraId="0DAFE33C" w14:textId="77777777" w:rsidR="007A59D6" w:rsidRPr="00807E87" w:rsidRDefault="007A59D6" w:rsidP="007A59D6">
      <w:pPr>
        <w:shd w:val="clear" w:color="auto" w:fill="FFFFFF" w:themeFill="background1"/>
        <w:spacing w:before="120" w:after="0" w:line="240" w:lineRule="auto"/>
        <w:ind w:firstLine="709"/>
        <w:jc w:val="both"/>
        <w:rPr>
          <w:rFonts w:ascii="Times New Roman" w:eastAsia="Times New Roman" w:hAnsi="Times New Roman" w:cs="Times New Roman"/>
          <w:bCs/>
          <w:sz w:val="28"/>
          <w:szCs w:val="28"/>
          <w:lang w:eastAsia="ru-RU"/>
        </w:rPr>
      </w:pPr>
      <w:r w:rsidRPr="00807E87">
        <w:rPr>
          <w:rFonts w:ascii="Times New Roman" w:eastAsia="Times New Roman" w:hAnsi="Times New Roman" w:cs="Times New Roman"/>
          <w:bCs/>
          <w:sz w:val="28"/>
          <w:szCs w:val="28"/>
          <w:lang w:eastAsia="ru-RU"/>
        </w:rPr>
        <w:t xml:space="preserve">Сотрудникам, осуществляющим контрольно-надзорные мероприятия, оформлены ключи электронной подписи. </w:t>
      </w:r>
      <w:r>
        <w:rPr>
          <w:rFonts w:ascii="Times New Roman" w:eastAsia="Times New Roman" w:hAnsi="Times New Roman" w:cs="Times New Roman"/>
          <w:bCs/>
          <w:sz w:val="28"/>
          <w:szCs w:val="28"/>
          <w:lang w:eastAsia="ru-RU"/>
        </w:rPr>
        <w:t>По итогам отчетного периода 2022</w:t>
      </w:r>
      <w:r w:rsidRPr="00807E87">
        <w:rPr>
          <w:rFonts w:ascii="Times New Roman" w:eastAsia="Times New Roman" w:hAnsi="Times New Roman" w:cs="Times New Roman"/>
          <w:bCs/>
          <w:sz w:val="28"/>
          <w:szCs w:val="28"/>
          <w:lang w:eastAsia="ru-RU"/>
        </w:rPr>
        <w:t xml:space="preserve"> года 100% проведенных мероприятий сформировано в ЕИС 2.0.</w:t>
      </w:r>
    </w:p>
    <w:p w14:paraId="2FC24264" w14:textId="77777777" w:rsidR="00722125" w:rsidRPr="009B6AEA"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color w:val="000000" w:themeColor="text1"/>
          <w:sz w:val="28"/>
          <w:szCs w:val="28"/>
          <w:highlight w:val="yellow"/>
          <w:lang w:eastAsia="ru-RU"/>
        </w:rPr>
      </w:pPr>
    </w:p>
    <w:p w14:paraId="4A79B617" w14:textId="77777777" w:rsidR="00722125" w:rsidRPr="009B6AEA" w:rsidRDefault="00722125" w:rsidP="00722125">
      <w:pPr>
        <w:shd w:val="clear" w:color="auto" w:fill="FFFFFF" w:themeFill="background1"/>
        <w:tabs>
          <w:tab w:val="left" w:pos="1178"/>
          <w:tab w:val="left" w:pos="9053"/>
        </w:tabs>
        <w:spacing w:after="0" w:line="240" w:lineRule="auto"/>
        <w:ind w:firstLine="709"/>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5.17</w:t>
      </w:r>
      <w:r w:rsidRPr="00444A08">
        <w:rPr>
          <w:rFonts w:ascii="Times New Roman" w:eastAsia="Times New Roman" w:hAnsi="Times New Roman" w:cs="Times New Roman"/>
          <w:bCs/>
          <w:i/>
          <w:color w:val="000000" w:themeColor="text1"/>
          <w:sz w:val="28"/>
          <w:szCs w:val="28"/>
          <w:lang w:eastAsia="ru-RU"/>
        </w:rPr>
        <w:t>. Правовое обеспечение – организация законодательной поддержки и судебной работы в установленной сфере в целях обеспечения нужд Роскомнадзора.</w:t>
      </w:r>
    </w:p>
    <w:p w14:paraId="3A4B804D" w14:textId="77777777" w:rsidR="00722125" w:rsidRPr="009B6AEA" w:rsidRDefault="00722125" w:rsidP="00722125">
      <w:pPr>
        <w:shd w:val="clear" w:color="auto" w:fill="FFFFFF" w:themeFill="background1"/>
        <w:tabs>
          <w:tab w:val="left" w:pos="1178"/>
          <w:tab w:val="left" w:pos="9053"/>
        </w:tabs>
        <w:spacing w:after="0" w:line="240" w:lineRule="auto"/>
        <w:ind w:firstLine="709"/>
        <w:contextualSpacing/>
        <w:jc w:val="center"/>
        <w:rPr>
          <w:rFonts w:ascii="Times New Roman" w:eastAsia="Times New Roman" w:hAnsi="Times New Roman" w:cs="Times New Roman"/>
          <w:bCs/>
          <w:i/>
          <w:color w:val="000000" w:themeColor="text1"/>
          <w:sz w:val="28"/>
          <w:szCs w:val="28"/>
          <w:highlight w:val="yellow"/>
          <w:lang w:eastAsia="ru-RU"/>
        </w:rPr>
      </w:pPr>
    </w:p>
    <w:p w14:paraId="71048D0D"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xml:space="preserve">За отчётный период возбуждено </w:t>
      </w:r>
      <w:r w:rsidRPr="0094089B">
        <w:rPr>
          <w:rFonts w:ascii="Times New Roman" w:hAnsi="Times New Roman" w:cs="Times New Roman"/>
          <w:color w:val="000000" w:themeColor="text1"/>
          <w:sz w:val="28"/>
          <w:szCs w:val="28"/>
          <w:u w:val="single"/>
        </w:rPr>
        <w:t>97 дел</w:t>
      </w:r>
      <w:r w:rsidRPr="0094089B">
        <w:rPr>
          <w:rFonts w:ascii="Times New Roman" w:hAnsi="Times New Roman" w:cs="Times New Roman"/>
          <w:b/>
          <w:color w:val="000000" w:themeColor="text1"/>
          <w:sz w:val="28"/>
          <w:szCs w:val="28"/>
        </w:rPr>
        <w:t xml:space="preserve"> </w:t>
      </w:r>
      <w:r w:rsidRPr="0094089B">
        <w:rPr>
          <w:rFonts w:ascii="Times New Roman" w:hAnsi="Times New Roman" w:cs="Times New Roman"/>
          <w:color w:val="000000" w:themeColor="text1"/>
          <w:sz w:val="28"/>
          <w:szCs w:val="28"/>
        </w:rPr>
        <w:t>об</w:t>
      </w:r>
      <w:r w:rsidRPr="0094089B">
        <w:rPr>
          <w:rFonts w:ascii="Times New Roman" w:hAnsi="Times New Roman" w:cs="Times New Roman"/>
          <w:b/>
          <w:color w:val="000000" w:themeColor="text1"/>
          <w:sz w:val="28"/>
          <w:szCs w:val="28"/>
        </w:rPr>
        <w:t xml:space="preserve"> </w:t>
      </w:r>
      <w:r w:rsidRPr="0094089B">
        <w:rPr>
          <w:rFonts w:ascii="Times New Roman" w:hAnsi="Times New Roman" w:cs="Times New Roman"/>
          <w:color w:val="000000" w:themeColor="text1"/>
          <w:sz w:val="28"/>
          <w:szCs w:val="28"/>
        </w:rPr>
        <w:t xml:space="preserve">административных правонарушениях: 6 протоколов составлено сотрудниками МВД; 91 протокол </w:t>
      </w:r>
      <w:r>
        <w:rPr>
          <w:rFonts w:ascii="Times New Roman" w:hAnsi="Times New Roman" w:cs="Times New Roman"/>
          <w:color w:val="000000" w:themeColor="text1"/>
          <w:sz w:val="28"/>
          <w:szCs w:val="28"/>
        </w:rPr>
        <w:t>составлен</w:t>
      </w:r>
      <w:r w:rsidRPr="0094089B">
        <w:rPr>
          <w:rFonts w:ascii="Times New Roman" w:hAnsi="Times New Roman" w:cs="Times New Roman"/>
          <w:color w:val="000000" w:themeColor="text1"/>
          <w:sz w:val="28"/>
          <w:szCs w:val="28"/>
        </w:rPr>
        <w:t xml:space="preserve"> уполномоченными лицами Управления; 0 – органами прокуратуры.</w:t>
      </w:r>
    </w:p>
    <w:p w14:paraId="56A40E07"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За 2021</w:t>
      </w:r>
      <w:r>
        <w:rPr>
          <w:rFonts w:ascii="Times New Roman" w:hAnsi="Times New Roman" w:cs="Times New Roman"/>
          <w:color w:val="000000" w:themeColor="text1"/>
          <w:sz w:val="28"/>
          <w:szCs w:val="28"/>
        </w:rPr>
        <w:t xml:space="preserve"> год </w:t>
      </w:r>
      <w:r w:rsidRPr="0094089B">
        <w:rPr>
          <w:rFonts w:ascii="Times New Roman" w:hAnsi="Times New Roman" w:cs="Times New Roman"/>
          <w:color w:val="000000" w:themeColor="text1"/>
          <w:sz w:val="28"/>
          <w:szCs w:val="28"/>
        </w:rPr>
        <w:t xml:space="preserve">возбуждено </w:t>
      </w:r>
      <w:r w:rsidRPr="0094089B">
        <w:rPr>
          <w:rFonts w:ascii="Times New Roman" w:hAnsi="Times New Roman" w:cs="Times New Roman"/>
          <w:color w:val="000000" w:themeColor="text1"/>
          <w:sz w:val="28"/>
          <w:szCs w:val="28"/>
          <w:u w:val="single"/>
        </w:rPr>
        <w:t>504 дела</w:t>
      </w:r>
      <w:r w:rsidRPr="0094089B">
        <w:rPr>
          <w:rFonts w:ascii="Times New Roman" w:hAnsi="Times New Roman" w:cs="Times New Roman"/>
          <w:color w:val="000000" w:themeColor="text1"/>
          <w:sz w:val="28"/>
          <w:szCs w:val="28"/>
        </w:rPr>
        <w:t xml:space="preserve"> об административных правонарушениях: 480 дел об администрат</w:t>
      </w:r>
      <w:r>
        <w:rPr>
          <w:rFonts w:ascii="Times New Roman" w:hAnsi="Times New Roman" w:cs="Times New Roman"/>
          <w:color w:val="000000" w:themeColor="text1"/>
          <w:sz w:val="28"/>
          <w:szCs w:val="28"/>
        </w:rPr>
        <w:t>ивных правонарушениях возбуждены</w:t>
      </w:r>
      <w:r w:rsidRPr="0094089B">
        <w:rPr>
          <w:rFonts w:ascii="Times New Roman" w:hAnsi="Times New Roman" w:cs="Times New Roman"/>
          <w:color w:val="000000" w:themeColor="text1"/>
          <w:sz w:val="28"/>
          <w:szCs w:val="28"/>
        </w:rPr>
        <w:t xml:space="preserve"> уполномоченными лицами Управления; 24 дела – сотрудниками МВД и органами прокуратуры – 0. </w:t>
      </w:r>
      <w:r w:rsidRPr="0094089B">
        <w:rPr>
          <w:rFonts w:ascii="Times New Roman" w:hAnsi="Times New Roman" w:cs="Times New Roman"/>
          <w:color w:val="000000" w:themeColor="text1"/>
          <w:sz w:val="28"/>
          <w:szCs w:val="28"/>
          <w:u w:val="single"/>
        </w:rPr>
        <w:t>Уменьшение количества составленных протоколов составило 81 %.</w:t>
      </w:r>
      <w:r w:rsidRPr="0094089B">
        <w:rPr>
          <w:rFonts w:ascii="Times New Roman" w:hAnsi="Times New Roman" w:cs="Times New Roman"/>
          <w:color w:val="000000" w:themeColor="text1"/>
          <w:sz w:val="28"/>
          <w:szCs w:val="28"/>
        </w:rPr>
        <w:t xml:space="preserve"> Уменьшение числа возбужденных </w:t>
      </w:r>
      <w:r>
        <w:rPr>
          <w:rFonts w:ascii="Times New Roman" w:hAnsi="Times New Roman" w:cs="Times New Roman"/>
          <w:color w:val="000000" w:themeColor="text1"/>
          <w:sz w:val="28"/>
          <w:szCs w:val="28"/>
        </w:rPr>
        <w:t xml:space="preserve">административных </w:t>
      </w:r>
      <w:r w:rsidRPr="0094089B">
        <w:rPr>
          <w:rFonts w:ascii="Times New Roman" w:hAnsi="Times New Roman" w:cs="Times New Roman"/>
          <w:color w:val="000000" w:themeColor="text1"/>
          <w:sz w:val="28"/>
          <w:szCs w:val="28"/>
        </w:rPr>
        <w:t xml:space="preserve">дел вызвано тем, что 10.03.2022 вступило в силу постановление Правительства Российской Федерации № 336 «Об особенностях организации осуществления государственного контроля (надзора), муниципального </w:t>
      </w:r>
      <w:r w:rsidRPr="0094089B">
        <w:rPr>
          <w:rFonts w:ascii="Times New Roman" w:hAnsi="Times New Roman" w:cs="Times New Roman"/>
          <w:color w:val="000000" w:themeColor="text1"/>
          <w:sz w:val="28"/>
          <w:szCs w:val="28"/>
        </w:rPr>
        <w:lastRenderedPageBreak/>
        <w:t>контроля». П. 3 и 9 указанного постановления основания проведения контрольных (надзорных) мероприятий и составление протоколов об административных правонарушениях ограничены.</w:t>
      </w:r>
    </w:p>
    <w:p w14:paraId="6EBB085E"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Количество возбужденных Управлением за отчётный период административных дел по сферам деятельности:</w:t>
      </w:r>
    </w:p>
    <w:p w14:paraId="183CF896" w14:textId="77777777" w:rsidR="00444A08" w:rsidRPr="0094089B" w:rsidRDefault="00444A08" w:rsidP="00444A08">
      <w:pPr>
        <w:numPr>
          <w:ilvl w:val="0"/>
          <w:numId w:val="18"/>
        </w:numPr>
        <w:tabs>
          <w:tab w:val="num" w:pos="0"/>
          <w:tab w:val="left" w:pos="1134"/>
        </w:tabs>
        <w:spacing w:after="0" w:line="336" w:lineRule="auto"/>
        <w:ind w:left="0"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u w:val="single"/>
        </w:rPr>
        <w:t>В сфере связи</w:t>
      </w:r>
      <w:r w:rsidRPr="0094089B">
        <w:rPr>
          <w:rFonts w:ascii="Times New Roman" w:hAnsi="Times New Roman" w:cs="Times New Roman"/>
          <w:color w:val="000000" w:themeColor="text1"/>
          <w:sz w:val="28"/>
          <w:szCs w:val="28"/>
        </w:rPr>
        <w:t xml:space="preserve"> за отчётный период возбуждено 80 дел об административных правонарушениях (за 2021 год – 295), из них:</w:t>
      </w:r>
    </w:p>
    <w:p w14:paraId="76193E53"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- 1 дело об административном правонарушении, предусмотренное ч. 2 ст. 6.17 Кодекса Российской Федерации об административных правонарушениях (за 2021 год – 4);</w:t>
      </w:r>
    </w:p>
    <w:p w14:paraId="4178D9F5"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- 0 дел об административных правонарушениях, предусмотренных ст. 9.13 Кодекса Российской Федерации об административных правонарушениях РФ (за 2021 год – 12);</w:t>
      </w:r>
    </w:p>
    <w:p w14:paraId="544E63BE"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- 53 дела об административных правонарушениях, предусмотренных ч. 2 и ч. 3 ст. 13.4, ч. 1 и 2 ст. 13.5 Кодекса Российской Федерации об административных правонарушениях (за 2021 год – 188);</w:t>
      </w:r>
    </w:p>
    <w:p w14:paraId="5E5564C3"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- 0 дел об административных правонарушениях, предусмотренных ч. 1 и ч. 2 ст. 13.34 Кодекса Российской Федерации об административных правонарушениях (за 2021 год – 8);</w:t>
      </w:r>
    </w:p>
    <w:p w14:paraId="0D076688" w14:textId="77777777" w:rsidR="00444A08" w:rsidRPr="0094089B" w:rsidRDefault="00444A08" w:rsidP="00444A08">
      <w:pPr>
        <w:spacing w:after="0" w:line="336" w:lineRule="auto"/>
        <w:ind w:firstLine="709"/>
        <w:contextualSpacing/>
        <w:jc w:val="both"/>
        <w:rPr>
          <w:rFonts w:ascii="Times New Roman" w:hAnsi="Times New Roman" w:cs="Times New Roman"/>
          <w:b/>
          <w:color w:val="000000" w:themeColor="text1"/>
          <w:sz w:val="28"/>
          <w:szCs w:val="28"/>
        </w:rPr>
      </w:pPr>
      <w:r w:rsidRPr="0094089B">
        <w:rPr>
          <w:rFonts w:ascii="Times New Roman" w:hAnsi="Times New Roman" w:cs="Times New Roman"/>
          <w:color w:val="000000" w:themeColor="text1"/>
          <w:sz w:val="28"/>
          <w:szCs w:val="28"/>
        </w:rPr>
        <w:t>- 26 дел об административных правонарушениях, предусмотренных ч. 3</w:t>
      </w:r>
      <w:r>
        <w:rPr>
          <w:rFonts w:ascii="Times New Roman" w:hAnsi="Times New Roman" w:cs="Times New Roman"/>
          <w:color w:val="000000" w:themeColor="text1"/>
          <w:sz w:val="28"/>
          <w:szCs w:val="28"/>
        </w:rPr>
        <w:t>, ч. 4</w:t>
      </w:r>
      <w:r w:rsidRPr="0094089B">
        <w:rPr>
          <w:rFonts w:ascii="Times New Roman" w:hAnsi="Times New Roman" w:cs="Times New Roman"/>
          <w:color w:val="000000" w:themeColor="text1"/>
          <w:sz w:val="28"/>
          <w:szCs w:val="28"/>
        </w:rPr>
        <w:t xml:space="preserve"> ст. 14.1 Кодекса Российской Федерации об административных правонарушениях (за 2021 год </w:t>
      </w:r>
      <w:r>
        <w:rPr>
          <w:rFonts w:ascii="Times New Roman" w:hAnsi="Times New Roman" w:cs="Times New Roman"/>
          <w:color w:val="000000" w:themeColor="text1"/>
          <w:sz w:val="28"/>
          <w:szCs w:val="28"/>
        </w:rPr>
        <w:t>– 81)</w:t>
      </w:r>
      <w:r w:rsidRPr="0094089B">
        <w:rPr>
          <w:rFonts w:ascii="Times New Roman" w:hAnsi="Times New Roman" w:cs="Times New Roman"/>
          <w:color w:val="000000" w:themeColor="text1"/>
          <w:sz w:val="28"/>
          <w:szCs w:val="28"/>
        </w:rPr>
        <w:t>;</w:t>
      </w:r>
    </w:p>
    <w:p w14:paraId="6FF53324"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xml:space="preserve">- 0 дел об административных правонарушениях, предусмотренных ст. 17.7 Кодекса Российской Федерации об административных правонарушениях (за 2021 год </w:t>
      </w:r>
      <w:r>
        <w:rPr>
          <w:rFonts w:ascii="Times New Roman" w:hAnsi="Times New Roman" w:cs="Times New Roman"/>
          <w:color w:val="000000" w:themeColor="text1"/>
          <w:sz w:val="28"/>
          <w:szCs w:val="28"/>
        </w:rPr>
        <w:t>–</w:t>
      </w:r>
      <w:r w:rsidRPr="009408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94089B">
        <w:rPr>
          <w:rFonts w:ascii="Times New Roman" w:hAnsi="Times New Roman" w:cs="Times New Roman"/>
          <w:color w:val="000000" w:themeColor="text1"/>
          <w:sz w:val="28"/>
          <w:szCs w:val="28"/>
        </w:rPr>
        <w:t>;</w:t>
      </w:r>
    </w:p>
    <w:p w14:paraId="2CB7CDB6"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xml:space="preserve">- 0 дел об административных правонарушениях, предусмотренных ст. 13.38 Кодекса Российской Федерации об административных правонарушениях (за 2021 год </w:t>
      </w:r>
      <w:r>
        <w:rPr>
          <w:rFonts w:ascii="Times New Roman" w:hAnsi="Times New Roman" w:cs="Times New Roman"/>
          <w:color w:val="000000" w:themeColor="text1"/>
          <w:sz w:val="28"/>
          <w:szCs w:val="28"/>
        </w:rPr>
        <w:t>–</w:t>
      </w:r>
      <w:r w:rsidRPr="009408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94089B">
        <w:rPr>
          <w:rFonts w:ascii="Times New Roman" w:hAnsi="Times New Roman" w:cs="Times New Roman"/>
          <w:color w:val="000000" w:themeColor="text1"/>
          <w:sz w:val="28"/>
          <w:szCs w:val="28"/>
        </w:rPr>
        <w:t>.</w:t>
      </w:r>
    </w:p>
    <w:p w14:paraId="225B8CAC" w14:textId="77777777" w:rsidR="00444A08" w:rsidRPr="0094089B" w:rsidRDefault="00444A08" w:rsidP="00444A08">
      <w:pPr>
        <w:pStyle w:val="aff8"/>
        <w:numPr>
          <w:ilvl w:val="0"/>
          <w:numId w:val="18"/>
        </w:numPr>
        <w:tabs>
          <w:tab w:val="num" w:pos="0"/>
        </w:tabs>
        <w:spacing w:line="336" w:lineRule="auto"/>
        <w:ind w:left="0" w:firstLine="709"/>
        <w:jc w:val="both"/>
        <w:rPr>
          <w:color w:val="000000" w:themeColor="text1"/>
          <w:sz w:val="28"/>
          <w:szCs w:val="28"/>
        </w:rPr>
      </w:pPr>
      <w:r w:rsidRPr="0094089B">
        <w:rPr>
          <w:color w:val="000000" w:themeColor="text1"/>
          <w:sz w:val="28"/>
          <w:szCs w:val="28"/>
          <w:u w:val="single"/>
        </w:rPr>
        <w:t>В сфере СМИ</w:t>
      </w:r>
      <w:r w:rsidRPr="0094089B">
        <w:rPr>
          <w:color w:val="000000" w:themeColor="text1"/>
          <w:sz w:val="28"/>
          <w:szCs w:val="28"/>
        </w:rPr>
        <w:t xml:space="preserve"> за отчётный период возбуждено 7 дел об административных правонарушениях (за 2021 год – </w:t>
      </w:r>
      <w:r>
        <w:rPr>
          <w:color w:val="000000" w:themeColor="text1"/>
          <w:sz w:val="28"/>
          <w:szCs w:val="28"/>
        </w:rPr>
        <w:t>81</w:t>
      </w:r>
      <w:r w:rsidRPr="0094089B">
        <w:rPr>
          <w:color w:val="000000" w:themeColor="text1"/>
          <w:sz w:val="28"/>
          <w:szCs w:val="28"/>
        </w:rPr>
        <w:t xml:space="preserve"> дел</w:t>
      </w:r>
      <w:r>
        <w:rPr>
          <w:color w:val="000000" w:themeColor="text1"/>
          <w:sz w:val="28"/>
          <w:szCs w:val="28"/>
        </w:rPr>
        <w:t>о</w:t>
      </w:r>
      <w:r w:rsidRPr="0094089B">
        <w:rPr>
          <w:color w:val="000000" w:themeColor="text1"/>
          <w:sz w:val="28"/>
          <w:szCs w:val="28"/>
        </w:rPr>
        <w:t>):</w:t>
      </w:r>
    </w:p>
    <w:p w14:paraId="2D3055E3" w14:textId="77777777" w:rsidR="00444A08" w:rsidRPr="0094089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t>- 0 дел об административных правонарушениях, предусмотренных</w:t>
      </w:r>
      <w:r>
        <w:rPr>
          <w:rFonts w:ascii="Times New Roman" w:hAnsi="Times New Roman" w:cs="Times New Roman"/>
          <w:color w:val="000000" w:themeColor="text1"/>
          <w:sz w:val="28"/>
          <w:szCs w:val="28"/>
        </w:rPr>
        <w:t xml:space="preserve"> </w:t>
      </w:r>
      <w:r w:rsidRPr="0094089B">
        <w:rPr>
          <w:rFonts w:ascii="Times New Roman" w:hAnsi="Times New Roman" w:cs="Times New Roman"/>
          <w:color w:val="000000" w:themeColor="text1"/>
          <w:sz w:val="28"/>
          <w:szCs w:val="28"/>
        </w:rPr>
        <w:t>ст. 5.5 Кодекса Российской Федерации об административных правонарушениях</w:t>
      </w:r>
      <w:r>
        <w:rPr>
          <w:rFonts w:ascii="Times New Roman" w:hAnsi="Times New Roman" w:cs="Times New Roman"/>
          <w:color w:val="000000" w:themeColor="text1"/>
          <w:sz w:val="28"/>
          <w:szCs w:val="28"/>
        </w:rPr>
        <w:t xml:space="preserve"> </w:t>
      </w:r>
      <w:r w:rsidRPr="0094089B">
        <w:rPr>
          <w:rFonts w:ascii="Times New Roman" w:hAnsi="Times New Roman" w:cs="Times New Roman"/>
          <w:color w:val="000000" w:themeColor="text1"/>
          <w:sz w:val="28"/>
          <w:szCs w:val="28"/>
        </w:rPr>
        <w:t xml:space="preserve">(за 2021 год </w:t>
      </w:r>
      <w:r>
        <w:rPr>
          <w:rFonts w:ascii="Times New Roman" w:hAnsi="Times New Roman" w:cs="Times New Roman"/>
          <w:color w:val="000000" w:themeColor="text1"/>
          <w:sz w:val="28"/>
          <w:szCs w:val="28"/>
        </w:rPr>
        <w:t>– 1)</w:t>
      </w:r>
      <w:r w:rsidRPr="0094089B">
        <w:rPr>
          <w:rFonts w:ascii="Times New Roman" w:hAnsi="Times New Roman" w:cs="Times New Roman"/>
          <w:color w:val="000000" w:themeColor="text1"/>
          <w:sz w:val="28"/>
          <w:szCs w:val="28"/>
        </w:rPr>
        <w:t>;</w:t>
      </w:r>
    </w:p>
    <w:p w14:paraId="325BB02B" w14:textId="77777777" w:rsidR="00444A08" w:rsidRPr="00A04290"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089B">
        <w:rPr>
          <w:rFonts w:ascii="Times New Roman" w:hAnsi="Times New Roman" w:cs="Times New Roman"/>
          <w:color w:val="000000" w:themeColor="text1"/>
          <w:sz w:val="28"/>
          <w:szCs w:val="28"/>
        </w:rPr>
        <w:lastRenderedPageBreak/>
        <w:t>- 0 дел об административных правонарушениях, предусмотренных</w:t>
      </w:r>
      <w:r w:rsidRPr="0094089B">
        <w:rPr>
          <w:rFonts w:ascii="Times New Roman" w:hAnsi="Times New Roman" w:cs="Times New Roman"/>
          <w:color w:val="000000" w:themeColor="text1"/>
          <w:sz w:val="28"/>
          <w:szCs w:val="28"/>
        </w:rPr>
        <w:br/>
        <w:t>ст. 5.11 Кодекса Российской Федерации об административных правонарушениях</w:t>
      </w:r>
      <w:r>
        <w:rPr>
          <w:rFonts w:ascii="Times New Roman" w:hAnsi="Times New Roman" w:cs="Times New Roman"/>
          <w:color w:val="000000" w:themeColor="text1"/>
          <w:sz w:val="28"/>
          <w:szCs w:val="28"/>
        </w:rPr>
        <w:t xml:space="preserve"> </w:t>
      </w:r>
      <w:r w:rsidRPr="0094089B">
        <w:rPr>
          <w:rFonts w:ascii="Times New Roman" w:hAnsi="Times New Roman" w:cs="Times New Roman"/>
          <w:color w:val="000000" w:themeColor="text1"/>
          <w:sz w:val="28"/>
          <w:szCs w:val="28"/>
        </w:rPr>
        <w:t>(за 2021 год</w:t>
      </w:r>
      <w:r>
        <w:rPr>
          <w:rFonts w:ascii="Times New Roman" w:hAnsi="Times New Roman" w:cs="Times New Roman"/>
          <w:color w:val="000000" w:themeColor="text1"/>
          <w:sz w:val="28"/>
          <w:szCs w:val="28"/>
        </w:rPr>
        <w:t xml:space="preserve"> – 2)</w:t>
      </w:r>
      <w:r w:rsidRPr="0094089B">
        <w:rPr>
          <w:rFonts w:ascii="Times New Roman" w:hAnsi="Times New Roman" w:cs="Times New Roman"/>
          <w:color w:val="000000" w:themeColor="text1"/>
          <w:sz w:val="28"/>
          <w:szCs w:val="28"/>
        </w:rPr>
        <w:t>;</w:t>
      </w:r>
    </w:p>
    <w:p w14:paraId="02823F23" w14:textId="77777777" w:rsidR="00444A08" w:rsidRPr="00A04290"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A042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r w:rsidRPr="00A04290">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а</w:t>
      </w:r>
      <w:r w:rsidRPr="00A04290">
        <w:rPr>
          <w:rFonts w:ascii="Times New Roman" w:hAnsi="Times New Roman" w:cs="Times New Roman"/>
          <w:color w:val="000000" w:themeColor="text1"/>
          <w:sz w:val="28"/>
          <w:szCs w:val="28"/>
        </w:rPr>
        <w:t xml:space="preserve"> об административных правонарушениях, предусмотренных ч. 2.1 ст. 13.15 Кодекса Российской Федерации об административных правонарушениях (за 2021 год –</w:t>
      </w:r>
      <w:r>
        <w:rPr>
          <w:rFonts w:ascii="Times New Roman" w:hAnsi="Times New Roman" w:cs="Times New Roman"/>
          <w:color w:val="000000" w:themeColor="text1"/>
          <w:sz w:val="28"/>
          <w:szCs w:val="28"/>
        </w:rPr>
        <w:t xml:space="preserve"> 9</w:t>
      </w:r>
      <w:r w:rsidRPr="00A04290">
        <w:rPr>
          <w:rFonts w:ascii="Times New Roman" w:hAnsi="Times New Roman" w:cs="Times New Roman"/>
          <w:color w:val="000000" w:themeColor="text1"/>
          <w:sz w:val="28"/>
          <w:szCs w:val="28"/>
        </w:rPr>
        <w:t>);</w:t>
      </w:r>
    </w:p>
    <w:p w14:paraId="59BCC933" w14:textId="77777777" w:rsidR="00444A08" w:rsidRPr="00766012"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766012">
        <w:rPr>
          <w:rFonts w:ascii="Times New Roman" w:hAnsi="Times New Roman" w:cs="Times New Roman"/>
          <w:color w:val="000000" w:themeColor="text1"/>
          <w:sz w:val="28"/>
          <w:szCs w:val="28"/>
        </w:rPr>
        <w:t>- 2 дела об административных правонарушениях, предусмотренных ч. 2, 2.1, 3</w:t>
      </w:r>
      <w:r w:rsidRPr="00766012">
        <w:rPr>
          <w:rFonts w:ascii="Times New Roman" w:hAnsi="Times New Roman" w:cs="Times New Roman"/>
          <w:color w:val="000000" w:themeColor="text1"/>
          <w:sz w:val="28"/>
          <w:szCs w:val="28"/>
        </w:rPr>
        <w:br/>
        <w:t>ст. 13.21 Кодекса Российской Федерации об административных правонарушениях (за 2021 год – 20);</w:t>
      </w:r>
    </w:p>
    <w:p w14:paraId="3A7F9F2B" w14:textId="77777777" w:rsidR="00444A08" w:rsidRPr="00766012"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766012">
        <w:rPr>
          <w:rFonts w:ascii="Times New Roman" w:hAnsi="Times New Roman" w:cs="Times New Roman"/>
          <w:color w:val="000000" w:themeColor="text1"/>
          <w:sz w:val="28"/>
          <w:szCs w:val="28"/>
        </w:rPr>
        <w:t>- 1 дело об административном правонарушении, предусмотренное ч. 1, ч. 2</w:t>
      </w:r>
      <w:r w:rsidRPr="00766012">
        <w:rPr>
          <w:rFonts w:ascii="Times New Roman" w:hAnsi="Times New Roman" w:cs="Times New Roman"/>
          <w:color w:val="000000" w:themeColor="text1"/>
          <w:sz w:val="28"/>
          <w:szCs w:val="28"/>
        </w:rPr>
        <w:br/>
        <w:t>ст. 19.34.1 Кодекса Российской Федерации об административных правонарушениях (за 2021 год – 1);</w:t>
      </w:r>
    </w:p>
    <w:p w14:paraId="4D0A05D8" w14:textId="77777777" w:rsidR="00444A08" w:rsidRPr="00766012"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766012">
        <w:rPr>
          <w:rFonts w:ascii="Times New Roman" w:hAnsi="Times New Roman" w:cs="Times New Roman"/>
          <w:color w:val="000000" w:themeColor="text1"/>
          <w:sz w:val="28"/>
          <w:szCs w:val="28"/>
        </w:rPr>
        <w:t>- 2 дела об административных правонарушениях, предусмотренных ст. 13.23 Кодекса Российской Федерации об административных правонарушениях (за 2021 год – 44);</w:t>
      </w:r>
    </w:p>
    <w:p w14:paraId="148F056A" w14:textId="77777777" w:rsidR="00444A08" w:rsidRPr="00766012"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766012">
        <w:rPr>
          <w:rFonts w:ascii="Times New Roman" w:hAnsi="Times New Roman" w:cs="Times New Roman"/>
          <w:color w:val="000000" w:themeColor="text1"/>
          <w:sz w:val="28"/>
          <w:szCs w:val="28"/>
        </w:rPr>
        <w:t>- 0 дел об административных правонарушениях, предусмотренных ст. 13.22 Кодекса Российской Федерации об административных правонарушениях (за 2021 год – 4).</w:t>
      </w:r>
    </w:p>
    <w:p w14:paraId="4DCF7418" w14:textId="77777777" w:rsidR="00444A08" w:rsidRPr="0034631D"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p>
    <w:p w14:paraId="2AA5AC97" w14:textId="77777777" w:rsidR="00444A08" w:rsidRPr="00A729E9" w:rsidRDefault="00444A08" w:rsidP="00444A08">
      <w:pPr>
        <w:pStyle w:val="aff8"/>
        <w:numPr>
          <w:ilvl w:val="0"/>
          <w:numId w:val="18"/>
        </w:numPr>
        <w:spacing w:line="336" w:lineRule="auto"/>
        <w:ind w:left="0" w:firstLine="709"/>
        <w:jc w:val="both"/>
        <w:rPr>
          <w:color w:val="000000" w:themeColor="text1"/>
          <w:sz w:val="28"/>
          <w:szCs w:val="28"/>
        </w:rPr>
      </w:pPr>
      <w:r w:rsidRPr="00A729E9">
        <w:rPr>
          <w:color w:val="000000" w:themeColor="text1"/>
          <w:sz w:val="28"/>
          <w:szCs w:val="28"/>
          <w:u w:val="single"/>
        </w:rPr>
        <w:t>В сфере вещания</w:t>
      </w:r>
      <w:r w:rsidRPr="00A729E9">
        <w:rPr>
          <w:color w:val="000000" w:themeColor="text1"/>
          <w:sz w:val="28"/>
          <w:szCs w:val="28"/>
        </w:rPr>
        <w:t xml:space="preserve"> должностными лицами Управления за отчётный период возбуждено 10 дел об административных правонарушениях (за 2021 год – 63 дела), из них:</w:t>
      </w:r>
    </w:p>
    <w:p w14:paraId="30DAD79A" w14:textId="77777777" w:rsidR="00444A08" w:rsidRPr="00100DB4"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100DB4">
        <w:rPr>
          <w:rFonts w:ascii="Times New Roman" w:hAnsi="Times New Roman" w:cs="Times New Roman"/>
          <w:color w:val="000000" w:themeColor="text1"/>
          <w:sz w:val="28"/>
          <w:szCs w:val="28"/>
        </w:rPr>
        <w:t xml:space="preserve">- 2 дела об административных правонарушениях, предусмотренных ч. 2 </w:t>
      </w:r>
      <w:r w:rsidRPr="00100DB4">
        <w:rPr>
          <w:rFonts w:ascii="Times New Roman" w:hAnsi="Times New Roman" w:cs="Times New Roman"/>
          <w:color w:val="000000" w:themeColor="text1"/>
          <w:sz w:val="28"/>
          <w:szCs w:val="28"/>
        </w:rPr>
        <w:br/>
        <w:t>ст. 13.21 Кодекса Российской Федерации об административных правонарушениях (за 2021 год – 11);</w:t>
      </w:r>
    </w:p>
    <w:p w14:paraId="568DF201" w14:textId="77777777" w:rsidR="00444A08" w:rsidRPr="00373ED6"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373ED6">
        <w:rPr>
          <w:rFonts w:ascii="Times New Roman" w:hAnsi="Times New Roman" w:cs="Times New Roman"/>
          <w:color w:val="000000" w:themeColor="text1"/>
          <w:sz w:val="28"/>
          <w:szCs w:val="28"/>
        </w:rPr>
        <w:t>- 4 дела об административном правонарушении, предусмотренном ст. 13.22 Кодекса Российской Федерации об административных правонарушениях (за 2021 год – 4);</w:t>
      </w:r>
    </w:p>
    <w:p w14:paraId="1E8A0002" w14:textId="77777777" w:rsidR="00444A08" w:rsidRPr="00373ED6"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373ED6">
        <w:rPr>
          <w:rFonts w:ascii="Times New Roman" w:hAnsi="Times New Roman" w:cs="Times New Roman"/>
          <w:color w:val="000000" w:themeColor="text1"/>
          <w:sz w:val="28"/>
          <w:szCs w:val="28"/>
        </w:rPr>
        <w:t xml:space="preserve">- 4 дела об административных правонарушениях, предусмотренных ч. 3 </w:t>
      </w:r>
      <w:r w:rsidRPr="00373ED6">
        <w:rPr>
          <w:rFonts w:ascii="Times New Roman" w:hAnsi="Times New Roman" w:cs="Times New Roman"/>
          <w:color w:val="000000" w:themeColor="text1"/>
          <w:sz w:val="28"/>
          <w:szCs w:val="28"/>
        </w:rPr>
        <w:br/>
        <w:t xml:space="preserve">ст. 14.1 Кодекса Российской Федерации об административных правонарушениях </w:t>
      </w:r>
      <w:r>
        <w:rPr>
          <w:rFonts w:ascii="Times New Roman" w:hAnsi="Times New Roman" w:cs="Times New Roman"/>
          <w:color w:val="000000" w:themeColor="text1"/>
          <w:sz w:val="28"/>
          <w:szCs w:val="28"/>
        </w:rPr>
        <w:br/>
      </w:r>
      <w:r w:rsidRPr="00373ED6">
        <w:rPr>
          <w:rFonts w:ascii="Times New Roman" w:hAnsi="Times New Roman" w:cs="Times New Roman"/>
          <w:color w:val="000000" w:themeColor="text1"/>
          <w:sz w:val="28"/>
          <w:szCs w:val="28"/>
        </w:rPr>
        <w:t>(за 2021 год – 28);</w:t>
      </w:r>
    </w:p>
    <w:p w14:paraId="2F2F18EE" w14:textId="77777777" w:rsidR="00444A08" w:rsidRPr="007F3FE5"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7F3FE5">
        <w:rPr>
          <w:rFonts w:ascii="Times New Roman" w:hAnsi="Times New Roman" w:cs="Times New Roman"/>
          <w:color w:val="000000" w:themeColor="text1"/>
          <w:sz w:val="28"/>
          <w:szCs w:val="28"/>
        </w:rPr>
        <w:lastRenderedPageBreak/>
        <w:t>- 2 дел</w:t>
      </w:r>
      <w:r>
        <w:rPr>
          <w:rFonts w:ascii="Times New Roman" w:hAnsi="Times New Roman" w:cs="Times New Roman"/>
          <w:color w:val="000000" w:themeColor="text1"/>
          <w:sz w:val="28"/>
          <w:szCs w:val="28"/>
        </w:rPr>
        <w:t>а об административных правонарушениях, предусмотренных</w:t>
      </w:r>
      <w:r w:rsidRPr="007F3FE5">
        <w:rPr>
          <w:rFonts w:ascii="Times New Roman" w:hAnsi="Times New Roman" w:cs="Times New Roman"/>
          <w:color w:val="000000" w:themeColor="text1"/>
          <w:sz w:val="28"/>
          <w:szCs w:val="28"/>
        </w:rPr>
        <w:t xml:space="preserve"> ст. 13.23 Кодекса Российской Федерации об административных правонарушениях </w:t>
      </w:r>
      <w:r w:rsidRPr="007F3FE5">
        <w:rPr>
          <w:rFonts w:ascii="Times New Roman" w:hAnsi="Times New Roman" w:cs="Times New Roman"/>
          <w:color w:val="000000" w:themeColor="text1"/>
          <w:sz w:val="28"/>
          <w:szCs w:val="28"/>
        </w:rPr>
        <w:br/>
        <w:t>(за 2021 год – 20).</w:t>
      </w:r>
    </w:p>
    <w:p w14:paraId="3CDC31E3" w14:textId="77777777" w:rsidR="00444A08" w:rsidRPr="00FA6DE1" w:rsidRDefault="00444A08" w:rsidP="00444A08">
      <w:pPr>
        <w:pStyle w:val="aff8"/>
        <w:numPr>
          <w:ilvl w:val="0"/>
          <w:numId w:val="18"/>
        </w:numPr>
        <w:spacing w:line="336" w:lineRule="auto"/>
        <w:ind w:left="0" w:firstLine="709"/>
        <w:jc w:val="both"/>
        <w:rPr>
          <w:color w:val="000000" w:themeColor="text1"/>
          <w:sz w:val="28"/>
          <w:szCs w:val="28"/>
        </w:rPr>
      </w:pPr>
      <w:r w:rsidRPr="00FA6DE1">
        <w:rPr>
          <w:color w:val="000000" w:themeColor="text1"/>
          <w:sz w:val="28"/>
          <w:szCs w:val="28"/>
          <w:u w:val="single"/>
        </w:rPr>
        <w:t>В сфере персональных данных</w:t>
      </w:r>
      <w:r w:rsidRPr="00FA6DE1">
        <w:rPr>
          <w:color w:val="000000" w:themeColor="text1"/>
          <w:sz w:val="28"/>
          <w:szCs w:val="28"/>
        </w:rPr>
        <w:t xml:space="preserve"> должностными лицами Управления </w:t>
      </w:r>
      <w:r w:rsidRPr="00FA6DE1">
        <w:rPr>
          <w:color w:val="000000" w:themeColor="text1"/>
          <w:sz w:val="28"/>
          <w:szCs w:val="28"/>
        </w:rPr>
        <w:br/>
        <w:t>за отчётный период возбуждено 0 дел об административных правонарушениях (за 2021 год – 65), из них:</w:t>
      </w:r>
    </w:p>
    <w:p w14:paraId="6672999E" w14:textId="77777777" w:rsidR="00444A08" w:rsidRPr="00FA6DE1"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FA6DE1">
        <w:rPr>
          <w:rFonts w:ascii="Times New Roman" w:hAnsi="Times New Roman" w:cs="Times New Roman"/>
          <w:color w:val="000000" w:themeColor="text1"/>
          <w:sz w:val="28"/>
          <w:szCs w:val="28"/>
        </w:rPr>
        <w:t>- 0 дел об административных правонарушениях, предусмотренных ст. 19.7 Кодекса Российской Федерации об административных правонарушениях (за 2021 год – 65).</w:t>
      </w:r>
    </w:p>
    <w:p w14:paraId="557C3F87" w14:textId="77777777" w:rsidR="00444A08" w:rsidRPr="00FC738D"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FA6DE1">
        <w:rPr>
          <w:rFonts w:ascii="Times New Roman" w:hAnsi="Times New Roman" w:cs="Times New Roman"/>
          <w:color w:val="000000" w:themeColor="text1"/>
          <w:sz w:val="28"/>
          <w:szCs w:val="28"/>
        </w:rPr>
        <w:t xml:space="preserve">За отчётный период Управлением </w:t>
      </w:r>
      <w:proofErr w:type="spellStart"/>
      <w:r w:rsidRPr="00FA6DE1">
        <w:rPr>
          <w:rFonts w:ascii="Times New Roman" w:hAnsi="Times New Roman" w:cs="Times New Roman"/>
          <w:color w:val="000000" w:themeColor="text1"/>
          <w:sz w:val="28"/>
          <w:szCs w:val="28"/>
        </w:rPr>
        <w:t>Роскомнадзора</w:t>
      </w:r>
      <w:proofErr w:type="spellEnd"/>
      <w:r w:rsidRPr="00FA6DE1">
        <w:rPr>
          <w:rFonts w:ascii="Times New Roman" w:hAnsi="Times New Roman" w:cs="Times New Roman"/>
          <w:color w:val="000000" w:themeColor="text1"/>
          <w:sz w:val="28"/>
          <w:szCs w:val="28"/>
        </w:rPr>
        <w:t xml:space="preserve"> наложено </w:t>
      </w:r>
      <w:r w:rsidRPr="00825F2C">
        <w:rPr>
          <w:rFonts w:ascii="Times New Roman" w:hAnsi="Times New Roman" w:cs="Times New Roman"/>
          <w:color w:val="000000" w:themeColor="text1"/>
          <w:sz w:val="28"/>
          <w:szCs w:val="28"/>
        </w:rPr>
        <w:t>административных наказаний в виде административного штрафа на сумму 432 1000 рубля 00 копеек, взыскано административных штрафов на сумму 432 100 рубля 00 копеек.</w:t>
      </w:r>
      <w:r w:rsidRPr="00825F2C">
        <w:rPr>
          <w:rFonts w:ascii="Times New Roman" w:hAnsi="Times New Roman" w:cs="Times New Roman"/>
          <w:b/>
          <w:color w:val="000000" w:themeColor="text1"/>
          <w:sz w:val="28"/>
          <w:szCs w:val="28"/>
        </w:rPr>
        <w:t xml:space="preserve"> </w:t>
      </w:r>
      <w:r w:rsidRPr="00825F2C">
        <w:rPr>
          <w:rFonts w:ascii="Times New Roman" w:hAnsi="Times New Roman" w:cs="Times New Roman"/>
          <w:color w:val="000000" w:themeColor="text1"/>
          <w:sz w:val="28"/>
          <w:szCs w:val="28"/>
        </w:rPr>
        <w:t xml:space="preserve">За 2021 </w:t>
      </w:r>
      <w:r w:rsidRPr="00FC738D">
        <w:rPr>
          <w:rFonts w:ascii="Times New Roman" w:hAnsi="Times New Roman" w:cs="Times New Roman"/>
          <w:color w:val="000000" w:themeColor="text1"/>
          <w:sz w:val="28"/>
          <w:szCs w:val="28"/>
        </w:rPr>
        <w:t>год наложено административных штрафов – 1 419 9000 рублей 00 копеек, взыскано – 1 428 200 рублей 00 копеек.</w:t>
      </w:r>
    </w:p>
    <w:p w14:paraId="1A9E04EC" w14:textId="77777777" w:rsidR="00444A08" w:rsidRPr="00FC738D"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p>
    <w:p w14:paraId="0F408A62" w14:textId="77777777" w:rsidR="00444A08" w:rsidRDefault="00444A08" w:rsidP="00444A08">
      <w:pPr>
        <w:spacing w:after="0" w:line="336" w:lineRule="auto"/>
        <w:ind w:firstLine="709"/>
        <w:contextualSpacing/>
        <w:jc w:val="center"/>
        <w:rPr>
          <w:rFonts w:ascii="Times New Roman" w:hAnsi="Times New Roman" w:cs="Times New Roman"/>
          <w:b/>
          <w:color w:val="000000" w:themeColor="text1"/>
          <w:sz w:val="28"/>
          <w:szCs w:val="28"/>
        </w:rPr>
      </w:pPr>
      <w:r w:rsidRPr="00FA6DE1">
        <w:rPr>
          <w:rFonts w:ascii="Times New Roman" w:hAnsi="Times New Roman" w:cs="Times New Roman"/>
          <w:b/>
          <w:color w:val="000000" w:themeColor="text1"/>
          <w:sz w:val="28"/>
          <w:szCs w:val="28"/>
        </w:rPr>
        <w:t>Сумма наложенных и взыск</w:t>
      </w:r>
      <w:r>
        <w:rPr>
          <w:rFonts w:ascii="Times New Roman" w:hAnsi="Times New Roman" w:cs="Times New Roman"/>
          <w:b/>
          <w:color w:val="000000" w:themeColor="text1"/>
          <w:sz w:val="28"/>
          <w:szCs w:val="28"/>
        </w:rPr>
        <w:t xml:space="preserve">анных административных штрафов </w:t>
      </w:r>
      <w:r w:rsidRPr="00FA6DE1">
        <w:rPr>
          <w:rFonts w:ascii="Times New Roman" w:hAnsi="Times New Roman" w:cs="Times New Roman"/>
          <w:b/>
          <w:color w:val="000000" w:themeColor="text1"/>
          <w:sz w:val="28"/>
          <w:szCs w:val="28"/>
        </w:rPr>
        <w:t>за 2022 год в сравнении с 2021 годом</w:t>
      </w:r>
    </w:p>
    <w:p w14:paraId="3A0988D3" w14:textId="77777777" w:rsidR="00444A08" w:rsidRPr="00FA6DE1" w:rsidRDefault="00444A08" w:rsidP="00444A08">
      <w:pPr>
        <w:spacing w:after="0" w:line="336" w:lineRule="auto"/>
        <w:ind w:firstLine="709"/>
        <w:contextualSpacing/>
        <w:jc w:val="both"/>
        <w:rPr>
          <w:rFonts w:ascii="Times New Roman" w:hAnsi="Times New Roman" w:cs="Times New Roman"/>
          <w:b/>
          <w:color w:val="000000" w:themeColor="text1"/>
          <w:sz w:val="28"/>
          <w:szCs w:val="28"/>
        </w:rPr>
      </w:pPr>
    </w:p>
    <w:p w14:paraId="1AD2DB79" w14:textId="77777777" w:rsidR="00444A08" w:rsidRPr="00FA6DE1" w:rsidRDefault="00444A08" w:rsidP="00444A08">
      <w:pPr>
        <w:spacing w:after="0" w:line="336" w:lineRule="auto"/>
        <w:ind w:firstLine="709"/>
        <w:contextualSpacing/>
        <w:jc w:val="both"/>
        <w:rPr>
          <w:rFonts w:ascii="Times New Roman" w:hAnsi="Times New Roman" w:cs="Times New Roman"/>
          <w:b/>
          <w:color w:val="000000" w:themeColor="text1"/>
          <w:sz w:val="28"/>
          <w:szCs w:val="28"/>
        </w:rPr>
      </w:pPr>
      <w:r w:rsidRPr="00D5130D">
        <w:rPr>
          <w:rFonts w:ascii="Times New Roman" w:hAnsi="Times New Roman" w:cs="Times New Roman"/>
          <w:b/>
          <w:i/>
          <w:noProof/>
          <w:sz w:val="28"/>
          <w:szCs w:val="28"/>
          <w:lang w:eastAsia="ru-RU"/>
        </w:rPr>
        <w:drawing>
          <wp:inline distT="0" distB="0" distL="0" distR="0" wp14:anchorId="44275848" wp14:editId="3472969A">
            <wp:extent cx="5514975" cy="32289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63A7C1D" w14:textId="77777777" w:rsidR="00444A08" w:rsidRPr="00FA6DE1" w:rsidRDefault="00444A08" w:rsidP="00444A08">
      <w:pPr>
        <w:spacing w:after="0" w:line="336" w:lineRule="auto"/>
        <w:contextualSpacing/>
        <w:jc w:val="both"/>
        <w:rPr>
          <w:rFonts w:ascii="Times New Roman" w:hAnsi="Times New Roman" w:cs="Times New Roman"/>
          <w:b/>
          <w:color w:val="000000" w:themeColor="text1"/>
          <w:sz w:val="28"/>
          <w:szCs w:val="28"/>
        </w:rPr>
      </w:pPr>
    </w:p>
    <w:p w14:paraId="2CB81F21" w14:textId="77777777" w:rsidR="00444A08" w:rsidRPr="00FA6DE1" w:rsidRDefault="00444A08" w:rsidP="00444A08">
      <w:pPr>
        <w:spacing w:after="0" w:line="336" w:lineRule="auto"/>
        <w:ind w:firstLine="709"/>
        <w:contextualSpacing/>
        <w:jc w:val="both"/>
        <w:rPr>
          <w:rFonts w:ascii="Times New Roman" w:hAnsi="Times New Roman" w:cs="Times New Roman"/>
          <w:b/>
          <w:color w:val="000000" w:themeColor="text1"/>
          <w:sz w:val="28"/>
          <w:szCs w:val="28"/>
        </w:rPr>
      </w:pPr>
      <w:r w:rsidRPr="00FA6DE1">
        <w:rPr>
          <w:rFonts w:ascii="Times New Roman" w:hAnsi="Times New Roman" w:cs="Times New Roman"/>
          <w:color w:val="000000" w:themeColor="text1"/>
          <w:sz w:val="28"/>
          <w:szCs w:val="28"/>
        </w:rPr>
        <w:t xml:space="preserve">Всего за отчётный период рассмотрено и вынесено </w:t>
      </w:r>
      <w:r w:rsidRPr="00FA6DE1">
        <w:rPr>
          <w:rFonts w:ascii="Times New Roman" w:hAnsi="Times New Roman" w:cs="Times New Roman"/>
          <w:color w:val="000000" w:themeColor="text1"/>
          <w:sz w:val="28"/>
          <w:szCs w:val="28"/>
          <w:u w:val="single"/>
        </w:rPr>
        <w:t>82 решения/постановления</w:t>
      </w:r>
      <w:r w:rsidRPr="00FA6DE1">
        <w:rPr>
          <w:rFonts w:ascii="Times New Roman" w:hAnsi="Times New Roman" w:cs="Times New Roman"/>
          <w:color w:val="000000" w:themeColor="text1"/>
          <w:sz w:val="28"/>
          <w:szCs w:val="28"/>
        </w:rPr>
        <w:t xml:space="preserve">: Управлением </w:t>
      </w:r>
      <w:proofErr w:type="spellStart"/>
      <w:r w:rsidRPr="00FA6DE1">
        <w:rPr>
          <w:rFonts w:ascii="Times New Roman" w:hAnsi="Times New Roman" w:cs="Times New Roman"/>
          <w:color w:val="000000" w:themeColor="text1"/>
          <w:sz w:val="28"/>
          <w:szCs w:val="28"/>
        </w:rPr>
        <w:t>Роскомнадзора</w:t>
      </w:r>
      <w:proofErr w:type="spellEnd"/>
      <w:r w:rsidRPr="00FA6DE1">
        <w:rPr>
          <w:rFonts w:ascii="Times New Roman" w:hAnsi="Times New Roman" w:cs="Times New Roman"/>
          <w:color w:val="000000" w:themeColor="text1"/>
          <w:sz w:val="28"/>
          <w:szCs w:val="28"/>
        </w:rPr>
        <w:t xml:space="preserve"> по Тверской области – 39, судами – 43.</w:t>
      </w:r>
      <w:r w:rsidRPr="00FA6DE1">
        <w:rPr>
          <w:rFonts w:ascii="Times New Roman" w:hAnsi="Times New Roman" w:cs="Times New Roman"/>
          <w:b/>
          <w:color w:val="000000" w:themeColor="text1"/>
          <w:sz w:val="28"/>
          <w:szCs w:val="28"/>
        </w:rPr>
        <w:t xml:space="preserve"> </w:t>
      </w:r>
      <w:r w:rsidRPr="00FA6DE1">
        <w:rPr>
          <w:rFonts w:ascii="Times New Roman" w:hAnsi="Times New Roman" w:cs="Times New Roman"/>
          <w:color w:val="000000" w:themeColor="text1"/>
          <w:sz w:val="28"/>
          <w:szCs w:val="28"/>
        </w:rPr>
        <w:t xml:space="preserve">За 2021 год вынесено </w:t>
      </w:r>
      <w:r w:rsidRPr="00FA6DE1">
        <w:rPr>
          <w:rFonts w:ascii="Times New Roman" w:hAnsi="Times New Roman" w:cs="Times New Roman"/>
          <w:color w:val="000000" w:themeColor="text1"/>
          <w:sz w:val="28"/>
          <w:szCs w:val="28"/>
          <w:u w:val="single"/>
        </w:rPr>
        <w:t>465 решения/постановления</w:t>
      </w:r>
      <w:r w:rsidRPr="00FA6DE1">
        <w:rPr>
          <w:rFonts w:ascii="Times New Roman" w:hAnsi="Times New Roman" w:cs="Times New Roman"/>
          <w:color w:val="000000" w:themeColor="text1"/>
          <w:sz w:val="28"/>
          <w:szCs w:val="28"/>
        </w:rPr>
        <w:t xml:space="preserve">: Управлением </w:t>
      </w:r>
      <w:proofErr w:type="spellStart"/>
      <w:r w:rsidRPr="00FA6DE1">
        <w:rPr>
          <w:rFonts w:ascii="Times New Roman" w:hAnsi="Times New Roman" w:cs="Times New Roman"/>
          <w:color w:val="000000" w:themeColor="text1"/>
          <w:sz w:val="28"/>
          <w:szCs w:val="28"/>
        </w:rPr>
        <w:lastRenderedPageBreak/>
        <w:t>Роскомнадзора</w:t>
      </w:r>
      <w:proofErr w:type="spellEnd"/>
      <w:r w:rsidRPr="00FA6DE1">
        <w:rPr>
          <w:rFonts w:ascii="Times New Roman" w:hAnsi="Times New Roman" w:cs="Times New Roman"/>
          <w:color w:val="000000" w:themeColor="text1"/>
          <w:sz w:val="28"/>
          <w:szCs w:val="28"/>
        </w:rPr>
        <w:t xml:space="preserve"> по Тверской области – 309, судами – 156.</w:t>
      </w:r>
      <w:r w:rsidRPr="00FA6DE1">
        <w:rPr>
          <w:rFonts w:ascii="Times New Roman" w:hAnsi="Times New Roman" w:cs="Times New Roman"/>
          <w:b/>
          <w:color w:val="000000" w:themeColor="text1"/>
          <w:sz w:val="28"/>
          <w:szCs w:val="28"/>
        </w:rPr>
        <w:t xml:space="preserve"> </w:t>
      </w:r>
      <w:r w:rsidRPr="00FA6DE1">
        <w:rPr>
          <w:rFonts w:ascii="Times New Roman" w:hAnsi="Times New Roman" w:cs="Times New Roman"/>
          <w:color w:val="000000" w:themeColor="text1"/>
          <w:sz w:val="28"/>
          <w:szCs w:val="28"/>
          <w:u w:val="single"/>
        </w:rPr>
        <w:t>Уменьшение количества вынесенных решений/постановлений составило 82 %.</w:t>
      </w:r>
    </w:p>
    <w:p w14:paraId="2E8F107A" w14:textId="77777777" w:rsidR="00444A08" w:rsidRPr="00BD42A2"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BD42A2">
        <w:rPr>
          <w:rFonts w:ascii="Times New Roman" w:hAnsi="Times New Roman" w:cs="Times New Roman"/>
          <w:color w:val="000000" w:themeColor="text1"/>
          <w:sz w:val="28"/>
          <w:szCs w:val="28"/>
        </w:rPr>
        <w:t xml:space="preserve">Управлением </w:t>
      </w:r>
      <w:proofErr w:type="spellStart"/>
      <w:r w:rsidRPr="00BD42A2">
        <w:rPr>
          <w:rFonts w:ascii="Times New Roman" w:hAnsi="Times New Roman" w:cs="Times New Roman"/>
          <w:color w:val="000000" w:themeColor="text1"/>
          <w:sz w:val="28"/>
          <w:szCs w:val="28"/>
        </w:rPr>
        <w:t>Роскомнадзора</w:t>
      </w:r>
      <w:proofErr w:type="spellEnd"/>
      <w:r w:rsidRPr="00BD42A2">
        <w:rPr>
          <w:rFonts w:ascii="Times New Roman" w:hAnsi="Times New Roman" w:cs="Times New Roman"/>
          <w:color w:val="000000" w:themeColor="text1"/>
          <w:sz w:val="28"/>
          <w:szCs w:val="28"/>
        </w:rPr>
        <w:t xml:space="preserve"> по Тверской области за отчётный период самостоятельно рассмотрено и вынесено 39 постановлений по делам об административных правонарушениях, из них: </w:t>
      </w:r>
    </w:p>
    <w:p w14:paraId="4177E9D8" w14:textId="77777777" w:rsidR="00444A08" w:rsidRPr="00BD42A2" w:rsidRDefault="00444A08" w:rsidP="00444A08">
      <w:pPr>
        <w:spacing w:after="0" w:line="336" w:lineRule="auto"/>
        <w:ind w:firstLine="709"/>
        <w:contextualSpacing/>
        <w:jc w:val="both"/>
        <w:rPr>
          <w:rFonts w:ascii="Times New Roman" w:hAnsi="Times New Roman" w:cs="Times New Roman"/>
          <w:b/>
          <w:color w:val="000000" w:themeColor="text1"/>
          <w:sz w:val="28"/>
          <w:szCs w:val="28"/>
        </w:rPr>
      </w:pPr>
      <w:r w:rsidRPr="00BD42A2">
        <w:rPr>
          <w:rFonts w:ascii="Times New Roman" w:hAnsi="Times New Roman" w:cs="Times New Roman"/>
          <w:b/>
          <w:color w:val="000000" w:themeColor="text1"/>
          <w:sz w:val="28"/>
          <w:szCs w:val="28"/>
        </w:rPr>
        <w:t xml:space="preserve">- </w:t>
      </w:r>
      <w:r w:rsidRPr="00BD42A2">
        <w:rPr>
          <w:rFonts w:ascii="Times New Roman" w:hAnsi="Times New Roman" w:cs="Times New Roman"/>
          <w:color w:val="000000" w:themeColor="text1"/>
          <w:sz w:val="28"/>
          <w:szCs w:val="28"/>
        </w:rPr>
        <w:t>9 постановлений о наложении административного наказания в виде предупреждения</w:t>
      </w:r>
      <w:r>
        <w:rPr>
          <w:rFonts w:ascii="Times New Roman" w:hAnsi="Times New Roman" w:cs="Times New Roman"/>
          <w:color w:val="000000" w:themeColor="text1"/>
          <w:sz w:val="28"/>
          <w:szCs w:val="28"/>
        </w:rPr>
        <w:t xml:space="preserve"> (за 2021 год – 52)</w:t>
      </w:r>
      <w:r w:rsidRPr="00BD42A2">
        <w:rPr>
          <w:rFonts w:ascii="Times New Roman" w:hAnsi="Times New Roman" w:cs="Times New Roman"/>
          <w:color w:val="000000" w:themeColor="text1"/>
          <w:sz w:val="28"/>
          <w:szCs w:val="28"/>
        </w:rPr>
        <w:t>;</w:t>
      </w:r>
    </w:p>
    <w:p w14:paraId="3052CEEC" w14:textId="77777777" w:rsidR="00444A08" w:rsidRPr="0047120A"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B12B0C">
        <w:rPr>
          <w:rFonts w:ascii="Times New Roman" w:hAnsi="Times New Roman" w:cs="Times New Roman"/>
          <w:color w:val="000000" w:themeColor="text1"/>
          <w:sz w:val="28"/>
          <w:szCs w:val="28"/>
        </w:rPr>
        <w:t xml:space="preserve">- 30 </w:t>
      </w:r>
      <w:r w:rsidRPr="0019251B">
        <w:rPr>
          <w:rFonts w:ascii="Times New Roman" w:hAnsi="Times New Roman" w:cs="Times New Roman"/>
          <w:color w:val="000000" w:themeColor="text1"/>
          <w:sz w:val="28"/>
          <w:szCs w:val="28"/>
        </w:rPr>
        <w:t xml:space="preserve">постановлений о наложении административного наказания в виде </w:t>
      </w:r>
      <w:r>
        <w:rPr>
          <w:rFonts w:ascii="Times New Roman" w:hAnsi="Times New Roman" w:cs="Times New Roman"/>
          <w:color w:val="000000" w:themeColor="text1"/>
          <w:sz w:val="28"/>
          <w:szCs w:val="28"/>
        </w:rPr>
        <w:t xml:space="preserve">административного </w:t>
      </w:r>
      <w:r w:rsidRPr="0019251B">
        <w:rPr>
          <w:rFonts w:ascii="Times New Roman" w:hAnsi="Times New Roman" w:cs="Times New Roman"/>
          <w:color w:val="000000" w:themeColor="text1"/>
          <w:sz w:val="28"/>
          <w:szCs w:val="28"/>
        </w:rPr>
        <w:t>штрафа на сумму 432 100 рублей 00 копеек, взыскано – 432 100 рублей 00 копеек (за 2021 год – 104</w:t>
      </w:r>
      <w:r>
        <w:rPr>
          <w:rFonts w:ascii="Times New Roman" w:hAnsi="Times New Roman" w:cs="Times New Roman"/>
          <w:color w:val="000000" w:themeColor="text1"/>
          <w:sz w:val="28"/>
          <w:szCs w:val="28"/>
        </w:rPr>
        <w:t xml:space="preserve"> постановления</w:t>
      </w:r>
      <w:r w:rsidRPr="0019251B">
        <w:rPr>
          <w:rFonts w:ascii="Times New Roman" w:hAnsi="Times New Roman" w:cs="Times New Roman"/>
          <w:color w:val="000000" w:themeColor="text1"/>
          <w:sz w:val="28"/>
          <w:szCs w:val="28"/>
        </w:rPr>
        <w:t xml:space="preserve">, на сумму – 1419900 рублей 00 копеек). </w:t>
      </w:r>
      <w:r w:rsidRPr="0047120A">
        <w:rPr>
          <w:rFonts w:ascii="Times New Roman" w:hAnsi="Times New Roman" w:cs="Times New Roman"/>
          <w:color w:val="000000" w:themeColor="text1"/>
          <w:sz w:val="28"/>
          <w:szCs w:val="28"/>
        </w:rPr>
        <w:t>Процент взысканных штрафов за отчетный период составляет 100</w:t>
      </w:r>
      <w:r>
        <w:rPr>
          <w:rFonts w:ascii="Times New Roman" w:hAnsi="Times New Roman" w:cs="Times New Roman"/>
          <w:color w:val="000000" w:themeColor="text1"/>
          <w:sz w:val="28"/>
          <w:szCs w:val="28"/>
        </w:rPr>
        <w:t xml:space="preserve"> %.</w:t>
      </w:r>
    </w:p>
    <w:p w14:paraId="73D90A33" w14:textId="77777777" w:rsidR="00444A08" w:rsidRPr="006D4746"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6D4746">
        <w:rPr>
          <w:rFonts w:ascii="Times New Roman" w:hAnsi="Times New Roman" w:cs="Times New Roman"/>
          <w:color w:val="000000" w:themeColor="text1"/>
          <w:sz w:val="28"/>
          <w:szCs w:val="28"/>
        </w:rPr>
        <w:t>- 0 постановлений о прекращении производства по делу об административном правонарушении, в связи с истечением сроков давности привлечения к ответственности (за 2021 год – 0).</w:t>
      </w:r>
    </w:p>
    <w:p w14:paraId="686937E4" w14:textId="77777777" w:rsidR="00444A08" w:rsidRPr="006D4746"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6D4746">
        <w:rPr>
          <w:rFonts w:ascii="Times New Roman" w:hAnsi="Times New Roman" w:cs="Times New Roman"/>
          <w:color w:val="000000" w:themeColor="text1"/>
          <w:sz w:val="28"/>
          <w:szCs w:val="28"/>
        </w:rPr>
        <w:t>При рассмотрении административных дел самостоятельно, Управлением согласно ст. 29.13 КоАП РФ вносятся представления о принятии мер по устранению указанных причин и условий.</w:t>
      </w:r>
    </w:p>
    <w:p w14:paraId="27921F4A" w14:textId="77777777" w:rsidR="00444A08" w:rsidRPr="006D4746"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6D4746">
        <w:rPr>
          <w:rFonts w:ascii="Times New Roman" w:hAnsi="Times New Roman" w:cs="Times New Roman"/>
          <w:color w:val="000000" w:themeColor="text1"/>
          <w:sz w:val="28"/>
          <w:szCs w:val="28"/>
        </w:rPr>
        <w:t>Всего за отчётный период Управлением внесено соответствующим организациям и соответствующим должностным лицам 34</w:t>
      </w:r>
      <w:r>
        <w:rPr>
          <w:rFonts w:ascii="Times New Roman" w:hAnsi="Times New Roman" w:cs="Times New Roman"/>
          <w:color w:val="000000" w:themeColor="text1"/>
          <w:sz w:val="28"/>
          <w:szCs w:val="28"/>
        </w:rPr>
        <w:t xml:space="preserve"> представления</w:t>
      </w:r>
      <w:r w:rsidRPr="006D4746">
        <w:rPr>
          <w:rFonts w:ascii="Times New Roman" w:hAnsi="Times New Roman" w:cs="Times New Roman"/>
          <w:color w:val="000000" w:themeColor="text1"/>
          <w:sz w:val="28"/>
          <w:szCs w:val="28"/>
        </w:rPr>
        <w:t>, за 2021 год – 130.</w:t>
      </w:r>
    </w:p>
    <w:p w14:paraId="2BC71E38" w14:textId="77777777" w:rsidR="00444A08" w:rsidRPr="007F600F" w:rsidRDefault="00444A08" w:rsidP="00444A08">
      <w:pPr>
        <w:pStyle w:val="ConsNormal"/>
        <w:widowControl/>
        <w:spacing w:line="336" w:lineRule="auto"/>
        <w:ind w:right="0" w:firstLine="709"/>
        <w:contextualSpacing/>
        <w:jc w:val="both"/>
        <w:rPr>
          <w:rFonts w:ascii="Times New Roman" w:hAnsi="Times New Roman" w:cs="Times New Roman"/>
          <w:color w:val="000000" w:themeColor="text1"/>
          <w:sz w:val="28"/>
          <w:szCs w:val="28"/>
        </w:rPr>
      </w:pPr>
      <w:r w:rsidRPr="007F600F">
        <w:rPr>
          <w:rFonts w:ascii="Times New Roman" w:hAnsi="Times New Roman" w:cs="Times New Roman"/>
          <w:color w:val="000000" w:themeColor="text1"/>
          <w:sz w:val="28"/>
          <w:szCs w:val="28"/>
        </w:rPr>
        <w:t>Судами за отчётный период вынесено 43 решения/постановления по делам об административных правонарушениях, из них:</w:t>
      </w:r>
    </w:p>
    <w:p w14:paraId="10DF1700" w14:textId="77777777" w:rsidR="00444A08" w:rsidRPr="007F600F" w:rsidRDefault="00444A08" w:rsidP="00444A08">
      <w:pPr>
        <w:pStyle w:val="ConsNormal"/>
        <w:widowControl/>
        <w:spacing w:line="336" w:lineRule="auto"/>
        <w:ind w:right="0" w:firstLine="709"/>
        <w:contextualSpacing/>
        <w:jc w:val="both"/>
        <w:rPr>
          <w:rFonts w:ascii="Times New Roman" w:hAnsi="Times New Roman" w:cs="Times New Roman"/>
          <w:b/>
          <w:color w:val="000000" w:themeColor="text1"/>
          <w:sz w:val="28"/>
          <w:szCs w:val="28"/>
        </w:rPr>
      </w:pPr>
      <w:r w:rsidRPr="007F600F">
        <w:rPr>
          <w:rFonts w:ascii="Times New Roman" w:hAnsi="Times New Roman" w:cs="Times New Roman"/>
          <w:b/>
          <w:color w:val="000000" w:themeColor="text1"/>
          <w:sz w:val="28"/>
          <w:szCs w:val="28"/>
        </w:rPr>
        <w:t xml:space="preserve">- </w:t>
      </w:r>
      <w:r w:rsidRPr="002202A9">
        <w:rPr>
          <w:rFonts w:ascii="Times New Roman" w:hAnsi="Times New Roman" w:cs="Times New Roman"/>
          <w:color w:val="000000" w:themeColor="text1"/>
          <w:sz w:val="28"/>
          <w:szCs w:val="28"/>
        </w:rPr>
        <w:t>27</w:t>
      </w:r>
      <w:r w:rsidRPr="007F600F">
        <w:rPr>
          <w:rFonts w:ascii="Times New Roman" w:hAnsi="Times New Roman" w:cs="Times New Roman"/>
          <w:color w:val="000000" w:themeColor="text1"/>
          <w:sz w:val="28"/>
          <w:szCs w:val="28"/>
        </w:rPr>
        <w:t xml:space="preserve"> решений/постановлений о наложении административного наказания в виде предупреждения</w:t>
      </w:r>
      <w:r>
        <w:rPr>
          <w:rFonts w:ascii="Times New Roman" w:hAnsi="Times New Roman" w:cs="Times New Roman"/>
          <w:color w:val="000000" w:themeColor="text1"/>
          <w:sz w:val="28"/>
          <w:szCs w:val="28"/>
        </w:rPr>
        <w:t xml:space="preserve"> (за 2021 год – </w:t>
      </w:r>
      <w:r w:rsidRPr="002202A9">
        <w:rPr>
          <w:rFonts w:ascii="Times New Roman" w:hAnsi="Times New Roman" w:cs="Times New Roman"/>
          <w:color w:val="000000" w:themeColor="text1"/>
          <w:sz w:val="28"/>
          <w:szCs w:val="28"/>
        </w:rPr>
        <w:t>213</w:t>
      </w:r>
      <w:r w:rsidRPr="007F600F">
        <w:rPr>
          <w:rFonts w:ascii="Times New Roman" w:hAnsi="Times New Roman" w:cs="Times New Roman"/>
          <w:color w:val="000000" w:themeColor="text1"/>
          <w:sz w:val="28"/>
          <w:szCs w:val="28"/>
        </w:rPr>
        <w:t>);</w:t>
      </w:r>
    </w:p>
    <w:p w14:paraId="59820782" w14:textId="77777777" w:rsidR="00444A08" w:rsidRPr="007F600F" w:rsidRDefault="00444A08" w:rsidP="00444A08">
      <w:pPr>
        <w:pStyle w:val="ConsNormal"/>
        <w:widowControl/>
        <w:spacing w:line="336" w:lineRule="auto"/>
        <w:ind w:right="0" w:firstLine="709"/>
        <w:contextualSpacing/>
        <w:jc w:val="both"/>
        <w:rPr>
          <w:rFonts w:ascii="Times New Roman" w:hAnsi="Times New Roman" w:cs="Times New Roman"/>
          <w:color w:val="000000" w:themeColor="text1"/>
          <w:sz w:val="28"/>
          <w:szCs w:val="28"/>
        </w:rPr>
      </w:pPr>
      <w:r w:rsidRPr="007F600F">
        <w:rPr>
          <w:rFonts w:ascii="Times New Roman" w:hAnsi="Times New Roman" w:cs="Times New Roman"/>
          <w:color w:val="000000" w:themeColor="text1"/>
          <w:sz w:val="28"/>
          <w:szCs w:val="28"/>
        </w:rPr>
        <w:t>-</w:t>
      </w:r>
      <w:r w:rsidRPr="007F600F">
        <w:rPr>
          <w:rFonts w:ascii="Times New Roman" w:hAnsi="Times New Roman" w:cs="Times New Roman"/>
          <w:i/>
          <w:color w:val="000000" w:themeColor="text1"/>
          <w:sz w:val="28"/>
          <w:szCs w:val="28"/>
        </w:rPr>
        <w:t xml:space="preserve"> </w:t>
      </w:r>
      <w:r w:rsidRPr="002202A9">
        <w:rPr>
          <w:rFonts w:ascii="Times New Roman" w:hAnsi="Times New Roman" w:cs="Times New Roman"/>
          <w:color w:val="000000" w:themeColor="text1"/>
          <w:sz w:val="28"/>
          <w:szCs w:val="28"/>
        </w:rPr>
        <w:t>49</w:t>
      </w:r>
      <w:r w:rsidRPr="007F600F">
        <w:rPr>
          <w:rFonts w:ascii="Times New Roman" w:hAnsi="Times New Roman" w:cs="Times New Roman"/>
          <w:color w:val="000000" w:themeColor="text1"/>
          <w:sz w:val="28"/>
          <w:szCs w:val="28"/>
        </w:rPr>
        <w:t xml:space="preserve"> решений/постановлений о наложении административного наказания в виде административного штрафа</w:t>
      </w:r>
      <w:r>
        <w:rPr>
          <w:rFonts w:ascii="Times New Roman" w:hAnsi="Times New Roman" w:cs="Times New Roman"/>
          <w:color w:val="000000" w:themeColor="text1"/>
          <w:sz w:val="28"/>
          <w:szCs w:val="28"/>
        </w:rPr>
        <w:t xml:space="preserve"> (за 2021 год – </w:t>
      </w:r>
      <w:r w:rsidRPr="002202A9">
        <w:rPr>
          <w:rFonts w:ascii="Times New Roman" w:hAnsi="Times New Roman" w:cs="Times New Roman"/>
          <w:color w:val="000000" w:themeColor="text1"/>
          <w:sz w:val="28"/>
          <w:szCs w:val="28"/>
        </w:rPr>
        <w:t>214</w:t>
      </w:r>
      <w:r w:rsidRPr="007F600F">
        <w:rPr>
          <w:rFonts w:ascii="Times New Roman" w:hAnsi="Times New Roman" w:cs="Times New Roman"/>
          <w:color w:val="000000" w:themeColor="text1"/>
          <w:sz w:val="28"/>
          <w:szCs w:val="28"/>
        </w:rPr>
        <w:t>);</w:t>
      </w:r>
    </w:p>
    <w:p w14:paraId="6C66DC04" w14:textId="77777777" w:rsidR="00444A08" w:rsidRPr="00CB60C4"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CB60C4">
        <w:rPr>
          <w:rFonts w:ascii="Times New Roman" w:hAnsi="Times New Roman" w:cs="Times New Roman"/>
          <w:b/>
          <w:color w:val="000000" w:themeColor="text1"/>
          <w:sz w:val="28"/>
          <w:szCs w:val="28"/>
        </w:rPr>
        <w:t xml:space="preserve">- </w:t>
      </w:r>
      <w:r w:rsidRPr="00CB60C4">
        <w:rPr>
          <w:rFonts w:ascii="Times New Roman" w:hAnsi="Times New Roman" w:cs="Times New Roman"/>
          <w:color w:val="000000" w:themeColor="text1"/>
          <w:sz w:val="28"/>
          <w:szCs w:val="28"/>
        </w:rPr>
        <w:t>5 постановлений о прекращении производства по делу об административном правонарушении, в связи с истечением срока давности (за 2021 год – 15);</w:t>
      </w:r>
    </w:p>
    <w:p w14:paraId="411384D5" w14:textId="77777777" w:rsidR="00444A08" w:rsidRPr="005B3E2D"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5B3E2D">
        <w:rPr>
          <w:rFonts w:ascii="Times New Roman" w:hAnsi="Times New Roman" w:cs="Times New Roman"/>
          <w:color w:val="000000" w:themeColor="text1"/>
          <w:sz w:val="28"/>
          <w:szCs w:val="28"/>
        </w:rPr>
        <w:t xml:space="preserve">- 0 постановлений о прекращении производства по делу об административном правонарушении, в связи с отсутствием состава административного правонарушения (за 2021 год – </w:t>
      </w:r>
      <w:r w:rsidRPr="00475FAC">
        <w:rPr>
          <w:rFonts w:ascii="Times New Roman" w:hAnsi="Times New Roman" w:cs="Times New Roman"/>
          <w:color w:val="000000" w:themeColor="text1"/>
          <w:sz w:val="28"/>
          <w:szCs w:val="28"/>
        </w:rPr>
        <w:t>14</w:t>
      </w:r>
      <w:r w:rsidRPr="005B3E2D">
        <w:rPr>
          <w:rFonts w:ascii="Times New Roman" w:hAnsi="Times New Roman" w:cs="Times New Roman"/>
          <w:color w:val="000000" w:themeColor="text1"/>
          <w:sz w:val="28"/>
          <w:szCs w:val="28"/>
        </w:rPr>
        <w:t>);</w:t>
      </w:r>
    </w:p>
    <w:p w14:paraId="24DBB121" w14:textId="77777777" w:rsidR="00444A08" w:rsidRPr="00444A08"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5B3E2D">
        <w:rPr>
          <w:rFonts w:ascii="Times New Roman" w:hAnsi="Times New Roman" w:cs="Times New Roman"/>
          <w:color w:val="000000" w:themeColor="text1"/>
          <w:sz w:val="28"/>
          <w:szCs w:val="28"/>
        </w:rPr>
        <w:lastRenderedPageBreak/>
        <w:t xml:space="preserve">- </w:t>
      </w:r>
      <w:r w:rsidRPr="000B0A41">
        <w:rPr>
          <w:rFonts w:ascii="Times New Roman" w:hAnsi="Times New Roman" w:cs="Times New Roman"/>
          <w:color w:val="000000" w:themeColor="text1"/>
          <w:sz w:val="28"/>
          <w:szCs w:val="28"/>
        </w:rPr>
        <w:t>1</w:t>
      </w:r>
      <w:r w:rsidRPr="005B3E2D">
        <w:rPr>
          <w:rFonts w:ascii="Times New Roman" w:hAnsi="Times New Roman" w:cs="Times New Roman"/>
          <w:color w:val="000000" w:themeColor="text1"/>
          <w:sz w:val="28"/>
          <w:szCs w:val="28"/>
        </w:rPr>
        <w:t xml:space="preserve"> постановлени</w:t>
      </w:r>
      <w:r>
        <w:rPr>
          <w:rFonts w:ascii="Times New Roman" w:hAnsi="Times New Roman" w:cs="Times New Roman"/>
          <w:color w:val="000000" w:themeColor="text1"/>
          <w:sz w:val="28"/>
          <w:szCs w:val="28"/>
        </w:rPr>
        <w:t>е</w:t>
      </w:r>
      <w:r w:rsidRPr="005B3E2D">
        <w:rPr>
          <w:rFonts w:ascii="Times New Roman" w:hAnsi="Times New Roman" w:cs="Times New Roman"/>
          <w:color w:val="000000" w:themeColor="text1"/>
          <w:sz w:val="28"/>
          <w:szCs w:val="28"/>
        </w:rPr>
        <w:t xml:space="preserve"> о прекращении производства по делу об административном правонарушении, в связи с освобождением от административной ответственности с вынесением устного замечания (малозначительность) (за 2021 год – </w:t>
      </w:r>
      <w:r w:rsidRPr="000B0A41">
        <w:rPr>
          <w:rFonts w:ascii="Times New Roman" w:hAnsi="Times New Roman" w:cs="Times New Roman"/>
          <w:color w:val="000000" w:themeColor="text1"/>
          <w:sz w:val="28"/>
          <w:szCs w:val="28"/>
        </w:rPr>
        <w:t>3</w:t>
      </w:r>
      <w:r w:rsidRPr="005B3E2D">
        <w:rPr>
          <w:rFonts w:ascii="Times New Roman" w:hAnsi="Times New Roman" w:cs="Times New Roman"/>
          <w:color w:val="000000" w:themeColor="text1"/>
          <w:sz w:val="28"/>
          <w:szCs w:val="28"/>
        </w:rPr>
        <w:t>)</w:t>
      </w:r>
      <w:r w:rsidRPr="000B0A41">
        <w:rPr>
          <w:rFonts w:ascii="Times New Roman" w:hAnsi="Times New Roman" w:cs="Times New Roman"/>
          <w:color w:val="000000" w:themeColor="text1"/>
          <w:sz w:val="28"/>
          <w:szCs w:val="28"/>
        </w:rPr>
        <w:t>;</w:t>
      </w:r>
    </w:p>
    <w:p w14:paraId="1B26F8FC" w14:textId="77777777" w:rsidR="00444A08" w:rsidRPr="000B0A41"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0B0A41">
        <w:rPr>
          <w:rFonts w:ascii="Times New Roman" w:hAnsi="Times New Roman" w:cs="Times New Roman"/>
          <w:color w:val="000000" w:themeColor="text1"/>
          <w:sz w:val="28"/>
          <w:szCs w:val="28"/>
        </w:rPr>
        <w:t>- 0 возвратов протокола об административном правонарушении и других материалов дела (за 2021 год – 0);</w:t>
      </w:r>
    </w:p>
    <w:p w14:paraId="412AA5A7" w14:textId="77777777" w:rsidR="00444A08" w:rsidRPr="000B0A41"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0B0A41">
        <w:rPr>
          <w:rFonts w:ascii="Times New Roman" w:hAnsi="Times New Roman" w:cs="Times New Roman"/>
          <w:color w:val="000000" w:themeColor="text1"/>
          <w:sz w:val="28"/>
          <w:szCs w:val="28"/>
        </w:rPr>
        <w:t>- отмена решения и возвращения дела на новое рассмотрение – 0 (за 2021 год – 3).</w:t>
      </w:r>
    </w:p>
    <w:p w14:paraId="1C21C3CC" w14:textId="77777777" w:rsidR="00444A08" w:rsidRPr="00E2279C"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E2279C">
        <w:rPr>
          <w:rFonts w:ascii="Times New Roman" w:hAnsi="Times New Roman" w:cs="Times New Roman"/>
          <w:color w:val="000000" w:themeColor="text1"/>
          <w:sz w:val="28"/>
          <w:szCs w:val="28"/>
        </w:rPr>
        <w:t xml:space="preserve">В </w:t>
      </w:r>
      <w:r w:rsidRPr="00E2279C">
        <w:rPr>
          <w:rFonts w:ascii="Times New Roman" w:hAnsi="Times New Roman" w:cs="Times New Roman"/>
          <w:color w:val="000000" w:themeColor="text1"/>
          <w:sz w:val="28"/>
          <w:szCs w:val="28"/>
          <w:u w:val="single"/>
        </w:rPr>
        <w:t>сфере связи</w:t>
      </w:r>
      <w:r w:rsidRPr="00E2279C">
        <w:rPr>
          <w:rFonts w:ascii="Times New Roman" w:hAnsi="Times New Roman" w:cs="Times New Roman"/>
          <w:color w:val="000000" w:themeColor="text1"/>
          <w:sz w:val="28"/>
          <w:szCs w:val="28"/>
        </w:rPr>
        <w:t xml:space="preserve"> судами </w:t>
      </w:r>
      <w:r>
        <w:rPr>
          <w:rFonts w:ascii="Times New Roman" w:hAnsi="Times New Roman" w:cs="Times New Roman"/>
          <w:color w:val="000000" w:themeColor="text1"/>
          <w:sz w:val="28"/>
          <w:szCs w:val="28"/>
        </w:rPr>
        <w:t xml:space="preserve">за отчётный период рассмотрено </w:t>
      </w:r>
      <w:r w:rsidRPr="00485095">
        <w:rPr>
          <w:rFonts w:ascii="Times New Roman" w:hAnsi="Times New Roman" w:cs="Times New Roman"/>
          <w:color w:val="000000" w:themeColor="text1"/>
          <w:sz w:val="28"/>
          <w:szCs w:val="28"/>
        </w:rPr>
        <w:t>2</w:t>
      </w:r>
      <w:r w:rsidRPr="00E2279C">
        <w:rPr>
          <w:rFonts w:ascii="Times New Roman" w:hAnsi="Times New Roman" w:cs="Times New Roman"/>
          <w:color w:val="000000" w:themeColor="text1"/>
          <w:sz w:val="28"/>
          <w:szCs w:val="28"/>
        </w:rPr>
        <w:t>8 административных дел, из них вынесены решения</w:t>
      </w:r>
      <w:r w:rsidRPr="004850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2021 год – 108)</w:t>
      </w:r>
      <w:r w:rsidRPr="00E2279C">
        <w:rPr>
          <w:rFonts w:ascii="Times New Roman" w:hAnsi="Times New Roman" w:cs="Times New Roman"/>
          <w:color w:val="000000" w:themeColor="text1"/>
          <w:sz w:val="28"/>
          <w:szCs w:val="28"/>
        </w:rPr>
        <w:t>:</w:t>
      </w:r>
    </w:p>
    <w:p w14:paraId="56613190" w14:textId="77777777" w:rsidR="00444A08" w:rsidRPr="00FD6913"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FD6913">
        <w:rPr>
          <w:rFonts w:ascii="Times New Roman" w:hAnsi="Times New Roman" w:cs="Times New Roman"/>
          <w:color w:val="000000" w:themeColor="text1"/>
          <w:sz w:val="28"/>
          <w:szCs w:val="28"/>
        </w:rPr>
        <w:t>о назначении административного наказания в виде штр</w:t>
      </w:r>
      <w:r>
        <w:rPr>
          <w:rFonts w:ascii="Times New Roman" w:hAnsi="Times New Roman" w:cs="Times New Roman"/>
          <w:color w:val="000000" w:themeColor="text1"/>
          <w:sz w:val="28"/>
          <w:szCs w:val="28"/>
        </w:rPr>
        <w:t xml:space="preserve">афа – </w:t>
      </w:r>
      <w:r w:rsidRPr="00FD6913">
        <w:rPr>
          <w:rFonts w:ascii="Times New Roman" w:hAnsi="Times New Roman" w:cs="Times New Roman"/>
          <w:color w:val="000000" w:themeColor="text1"/>
          <w:sz w:val="28"/>
          <w:szCs w:val="28"/>
        </w:rPr>
        <w:t>6</w:t>
      </w:r>
      <w:r w:rsidRPr="009477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2021 год –</w:t>
      </w:r>
      <w:r w:rsidRPr="0094778B">
        <w:rPr>
          <w:rFonts w:ascii="Times New Roman" w:hAnsi="Times New Roman" w:cs="Times New Roman"/>
          <w:color w:val="000000" w:themeColor="text1"/>
          <w:sz w:val="28"/>
          <w:szCs w:val="28"/>
        </w:rPr>
        <w:t xml:space="preserve"> 39)</w:t>
      </w:r>
      <w:r w:rsidRPr="00FD6913">
        <w:rPr>
          <w:rFonts w:ascii="Times New Roman" w:hAnsi="Times New Roman" w:cs="Times New Roman"/>
          <w:color w:val="000000" w:themeColor="text1"/>
          <w:sz w:val="28"/>
          <w:szCs w:val="28"/>
        </w:rPr>
        <w:t>;</w:t>
      </w:r>
    </w:p>
    <w:p w14:paraId="69B753F3"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b/>
          <w:color w:val="000000" w:themeColor="text1"/>
          <w:sz w:val="28"/>
          <w:szCs w:val="28"/>
        </w:rPr>
      </w:pPr>
      <w:r w:rsidRPr="00485095">
        <w:rPr>
          <w:rFonts w:ascii="Times New Roman" w:hAnsi="Times New Roman" w:cs="Times New Roman"/>
          <w:color w:val="000000" w:themeColor="text1"/>
          <w:sz w:val="28"/>
          <w:szCs w:val="28"/>
        </w:rPr>
        <w:t>о назначении административного наказания в виде предупреждения – 16</w:t>
      </w:r>
      <w:r w:rsidRPr="009477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2021 год – </w:t>
      </w:r>
      <w:r w:rsidRPr="000F387F">
        <w:rPr>
          <w:rFonts w:ascii="Times New Roman" w:hAnsi="Times New Roman" w:cs="Times New Roman"/>
          <w:color w:val="000000" w:themeColor="text1"/>
          <w:sz w:val="28"/>
          <w:szCs w:val="28"/>
        </w:rPr>
        <w:t>53)</w:t>
      </w:r>
      <w:r w:rsidRPr="00485095">
        <w:rPr>
          <w:rFonts w:ascii="Times New Roman" w:hAnsi="Times New Roman" w:cs="Times New Roman"/>
          <w:color w:val="000000" w:themeColor="text1"/>
          <w:sz w:val="28"/>
          <w:szCs w:val="28"/>
        </w:rPr>
        <w:t>;</w:t>
      </w:r>
    </w:p>
    <w:p w14:paraId="391C8E09" w14:textId="77777777" w:rsidR="00444A08" w:rsidRPr="0094778B"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b/>
          <w:color w:val="000000" w:themeColor="text1"/>
          <w:sz w:val="28"/>
          <w:szCs w:val="28"/>
        </w:rPr>
      </w:pPr>
      <w:r w:rsidRPr="0094778B">
        <w:rPr>
          <w:rFonts w:ascii="Times New Roman" w:hAnsi="Times New Roman" w:cs="Times New Roman"/>
          <w:color w:val="000000" w:themeColor="text1"/>
          <w:sz w:val="28"/>
          <w:szCs w:val="28"/>
        </w:rPr>
        <w:t>о прекращении производства по делу в связи с отсутствием состава – 0</w:t>
      </w:r>
      <w:r w:rsidRPr="000F38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 2021 год – </w:t>
      </w:r>
      <w:r w:rsidRPr="000F387F">
        <w:rPr>
          <w:rFonts w:ascii="Times New Roman" w:hAnsi="Times New Roman" w:cs="Times New Roman"/>
          <w:color w:val="000000" w:themeColor="text1"/>
          <w:sz w:val="28"/>
          <w:szCs w:val="28"/>
        </w:rPr>
        <w:t>4)</w:t>
      </w:r>
      <w:r w:rsidRPr="0094778B">
        <w:rPr>
          <w:rFonts w:ascii="Times New Roman" w:hAnsi="Times New Roman" w:cs="Times New Roman"/>
          <w:color w:val="000000" w:themeColor="text1"/>
          <w:sz w:val="28"/>
          <w:szCs w:val="28"/>
        </w:rPr>
        <w:t>;</w:t>
      </w:r>
    </w:p>
    <w:p w14:paraId="1781B34F"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 xml:space="preserve">о прекращении производства по делу в связи с истечением сроков давности – </w:t>
      </w:r>
      <w:r w:rsidRPr="0094778B">
        <w:rPr>
          <w:rFonts w:ascii="Times New Roman" w:hAnsi="Times New Roman" w:cs="Times New Roman"/>
          <w:color w:val="000000" w:themeColor="text1"/>
          <w:sz w:val="28"/>
          <w:szCs w:val="28"/>
        </w:rPr>
        <w:t>5</w:t>
      </w:r>
      <w:r w:rsidRPr="000F38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2021 год – 11)</w:t>
      </w:r>
      <w:r w:rsidRPr="00485095">
        <w:rPr>
          <w:rFonts w:ascii="Times New Roman" w:hAnsi="Times New Roman" w:cs="Times New Roman"/>
          <w:color w:val="000000" w:themeColor="text1"/>
          <w:sz w:val="28"/>
          <w:szCs w:val="28"/>
        </w:rPr>
        <w:t>;</w:t>
      </w:r>
    </w:p>
    <w:p w14:paraId="65C88E7A" w14:textId="77777777" w:rsidR="00444A08" w:rsidRPr="0094778B"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94778B">
        <w:rPr>
          <w:rFonts w:ascii="Times New Roman" w:hAnsi="Times New Roman" w:cs="Times New Roman"/>
          <w:color w:val="000000" w:themeColor="text1"/>
          <w:sz w:val="28"/>
          <w:szCs w:val="28"/>
        </w:rPr>
        <w:t>отмена решения и возвращения дела на новое рассмотрение – 0</w:t>
      </w:r>
      <w:r w:rsidRPr="000F38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2021 год – 0)</w:t>
      </w:r>
      <w:r w:rsidRPr="0094778B">
        <w:rPr>
          <w:rFonts w:ascii="Times New Roman" w:hAnsi="Times New Roman" w:cs="Times New Roman"/>
          <w:color w:val="000000" w:themeColor="text1"/>
          <w:sz w:val="28"/>
          <w:szCs w:val="28"/>
        </w:rPr>
        <w:t>;</w:t>
      </w:r>
    </w:p>
    <w:p w14:paraId="5A0EC1AD"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о прекращении производства по делу об административном правонарушении</w:t>
      </w:r>
      <w:r>
        <w:rPr>
          <w:rFonts w:ascii="Times New Roman" w:hAnsi="Times New Roman" w:cs="Times New Roman"/>
          <w:color w:val="000000" w:themeColor="text1"/>
          <w:sz w:val="28"/>
          <w:szCs w:val="28"/>
        </w:rPr>
        <w:t>,</w:t>
      </w:r>
      <w:r w:rsidRPr="00485095">
        <w:rPr>
          <w:rFonts w:ascii="Times New Roman" w:hAnsi="Times New Roman" w:cs="Times New Roman"/>
          <w:color w:val="000000" w:themeColor="text1"/>
          <w:sz w:val="28"/>
          <w:szCs w:val="28"/>
        </w:rPr>
        <w:t xml:space="preserve"> в связи с освобождением от административной ответственности с вынесением устного замечания (малозначительность) – 1</w:t>
      </w:r>
      <w:r w:rsidRPr="000F38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2021 год – 1)</w:t>
      </w:r>
      <w:r w:rsidRPr="00485095">
        <w:rPr>
          <w:rFonts w:ascii="Times New Roman" w:hAnsi="Times New Roman" w:cs="Times New Roman"/>
          <w:color w:val="000000" w:themeColor="text1"/>
          <w:sz w:val="28"/>
          <w:szCs w:val="28"/>
        </w:rPr>
        <w:t>.</w:t>
      </w:r>
    </w:p>
    <w:p w14:paraId="0328DE25" w14:textId="77777777" w:rsidR="00444A08" w:rsidRPr="00485095"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 xml:space="preserve">В </w:t>
      </w:r>
      <w:r w:rsidRPr="00485095">
        <w:rPr>
          <w:rFonts w:ascii="Times New Roman" w:hAnsi="Times New Roman" w:cs="Times New Roman"/>
          <w:color w:val="000000" w:themeColor="text1"/>
          <w:sz w:val="28"/>
          <w:szCs w:val="28"/>
          <w:u w:val="single"/>
        </w:rPr>
        <w:t>сфере вещания</w:t>
      </w:r>
      <w:r w:rsidRPr="00485095">
        <w:rPr>
          <w:rFonts w:ascii="Times New Roman" w:hAnsi="Times New Roman" w:cs="Times New Roman"/>
          <w:color w:val="000000" w:themeColor="text1"/>
          <w:sz w:val="28"/>
          <w:szCs w:val="28"/>
        </w:rPr>
        <w:t xml:space="preserve"> судами за отчётный период рассмотрено 8 административных дел, из них вынесены решения</w:t>
      </w:r>
      <w:r>
        <w:rPr>
          <w:rFonts w:ascii="Times New Roman" w:hAnsi="Times New Roman" w:cs="Times New Roman"/>
          <w:color w:val="000000" w:themeColor="text1"/>
          <w:sz w:val="28"/>
          <w:szCs w:val="28"/>
        </w:rPr>
        <w:t xml:space="preserve"> (за 2021 год – 5</w:t>
      </w:r>
      <w:r w:rsidRPr="000F387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Pr="00485095">
        <w:rPr>
          <w:rFonts w:ascii="Times New Roman" w:hAnsi="Times New Roman" w:cs="Times New Roman"/>
          <w:color w:val="000000" w:themeColor="text1"/>
          <w:sz w:val="28"/>
          <w:szCs w:val="28"/>
        </w:rPr>
        <w:t>:</w:t>
      </w:r>
    </w:p>
    <w:p w14:paraId="51DEF22E"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о прекращении производства по делу в связи с истечением сроков давности – 0 (</w:t>
      </w:r>
      <w:r>
        <w:rPr>
          <w:rFonts w:ascii="Times New Roman" w:hAnsi="Times New Roman" w:cs="Times New Roman"/>
          <w:color w:val="000000" w:themeColor="text1"/>
          <w:sz w:val="28"/>
          <w:szCs w:val="28"/>
        </w:rPr>
        <w:t xml:space="preserve">за 2021 год – </w:t>
      </w:r>
      <w:r w:rsidRPr="00485095">
        <w:rPr>
          <w:rFonts w:ascii="Times New Roman" w:hAnsi="Times New Roman" w:cs="Times New Roman"/>
          <w:color w:val="000000" w:themeColor="text1"/>
          <w:sz w:val="28"/>
          <w:szCs w:val="28"/>
        </w:rPr>
        <w:t>2);</w:t>
      </w:r>
    </w:p>
    <w:p w14:paraId="70FDA627"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о назначении административного наказания в виде штрафа – 6 (</w:t>
      </w:r>
      <w:r>
        <w:rPr>
          <w:rFonts w:ascii="Times New Roman" w:hAnsi="Times New Roman" w:cs="Times New Roman"/>
          <w:color w:val="000000" w:themeColor="text1"/>
          <w:sz w:val="28"/>
          <w:szCs w:val="28"/>
        </w:rPr>
        <w:t xml:space="preserve">за 2021 года – </w:t>
      </w:r>
      <w:r w:rsidRPr="0094778B">
        <w:rPr>
          <w:rFonts w:ascii="Times New Roman" w:hAnsi="Times New Roman" w:cs="Times New Roman"/>
          <w:color w:val="000000" w:themeColor="text1"/>
          <w:sz w:val="28"/>
          <w:szCs w:val="28"/>
        </w:rPr>
        <w:t>12)</w:t>
      </w:r>
      <w:r w:rsidRPr="00485095">
        <w:rPr>
          <w:rFonts w:ascii="Times New Roman" w:hAnsi="Times New Roman" w:cs="Times New Roman"/>
          <w:color w:val="000000" w:themeColor="text1"/>
          <w:sz w:val="28"/>
          <w:szCs w:val="28"/>
        </w:rPr>
        <w:t>;</w:t>
      </w:r>
    </w:p>
    <w:p w14:paraId="4DDC1609" w14:textId="77777777" w:rsidR="00444A08" w:rsidRPr="000F387F"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b/>
          <w:color w:val="000000" w:themeColor="text1"/>
          <w:sz w:val="28"/>
          <w:szCs w:val="28"/>
        </w:rPr>
      </w:pPr>
      <w:r w:rsidRPr="00485095">
        <w:rPr>
          <w:rFonts w:ascii="Times New Roman" w:hAnsi="Times New Roman" w:cs="Times New Roman"/>
          <w:color w:val="000000" w:themeColor="text1"/>
          <w:sz w:val="28"/>
          <w:szCs w:val="28"/>
        </w:rPr>
        <w:t>о назначении административного наказания в виде предупреждения – 2</w:t>
      </w:r>
      <w:r w:rsidRPr="009477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2021 год – 41)</w:t>
      </w:r>
      <w:r w:rsidRPr="000F387F">
        <w:rPr>
          <w:rFonts w:ascii="Times New Roman" w:hAnsi="Times New Roman" w:cs="Times New Roman"/>
          <w:color w:val="000000" w:themeColor="text1"/>
          <w:sz w:val="28"/>
          <w:szCs w:val="28"/>
        </w:rPr>
        <w:t>;</w:t>
      </w:r>
    </w:p>
    <w:p w14:paraId="0F463874"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b/>
          <w:color w:val="000000" w:themeColor="text1"/>
          <w:sz w:val="28"/>
          <w:szCs w:val="28"/>
        </w:rPr>
      </w:pPr>
      <w:r w:rsidRPr="00485095">
        <w:rPr>
          <w:rFonts w:ascii="Times New Roman" w:hAnsi="Times New Roman" w:cs="Times New Roman"/>
          <w:color w:val="000000" w:themeColor="text1"/>
          <w:sz w:val="28"/>
          <w:szCs w:val="28"/>
        </w:rPr>
        <w:t>о прекращении производства по делу об административном правонарушении</w:t>
      </w:r>
      <w:r>
        <w:rPr>
          <w:rFonts w:ascii="Times New Roman" w:hAnsi="Times New Roman" w:cs="Times New Roman"/>
          <w:color w:val="000000" w:themeColor="text1"/>
          <w:sz w:val="28"/>
          <w:szCs w:val="28"/>
        </w:rPr>
        <w:t>,</w:t>
      </w:r>
      <w:r w:rsidRPr="00485095">
        <w:rPr>
          <w:rFonts w:ascii="Times New Roman" w:hAnsi="Times New Roman" w:cs="Times New Roman"/>
          <w:color w:val="000000" w:themeColor="text1"/>
          <w:sz w:val="28"/>
          <w:szCs w:val="28"/>
        </w:rPr>
        <w:t xml:space="preserve"> в связи с отсутствием состава административного правонарушения</w:t>
      </w:r>
      <w:r>
        <w:rPr>
          <w:rFonts w:ascii="Times New Roman" w:hAnsi="Times New Roman" w:cs="Times New Roman"/>
          <w:color w:val="000000" w:themeColor="text1"/>
          <w:sz w:val="28"/>
          <w:szCs w:val="28"/>
        </w:rPr>
        <w:t xml:space="preserve"> – 0 (за 2021 год – 1).</w:t>
      </w:r>
    </w:p>
    <w:p w14:paraId="13F0842C" w14:textId="77777777" w:rsidR="00444A08" w:rsidRPr="00485095"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lastRenderedPageBreak/>
        <w:t xml:space="preserve">В </w:t>
      </w:r>
      <w:r w:rsidRPr="00485095">
        <w:rPr>
          <w:rFonts w:ascii="Times New Roman" w:hAnsi="Times New Roman" w:cs="Times New Roman"/>
          <w:color w:val="000000" w:themeColor="text1"/>
          <w:sz w:val="28"/>
          <w:szCs w:val="28"/>
          <w:u w:val="single"/>
        </w:rPr>
        <w:t xml:space="preserve">сфере </w:t>
      </w:r>
      <w:proofErr w:type="gramStart"/>
      <w:r w:rsidRPr="00485095">
        <w:rPr>
          <w:rFonts w:ascii="Times New Roman" w:hAnsi="Times New Roman" w:cs="Times New Roman"/>
          <w:color w:val="000000" w:themeColor="text1"/>
          <w:sz w:val="28"/>
          <w:szCs w:val="28"/>
          <w:u w:val="single"/>
          <w:lang w:val="en-US"/>
        </w:rPr>
        <w:t>C</w:t>
      </w:r>
      <w:proofErr w:type="gramEnd"/>
      <w:r w:rsidRPr="00485095">
        <w:rPr>
          <w:rFonts w:ascii="Times New Roman" w:hAnsi="Times New Roman" w:cs="Times New Roman"/>
          <w:color w:val="000000" w:themeColor="text1"/>
          <w:sz w:val="28"/>
          <w:szCs w:val="28"/>
          <w:u w:val="single"/>
        </w:rPr>
        <w:t>МИ</w:t>
      </w:r>
      <w:r w:rsidRPr="00485095">
        <w:rPr>
          <w:rFonts w:ascii="Times New Roman" w:hAnsi="Times New Roman" w:cs="Times New Roman"/>
          <w:color w:val="000000" w:themeColor="text1"/>
          <w:sz w:val="28"/>
          <w:szCs w:val="28"/>
        </w:rPr>
        <w:t xml:space="preserve"> судами за отчётный период рассмотрено 7 административных</w:t>
      </w:r>
      <w:r>
        <w:rPr>
          <w:rFonts w:ascii="Times New Roman" w:hAnsi="Times New Roman" w:cs="Times New Roman"/>
          <w:color w:val="000000" w:themeColor="text1"/>
          <w:sz w:val="28"/>
          <w:szCs w:val="28"/>
        </w:rPr>
        <w:t xml:space="preserve"> дела, из них вынесены решения (за 2021 год – 73):</w:t>
      </w:r>
    </w:p>
    <w:p w14:paraId="0D0B5126" w14:textId="77777777" w:rsidR="00444A08" w:rsidRPr="00FD6913"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FD6913">
        <w:rPr>
          <w:rFonts w:ascii="Times New Roman" w:hAnsi="Times New Roman" w:cs="Times New Roman"/>
          <w:color w:val="000000" w:themeColor="text1"/>
          <w:sz w:val="28"/>
          <w:szCs w:val="28"/>
        </w:rPr>
        <w:t>о назначении административного наказания в виде штрафа – 7</w:t>
      </w:r>
      <w:r>
        <w:rPr>
          <w:rFonts w:ascii="Times New Roman" w:hAnsi="Times New Roman" w:cs="Times New Roman"/>
          <w:color w:val="000000" w:themeColor="text1"/>
          <w:sz w:val="28"/>
          <w:szCs w:val="28"/>
        </w:rPr>
        <w:t xml:space="preserve"> (за 2021 год – 53)</w:t>
      </w:r>
      <w:r w:rsidRPr="00FD6913">
        <w:rPr>
          <w:rFonts w:ascii="Times New Roman" w:hAnsi="Times New Roman" w:cs="Times New Roman"/>
          <w:color w:val="000000" w:themeColor="text1"/>
          <w:sz w:val="28"/>
          <w:szCs w:val="28"/>
        </w:rPr>
        <w:t>;</w:t>
      </w:r>
    </w:p>
    <w:p w14:paraId="0634C506"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b/>
          <w:color w:val="000000" w:themeColor="text1"/>
          <w:sz w:val="28"/>
          <w:szCs w:val="28"/>
        </w:rPr>
      </w:pPr>
      <w:r w:rsidRPr="00485095">
        <w:rPr>
          <w:rFonts w:ascii="Times New Roman" w:hAnsi="Times New Roman" w:cs="Times New Roman"/>
          <w:color w:val="000000" w:themeColor="text1"/>
          <w:sz w:val="28"/>
          <w:szCs w:val="28"/>
        </w:rPr>
        <w:t>о назначении административного наказания в виде предупреждения – 0</w:t>
      </w:r>
      <w:r>
        <w:rPr>
          <w:rFonts w:ascii="Times New Roman" w:hAnsi="Times New Roman" w:cs="Times New Roman"/>
          <w:color w:val="000000" w:themeColor="text1"/>
          <w:sz w:val="28"/>
          <w:szCs w:val="28"/>
        </w:rPr>
        <w:t xml:space="preserve"> (за 2021 год – 15)</w:t>
      </w:r>
      <w:r w:rsidRPr="00485095">
        <w:rPr>
          <w:rFonts w:ascii="Times New Roman" w:hAnsi="Times New Roman" w:cs="Times New Roman"/>
          <w:color w:val="000000" w:themeColor="text1"/>
          <w:sz w:val="28"/>
          <w:szCs w:val="28"/>
        </w:rPr>
        <w:t>;</w:t>
      </w:r>
    </w:p>
    <w:p w14:paraId="31771CB8"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о прекращении производства по делу в связи с истечением сроков давности – 0</w:t>
      </w:r>
      <w:r>
        <w:rPr>
          <w:rFonts w:ascii="Times New Roman" w:hAnsi="Times New Roman" w:cs="Times New Roman"/>
          <w:color w:val="000000" w:themeColor="text1"/>
          <w:sz w:val="28"/>
          <w:szCs w:val="28"/>
        </w:rPr>
        <w:t xml:space="preserve"> (за 2021 год – 2)</w:t>
      </w:r>
      <w:r w:rsidRPr="00485095">
        <w:rPr>
          <w:rFonts w:ascii="Times New Roman" w:hAnsi="Times New Roman" w:cs="Times New Roman"/>
          <w:color w:val="000000" w:themeColor="text1"/>
          <w:sz w:val="28"/>
          <w:szCs w:val="28"/>
        </w:rPr>
        <w:t>;</w:t>
      </w:r>
    </w:p>
    <w:p w14:paraId="419598C2"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о прекращении производства по делу об административном правонарушении</w:t>
      </w:r>
      <w:r>
        <w:rPr>
          <w:rFonts w:ascii="Times New Roman" w:hAnsi="Times New Roman" w:cs="Times New Roman"/>
          <w:color w:val="000000" w:themeColor="text1"/>
          <w:sz w:val="28"/>
          <w:szCs w:val="28"/>
        </w:rPr>
        <w:t>,</w:t>
      </w:r>
      <w:r w:rsidRPr="00485095">
        <w:rPr>
          <w:rFonts w:ascii="Times New Roman" w:hAnsi="Times New Roman" w:cs="Times New Roman"/>
          <w:color w:val="000000" w:themeColor="text1"/>
          <w:sz w:val="28"/>
          <w:szCs w:val="28"/>
        </w:rPr>
        <w:t xml:space="preserve"> в связи с отсутствием состава административного правонарушения – 0</w:t>
      </w:r>
      <w:r>
        <w:rPr>
          <w:rFonts w:ascii="Times New Roman" w:hAnsi="Times New Roman" w:cs="Times New Roman"/>
          <w:color w:val="000000" w:themeColor="text1"/>
          <w:sz w:val="28"/>
          <w:szCs w:val="28"/>
        </w:rPr>
        <w:t xml:space="preserve"> (за 2021 год – 1)</w:t>
      </w:r>
      <w:r w:rsidRPr="00485095">
        <w:rPr>
          <w:rFonts w:ascii="Times New Roman" w:hAnsi="Times New Roman" w:cs="Times New Roman"/>
          <w:color w:val="000000" w:themeColor="text1"/>
          <w:sz w:val="28"/>
          <w:szCs w:val="28"/>
        </w:rPr>
        <w:t>;</w:t>
      </w:r>
    </w:p>
    <w:p w14:paraId="2312231E"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возврат протокола об административном правонарушении и других материалов дела – 0</w:t>
      </w:r>
      <w:r>
        <w:rPr>
          <w:rFonts w:ascii="Times New Roman" w:hAnsi="Times New Roman" w:cs="Times New Roman"/>
          <w:color w:val="000000" w:themeColor="text1"/>
          <w:sz w:val="28"/>
          <w:szCs w:val="28"/>
        </w:rPr>
        <w:t xml:space="preserve"> (за 2021 год – 0)</w:t>
      </w:r>
      <w:r w:rsidRPr="00485095">
        <w:rPr>
          <w:rFonts w:ascii="Times New Roman" w:hAnsi="Times New Roman" w:cs="Times New Roman"/>
          <w:color w:val="000000" w:themeColor="text1"/>
          <w:sz w:val="28"/>
          <w:szCs w:val="28"/>
        </w:rPr>
        <w:t>;</w:t>
      </w:r>
    </w:p>
    <w:p w14:paraId="09DA0B2C" w14:textId="77777777" w:rsidR="00444A08" w:rsidRPr="0048509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485095">
        <w:rPr>
          <w:rFonts w:ascii="Times New Roman" w:hAnsi="Times New Roman" w:cs="Times New Roman"/>
          <w:color w:val="000000" w:themeColor="text1"/>
          <w:sz w:val="28"/>
          <w:szCs w:val="28"/>
        </w:rPr>
        <w:t>о прекращении производства по делу об административном правонарушении</w:t>
      </w:r>
      <w:r>
        <w:rPr>
          <w:rFonts w:ascii="Times New Roman" w:hAnsi="Times New Roman" w:cs="Times New Roman"/>
          <w:color w:val="000000" w:themeColor="text1"/>
          <w:sz w:val="28"/>
          <w:szCs w:val="28"/>
        </w:rPr>
        <w:t>,</w:t>
      </w:r>
      <w:r w:rsidRPr="00485095">
        <w:rPr>
          <w:rFonts w:ascii="Times New Roman" w:hAnsi="Times New Roman" w:cs="Times New Roman"/>
          <w:color w:val="000000" w:themeColor="text1"/>
          <w:sz w:val="28"/>
          <w:szCs w:val="28"/>
        </w:rPr>
        <w:t xml:space="preserve"> в связи с освобождением от административной ответственности с вынесением устного замечания (малозначительность) – 0</w:t>
      </w:r>
      <w:r>
        <w:rPr>
          <w:rFonts w:ascii="Times New Roman" w:hAnsi="Times New Roman" w:cs="Times New Roman"/>
          <w:color w:val="000000" w:themeColor="text1"/>
          <w:sz w:val="28"/>
          <w:szCs w:val="28"/>
        </w:rPr>
        <w:t xml:space="preserve"> (за 2021 год – 2)</w:t>
      </w:r>
      <w:r w:rsidRPr="00485095">
        <w:rPr>
          <w:rFonts w:ascii="Times New Roman" w:hAnsi="Times New Roman" w:cs="Times New Roman"/>
          <w:color w:val="000000" w:themeColor="text1"/>
          <w:sz w:val="28"/>
          <w:szCs w:val="28"/>
        </w:rPr>
        <w:t>.</w:t>
      </w:r>
    </w:p>
    <w:p w14:paraId="0CEB3F39" w14:textId="77777777" w:rsidR="00444A08" w:rsidRPr="0094778B" w:rsidRDefault="00444A08" w:rsidP="00444A08">
      <w:pPr>
        <w:spacing w:after="0" w:line="336" w:lineRule="auto"/>
        <w:ind w:firstLine="709"/>
        <w:contextualSpacing/>
        <w:jc w:val="both"/>
        <w:rPr>
          <w:rFonts w:ascii="Times New Roman" w:hAnsi="Times New Roman" w:cs="Times New Roman"/>
          <w:color w:val="000000" w:themeColor="text1"/>
          <w:sz w:val="28"/>
          <w:szCs w:val="28"/>
        </w:rPr>
      </w:pPr>
      <w:r w:rsidRPr="0094778B">
        <w:rPr>
          <w:rFonts w:ascii="Times New Roman" w:hAnsi="Times New Roman" w:cs="Times New Roman"/>
          <w:color w:val="000000" w:themeColor="text1"/>
          <w:sz w:val="28"/>
          <w:szCs w:val="28"/>
        </w:rPr>
        <w:t xml:space="preserve">В </w:t>
      </w:r>
      <w:r w:rsidRPr="0094778B">
        <w:rPr>
          <w:rFonts w:ascii="Times New Roman" w:hAnsi="Times New Roman" w:cs="Times New Roman"/>
          <w:color w:val="000000" w:themeColor="text1"/>
          <w:sz w:val="28"/>
          <w:szCs w:val="28"/>
          <w:u w:val="single"/>
        </w:rPr>
        <w:t>сфере обработки персональных данных</w:t>
      </w:r>
      <w:r w:rsidRPr="0094778B">
        <w:rPr>
          <w:rFonts w:ascii="Times New Roman" w:hAnsi="Times New Roman" w:cs="Times New Roman"/>
          <w:color w:val="000000" w:themeColor="text1"/>
          <w:sz w:val="28"/>
          <w:szCs w:val="28"/>
        </w:rPr>
        <w:t xml:space="preserve"> судами за отчётный период рассмотрено 0 административных дел, из них вынесены решения (</w:t>
      </w:r>
      <w:r>
        <w:rPr>
          <w:rFonts w:ascii="Times New Roman" w:hAnsi="Times New Roman" w:cs="Times New Roman"/>
          <w:color w:val="000000" w:themeColor="text1"/>
          <w:sz w:val="28"/>
          <w:szCs w:val="28"/>
        </w:rPr>
        <w:t>за</w:t>
      </w:r>
      <w:r w:rsidRPr="0094778B">
        <w:rPr>
          <w:rFonts w:ascii="Times New Roman" w:hAnsi="Times New Roman" w:cs="Times New Roman"/>
          <w:color w:val="000000" w:themeColor="text1"/>
          <w:sz w:val="28"/>
          <w:szCs w:val="28"/>
        </w:rPr>
        <w:t xml:space="preserve"> 2021 </w:t>
      </w:r>
      <w:r>
        <w:rPr>
          <w:rFonts w:ascii="Times New Roman" w:hAnsi="Times New Roman" w:cs="Times New Roman"/>
          <w:color w:val="000000" w:themeColor="text1"/>
          <w:sz w:val="28"/>
          <w:szCs w:val="28"/>
        </w:rPr>
        <w:t>год – 63)</w:t>
      </w:r>
      <w:r w:rsidRPr="0094778B">
        <w:rPr>
          <w:rFonts w:ascii="Times New Roman" w:hAnsi="Times New Roman" w:cs="Times New Roman"/>
          <w:color w:val="000000" w:themeColor="text1"/>
          <w:sz w:val="28"/>
          <w:szCs w:val="28"/>
        </w:rPr>
        <w:t>:</w:t>
      </w:r>
    </w:p>
    <w:p w14:paraId="37E535F0" w14:textId="77777777" w:rsidR="00444A08" w:rsidRPr="00A11C65"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A11C65">
        <w:rPr>
          <w:rFonts w:ascii="Times New Roman" w:hAnsi="Times New Roman" w:cs="Times New Roman"/>
          <w:color w:val="000000" w:themeColor="text1"/>
          <w:sz w:val="28"/>
          <w:szCs w:val="28"/>
        </w:rPr>
        <w:t xml:space="preserve">о назначении административного наказания в виде штрафа – 0 (за 2021 год – </w:t>
      </w:r>
      <w:r>
        <w:rPr>
          <w:rFonts w:ascii="Times New Roman" w:hAnsi="Times New Roman" w:cs="Times New Roman"/>
          <w:color w:val="000000" w:themeColor="text1"/>
          <w:sz w:val="28"/>
          <w:szCs w:val="28"/>
        </w:rPr>
        <w:t>10</w:t>
      </w:r>
      <w:r w:rsidRPr="00A11C65">
        <w:rPr>
          <w:rFonts w:ascii="Times New Roman" w:hAnsi="Times New Roman" w:cs="Times New Roman"/>
          <w:color w:val="000000" w:themeColor="text1"/>
          <w:sz w:val="28"/>
          <w:szCs w:val="28"/>
        </w:rPr>
        <w:t>);</w:t>
      </w:r>
    </w:p>
    <w:p w14:paraId="6F5315EC" w14:textId="77777777" w:rsidR="00444A08" w:rsidRPr="0093492F"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color w:val="000000" w:themeColor="text1"/>
          <w:sz w:val="28"/>
          <w:szCs w:val="28"/>
        </w:rPr>
      </w:pPr>
      <w:r w:rsidRPr="0093492F">
        <w:rPr>
          <w:rFonts w:ascii="Times New Roman" w:hAnsi="Times New Roman" w:cs="Times New Roman"/>
          <w:color w:val="000000" w:themeColor="text1"/>
          <w:sz w:val="28"/>
          <w:szCs w:val="28"/>
        </w:rPr>
        <w:t>о назначении административного наказания в виде предупреждения – 0 (за 2021 год – 52);</w:t>
      </w:r>
    </w:p>
    <w:p w14:paraId="617CE17D" w14:textId="77777777" w:rsidR="00444A08" w:rsidRPr="0093492F" w:rsidRDefault="00444A08" w:rsidP="00444A08">
      <w:pPr>
        <w:numPr>
          <w:ilvl w:val="0"/>
          <w:numId w:val="19"/>
        </w:numPr>
        <w:tabs>
          <w:tab w:val="num" w:pos="993"/>
        </w:tabs>
        <w:spacing w:after="0" w:line="336" w:lineRule="auto"/>
        <w:ind w:left="0" w:firstLine="709"/>
        <w:contextualSpacing/>
        <w:jc w:val="both"/>
        <w:rPr>
          <w:rFonts w:ascii="Times New Roman" w:hAnsi="Times New Roman" w:cs="Times New Roman"/>
          <w:b/>
          <w:color w:val="000000" w:themeColor="text1"/>
          <w:sz w:val="28"/>
          <w:szCs w:val="28"/>
        </w:rPr>
      </w:pPr>
      <w:r w:rsidRPr="0093492F">
        <w:rPr>
          <w:rFonts w:ascii="Times New Roman" w:hAnsi="Times New Roman" w:cs="Times New Roman"/>
          <w:color w:val="000000" w:themeColor="text1"/>
          <w:sz w:val="28"/>
          <w:szCs w:val="28"/>
        </w:rPr>
        <w:t>о прекращении производства по делу в связи с отсутствием состава – 0 (за 2021 год – 1).</w:t>
      </w:r>
    </w:p>
    <w:p w14:paraId="0EE361B0" w14:textId="77777777" w:rsidR="00444A08" w:rsidRPr="00773D0A" w:rsidRDefault="00444A08" w:rsidP="00444A08">
      <w:pPr>
        <w:spacing w:after="0" w:line="336" w:lineRule="auto"/>
        <w:ind w:firstLine="709"/>
        <w:contextualSpacing/>
        <w:jc w:val="both"/>
        <w:rPr>
          <w:rFonts w:ascii="Times New Roman" w:hAnsi="Times New Roman" w:cs="Times New Roman"/>
          <w:b/>
          <w:color w:val="000000" w:themeColor="text1"/>
          <w:sz w:val="28"/>
          <w:szCs w:val="28"/>
          <w:highlight w:val="yellow"/>
        </w:rPr>
      </w:pPr>
      <w:r w:rsidRPr="00773D0A">
        <w:rPr>
          <w:rFonts w:ascii="Times New Roman" w:hAnsi="Times New Roman" w:cs="Times New Roman"/>
          <w:color w:val="000000" w:themeColor="text1"/>
          <w:sz w:val="28"/>
          <w:szCs w:val="28"/>
        </w:rPr>
        <w:t xml:space="preserve">За отчётный период Управлением принято </w:t>
      </w:r>
      <w:r>
        <w:rPr>
          <w:rFonts w:ascii="Times New Roman" w:hAnsi="Times New Roman" w:cs="Times New Roman"/>
          <w:color w:val="000000" w:themeColor="text1"/>
          <w:sz w:val="28"/>
          <w:szCs w:val="28"/>
        </w:rPr>
        <w:t>участие в рассмотрении 682</w:t>
      </w:r>
      <w:r w:rsidRPr="00773D0A">
        <w:rPr>
          <w:rFonts w:ascii="Times New Roman" w:hAnsi="Times New Roman" w:cs="Times New Roman"/>
          <w:color w:val="000000" w:themeColor="text1"/>
          <w:sz w:val="28"/>
          <w:szCs w:val="28"/>
        </w:rPr>
        <w:t xml:space="preserve"> дел по административным исковым заявлениям прокуратуры о признании информации, размещенной на сайте в сети Интернет, запрещенной к распространению на территории РФ.</w:t>
      </w:r>
    </w:p>
    <w:p w14:paraId="67DBED4E" w14:textId="77777777" w:rsidR="00C24B39" w:rsidRPr="009B6AEA" w:rsidRDefault="00C24B39" w:rsidP="00722125">
      <w:pPr>
        <w:spacing w:after="0" w:line="240" w:lineRule="auto"/>
        <w:ind w:firstLine="709"/>
        <w:contextualSpacing/>
        <w:jc w:val="both"/>
        <w:rPr>
          <w:rFonts w:ascii="Times New Roman" w:eastAsia="Times New Roman" w:hAnsi="Times New Roman" w:cs="Times New Roman"/>
          <w:b/>
          <w:color w:val="000000" w:themeColor="text1"/>
          <w:sz w:val="28"/>
          <w:szCs w:val="28"/>
          <w:highlight w:val="yellow"/>
          <w:lang w:eastAsia="ru-RU"/>
        </w:rPr>
      </w:pPr>
    </w:p>
    <w:p w14:paraId="7B2BBE72" w14:textId="77777777" w:rsidR="00722125" w:rsidRPr="009B6AEA" w:rsidRDefault="00722125" w:rsidP="00722125">
      <w:pPr>
        <w:spacing w:after="0" w:line="240" w:lineRule="auto"/>
        <w:ind w:firstLine="709"/>
        <w:jc w:val="center"/>
        <w:rPr>
          <w:rFonts w:ascii="Times New Roman" w:eastAsia="Times New Roman" w:hAnsi="Times New Roman" w:cs="Times New Roman"/>
          <w:i/>
          <w:color w:val="000000" w:themeColor="text1"/>
          <w:sz w:val="28"/>
          <w:szCs w:val="28"/>
          <w:lang w:eastAsia="ru-RU"/>
        </w:rPr>
      </w:pPr>
      <w:r w:rsidRPr="009B6AEA">
        <w:rPr>
          <w:rFonts w:ascii="Times New Roman" w:eastAsia="Times New Roman" w:hAnsi="Times New Roman" w:cs="Times New Roman"/>
          <w:i/>
          <w:color w:val="000000" w:themeColor="text1"/>
          <w:sz w:val="28"/>
          <w:szCs w:val="28"/>
          <w:lang w:eastAsia="ru-RU"/>
        </w:rPr>
        <w:t>5.18. Обеспечение информационной безопасности и защиты персональных данных в сфере деятельности Роскомнадзора.</w:t>
      </w:r>
    </w:p>
    <w:p w14:paraId="583617F2" w14:textId="77777777" w:rsidR="00722125" w:rsidRPr="009B6AEA" w:rsidRDefault="00722125" w:rsidP="00722125">
      <w:pPr>
        <w:spacing w:after="0" w:line="240" w:lineRule="auto"/>
        <w:ind w:firstLine="709"/>
        <w:jc w:val="center"/>
        <w:rPr>
          <w:rFonts w:ascii="Times New Roman" w:eastAsia="Times New Roman" w:hAnsi="Times New Roman" w:cs="Times New Roman"/>
          <w:i/>
          <w:color w:val="000000" w:themeColor="text1"/>
          <w:sz w:val="28"/>
          <w:szCs w:val="28"/>
          <w:lang w:eastAsia="ru-RU"/>
        </w:rPr>
      </w:pPr>
    </w:p>
    <w:p w14:paraId="7357042B" w14:textId="77777777" w:rsidR="00376AFA" w:rsidRPr="008063DC" w:rsidRDefault="00376AFA" w:rsidP="00376AFA">
      <w:pPr>
        <w:spacing w:before="120"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6C47CCDF" w14:textId="77777777" w:rsidR="00376AFA" w:rsidRPr="008063DC" w:rsidRDefault="00376AFA" w:rsidP="00376AFA">
      <w:pPr>
        <w:tabs>
          <w:tab w:val="left" w:pos="1178"/>
          <w:tab w:val="left" w:pos="9053"/>
        </w:tabs>
        <w:spacing w:after="0" w:line="240" w:lineRule="auto"/>
        <w:ind w:firstLine="709"/>
        <w:jc w:val="both"/>
        <w:rPr>
          <w:rFonts w:ascii="Times New Roman" w:eastAsia="Times New Roman" w:hAnsi="Times New Roman" w:cs="Times New Roman"/>
          <w:sz w:val="28"/>
          <w:szCs w:val="28"/>
          <w:lang w:eastAsia="ru-RU"/>
        </w:rPr>
      </w:pPr>
      <w:r w:rsidRPr="008063DC">
        <w:rPr>
          <w:rFonts w:ascii="Times New Roman" w:eastAsia="Times New Roman" w:hAnsi="Times New Roman" w:cs="Times New Roman"/>
          <w:bCs/>
          <w:sz w:val="28"/>
          <w:szCs w:val="28"/>
          <w:lang w:eastAsia="ru-RU"/>
        </w:rPr>
        <w:lastRenderedPageBreak/>
        <w:t>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23.01.2015 № 18</w:t>
      </w:r>
      <w:r w:rsidRPr="008063DC">
        <w:rPr>
          <w:rFonts w:ascii="Times New Roman" w:eastAsia="Times New Roman" w:hAnsi="Times New Roman" w:cs="Times New Roman"/>
          <w:sz w:val="28"/>
          <w:szCs w:val="28"/>
          <w:lang w:eastAsia="ru-RU"/>
        </w:rPr>
        <w:t>. У</w:t>
      </w:r>
      <w:r w:rsidRPr="008063DC">
        <w:rPr>
          <w:rFonts w:ascii="Times New Roman" w:eastAsia="Times New Roman" w:hAnsi="Times New Roman" w:cs="Times New Roman"/>
          <w:sz w:val="28"/>
          <w:szCs w:val="28"/>
          <w:lang w:eastAsia="ar-SA"/>
        </w:rPr>
        <w:t xml:space="preserve">словия использования </w:t>
      </w:r>
      <w:proofErr w:type="spellStart"/>
      <w:r w:rsidRPr="008063DC">
        <w:rPr>
          <w:rFonts w:ascii="Times New Roman" w:eastAsia="Times New Roman" w:hAnsi="Times New Roman" w:cs="Times New Roman"/>
          <w:sz w:val="28"/>
          <w:szCs w:val="28"/>
          <w:lang w:eastAsia="ar-SA"/>
        </w:rPr>
        <w:t>криптосредств</w:t>
      </w:r>
      <w:proofErr w:type="spellEnd"/>
      <w:r w:rsidRPr="008063DC">
        <w:rPr>
          <w:rFonts w:ascii="Times New Roman" w:eastAsia="Times New Roman" w:hAnsi="Times New Roman" w:cs="Times New Roman"/>
          <w:sz w:val="28"/>
          <w:szCs w:val="28"/>
          <w:lang w:eastAsia="ar-SA"/>
        </w:rPr>
        <w:t>, предусмотренные эксплуатационной и технической документацией к ним соблюдаются,</w:t>
      </w:r>
      <w:r w:rsidRPr="008063DC">
        <w:rPr>
          <w:rFonts w:ascii="Times New Roman" w:eastAsia="Times New Roman" w:hAnsi="Times New Roman" w:cs="Times New Roman"/>
          <w:sz w:val="24"/>
          <w:szCs w:val="28"/>
          <w:lang w:eastAsia="ar-SA"/>
        </w:rPr>
        <w:t xml:space="preserve"> </w:t>
      </w:r>
      <w:r w:rsidRPr="008063DC">
        <w:rPr>
          <w:rFonts w:ascii="Times New Roman" w:eastAsia="Times New Roman" w:hAnsi="Times New Roman" w:cs="Times New Roman"/>
          <w:sz w:val="28"/>
          <w:szCs w:val="28"/>
          <w:lang w:eastAsia="ar-SA"/>
        </w:rPr>
        <w:t xml:space="preserve">проведено </w:t>
      </w:r>
      <w:r w:rsidRPr="008063DC">
        <w:rPr>
          <w:rFonts w:ascii="Times New Roman" w:eastAsia="Times New Roman" w:hAnsi="Times New Roman" w:cs="Times New Roman"/>
          <w:sz w:val="28"/>
          <w:szCs w:val="28"/>
          <w:lang w:eastAsia="ru-RU"/>
        </w:rPr>
        <w:t xml:space="preserve">занятие с сотрудниками, непосредственно осуществляющими обработку персональных данных. Мероприятия, запланированные к проведению в </w:t>
      </w:r>
      <w:r>
        <w:rPr>
          <w:rFonts w:ascii="Times New Roman" w:eastAsia="Times New Roman" w:hAnsi="Times New Roman" w:cs="Times New Roman"/>
          <w:sz w:val="28"/>
          <w:szCs w:val="28"/>
          <w:lang w:eastAsia="ru-RU"/>
        </w:rPr>
        <w:t>течение 2022</w:t>
      </w:r>
      <w:r w:rsidRPr="008063DC">
        <w:rPr>
          <w:rFonts w:ascii="Times New Roman" w:eastAsia="Times New Roman" w:hAnsi="Times New Roman" w:cs="Times New Roman"/>
          <w:sz w:val="28"/>
          <w:szCs w:val="28"/>
          <w:lang w:eastAsia="ru-RU"/>
        </w:rPr>
        <w:t xml:space="preserve"> года, исполнены в полном объеме.</w:t>
      </w:r>
    </w:p>
    <w:p w14:paraId="45B0E57B" w14:textId="77777777" w:rsidR="00265FC5" w:rsidRPr="009B6AEA" w:rsidRDefault="00265FC5" w:rsidP="00722125">
      <w:pPr>
        <w:shd w:val="clear" w:color="auto" w:fill="FFFFFF" w:themeFill="background1"/>
        <w:tabs>
          <w:tab w:val="left" w:pos="0"/>
          <w:tab w:val="left" w:pos="9053"/>
        </w:tabs>
        <w:spacing w:after="0" w:line="240" w:lineRule="auto"/>
        <w:ind w:firstLine="426"/>
        <w:jc w:val="both"/>
        <w:rPr>
          <w:rFonts w:ascii="Times New Roman" w:eastAsia="Times New Roman" w:hAnsi="Times New Roman" w:cs="Times New Roman"/>
          <w:color w:val="000000" w:themeColor="text1"/>
          <w:sz w:val="28"/>
          <w:szCs w:val="28"/>
          <w:highlight w:val="yellow"/>
          <w:lang w:eastAsia="ru-RU"/>
        </w:rPr>
      </w:pPr>
    </w:p>
    <w:p w14:paraId="3E2CD404"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5.19. Обеспечение поддержки информационно-коммуникационной технологической инфраструктуры структурных подразделений Роскомнадзора.</w:t>
      </w:r>
    </w:p>
    <w:p w14:paraId="58CE6E99" w14:textId="77777777" w:rsidR="00C24B39" w:rsidRPr="009B6AEA" w:rsidRDefault="00C24B39"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p>
    <w:p w14:paraId="0275D8EC"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Исполнение данного полномочия возложено на двух сотрудников. Доля полномочий составляет 0,7.</w:t>
      </w:r>
    </w:p>
    <w:p w14:paraId="7E0F9A71"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37A4D08C" w14:textId="77777777" w:rsidR="00722125" w:rsidRPr="00496FEE" w:rsidRDefault="00722125" w:rsidP="00722125">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color w:val="000000" w:themeColor="text1"/>
          <w:sz w:val="28"/>
          <w:szCs w:val="28"/>
          <w:lang w:eastAsia="x-none"/>
        </w:rPr>
      </w:pPr>
      <w:r w:rsidRPr="00496FEE">
        <w:rPr>
          <w:rFonts w:ascii="Times New Roman" w:eastAsia="Times New Roman" w:hAnsi="Times New Roman" w:cs="Times New Roman"/>
          <w:i/>
          <w:color w:val="000000" w:themeColor="text1"/>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48E16034" w14:textId="77777777" w:rsidR="00722125" w:rsidRPr="00496FEE"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color w:val="000000" w:themeColor="text1"/>
          <w:sz w:val="28"/>
          <w:szCs w:val="28"/>
          <w:lang w:eastAsia="x-none"/>
        </w:rPr>
      </w:pPr>
    </w:p>
    <w:p w14:paraId="09348076" w14:textId="77777777" w:rsidR="00722125" w:rsidRPr="00496FEE"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FEE">
        <w:rPr>
          <w:rFonts w:ascii="Times New Roman" w:eastAsia="Times New Roman" w:hAnsi="Times New Roman" w:cs="Times New Roman"/>
          <w:color w:val="000000" w:themeColor="text1"/>
          <w:sz w:val="28"/>
          <w:szCs w:val="28"/>
          <w:lang w:eastAsia="ru-RU"/>
        </w:rPr>
        <w:t xml:space="preserve">Для выполнения производственных задач в Управлении используются 77 автоматизированных рабочих места на базе ПЭВМ, функционирующих под управлением операционных систем семейства </w:t>
      </w:r>
      <w:proofErr w:type="spellStart"/>
      <w:r w:rsidRPr="00496FEE">
        <w:rPr>
          <w:rFonts w:ascii="Times New Roman" w:eastAsia="Times New Roman" w:hAnsi="Times New Roman" w:cs="Times New Roman"/>
          <w:color w:val="000000" w:themeColor="text1"/>
          <w:sz w:val="28"/>
          <w:szCs w:val="28"/>
          <w:lang w:eastAsia="ru-RU"/>
        </w:rPr>
        <w:t>Windows</w:t>
      </w:r>
      <w:proofErr w:type="spellEnd"/>
      <w:r w:rsidRPr="00496FEE">
        <w:rPr>
          <w:rFonts w:ascii="Times New Roman" w:eastAsia="Times New Roman" w:hAnsi="Times New Roman" w:cs="Times New Roman"/>
          <w:color w:val="000000" w:themeColor="text1"/>
          <w:sz w:val="28"/>
          <w:szCs w:val="28"/>
          <w:lang w:eastAsia="ru-RU"/>
        </w:rPr>
        <w:t xml:space="preserve">, из которых: </w:t>
      </w:r>
    </w:p>
    <w:p w14:paraId="3E30F2FA" w14:textId="77777777" w:rsidR="00722125" w:rsidRPr="00496FEE" w:rsidRDefault="00722125" w:rsidP="00722125">
      <w:pPr>
        <w:pStyle w:val="aff8"/>
        <w:numPr>
          <w:ilvl w:val="0"/>
          <w:numId w:val="6"/>
        </w:numPr>
        <w:tabs>
          <w:tab w:val="left" w:pos="1134"/>
        </w:tabs>
        <w:ind w:left="0" w:firstLine="709"/>
        <w:jc w:val="both"/>
        <w:rPr>
          <w:rFonts w:eastAsiaTheme="minorHAnsi"/>
          <w:color w:val="000000" w:themeColor="text1"/>
          <w:sz w:val="28"/>
          <w:szCs w:val="22"/>
          <w:lang w:eastAsia="en-US"/>
        </w:rPr>
      </w:pPr>
      <w:r w:rsidRPr="00496FEE">
        <w:rPr>
          <w:color w:val="000000" w:themeColor="text1"/>
          <w:sz w:val="28"/>
        </w:rPr>
        <w:t xml:space="preserve">38 персональных компьютеров и 1 сервер подключены к региональному сегменту сети ЕИС Управления, </w:t>
      </w:r>
      <w:r w:rsidRPr="00496FEE">
        <w:rPr>
          <w:color w:val="000000" w:themeColor="text1"/>
          <w:sz w:val="28"/>
          <w:szCs w:val="28"/>
        </w:rPr>
        <w:t>физически отделенные от информационно-телекоммуникационной сети Интернет</w:t>
      </w:r>
      <w:r w:rsidRPr="00496FEE">
        <w:rPr>
          <w:color w:val="000000" w:themeColor="text1"/>
          <w:sz w:val="28"/>
        </w:rPr>
        <w:t>;</w:t>
      </w:r>
    </w:p>
    <w:p w14:paraId="76E63EED" w14:textId="77777777" w:rsidR="00722125" w:rsidRPr="00496FEE" w:rsidRDefault="00722125" w:rsidP="00722125">
      <w:pPr>
        <w:pStyle w:val="aff8"/>
        <w:numPr>
          <w:ilvl w:val="0"/>
          <w:numId w:val="6"/>
        </w:numPr>
        <w:tabs>
          <w:tab w:val="left" w:pos="1134"/>
        </w:tabs>
        <w:ind w:left="0" w:firstLine="709"/>
        <w:jc w:val="both"/>
        <w:rPr>
          <w:color w:val="000000" w:themeColor="text1"/>
          <w:sz w:val="28"/>
        </w:rPr>
      </w:pPr>
      <w:r w:rsidRPr="00496FEE">
        <w:rPr>
          <w:color w:val="000000" w:themeColor="text1"/>
          <w:sz w:val="28"/>
        </w:rPr>
        <w:t xml:space="preserve">25 персональных компьютеров, 2 сервера и 9 ноутбуков подключены к ЛВС Управления с возможностью доступа в </w:t>
      </w:r>
      <w:r w:rsidRPr="00496FEE">
        <w:rPr>
          <w:color w:val="000000" w:themeColor="text1"/>
          <w:sz w:val="28"/>
          <w:szCs w:val="28"/>
        </w:rPr>
        <w:t>информационно-телекоммуникационную сеть Интернет;</w:t>
      </w:r>
    </w:p>
    <w:p w14:paraId="7A090FB1" w14:textId="77777777" w:rsidR="00722125" w:rsidRPr="00496FEE" w:rsidRDefault="00722125" w:rsidP="00722125">
      <w:pPr>
        <w:pStyle w:val="aff8"/>
        <w:numPr>
          <w:ilvl w:val="0"/>
          <w:numId w:val="6"/>
        </w:numPr>
        <w:tabs>
          <w:tab w:val="left" w:pos="1134"/>
        </w:tabs>
        <w:ind w:left="0" w:firstLine="709"/>
        <w:jc w:val="both"/>
        <w:rPr>
          <w:color w:val="000000" w:themeColor="text1"/>
          <w:sz w:val="28"/>
        </w:rPr>
      </w:pPr>
      <w:r w:rsidRPr="00496FEE">
        <w:rPr>
          <w:color w:val="000000" w:themeColor="text1"/>
          <w:sz w:val="28"/>
          <w:szCs w:val="28"/>
        </w:rPr>
        <w:t xml:space="preserve">1 </w:t>
      </w:r>
      <w:r w:rsidRPr="00496FEE">
        <w:rPr>
          <w:color w:val="000000" w:themeColor="text1"/>
          <w:sz w:val="28"/>
        </w:rPr>
        <w:t xml:space="preserve">персональный компьютер </w:t>
      </w:r>
      <w:r w:rsidRPr="00496FEE">
        <w:rPr>
          <w:color w:val="000000" w:themeColor="text1"/>
          <w:sz w:val="28"/>
          <w:szCs w:val="28"/>
        </w:rPr>
        <w:t>физически отделен от сетей связи общего доступа и информационно-телекоммуникационной сети Интернет.</w:t>
      </w:r>
    </w:p>
    <w:p w14:paraId="48ABF468" w14:textId="77777777" w:rsidR="00722125" w:rsidRPr="00496FEE"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FEE">
        <w:rPr>
          <w:rFonts w:ascii="Times New Roman" w:eastAsia="Times New Roman" w:hAnsi="Times New Roman" w:cs="Times New Roman"/>
          <w:color w:val="000000" w:themeColor="text1"/>
          <w:sz w:val="28"/>
          <w:szCs w:val="28"/>
          <w:lang w:eastAsia="ru-RU"/>
        </w:rPr>
        <w:t>В Управлении организовано 1 автоматизированное рабочее место для работы сотрудников на Федеральном Интернет-портале управленческих кадров, рабочее место для работы с базами данных Федеральной налоговой службы, автоматизированное рабочее место для записи сообщений с телефона доверия.</w:t>
      </w:r>
    </w:p>
    <w:p w14:paraId="07CC2468" w14:textId="24AE81C2" w:rsidR="00722125" w:rsidRPr="00496FEE"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96FEE">
        <w:rPr>
          <w:rFonts w:ascii="Times New Roman" w:eastAsia="Times New Roman" w:hAnsi="Times New Roman" w:cs="Times New Roman"/>
          <w:color w:val="000000" w:themeColor="text1"/>
          <w:sz w:val="28"/>
          <w:szCs w:val="28"/>
          <w:lang w:eastAsia="ru-RU"/>
        </w:rPr>
        <w:t xml:space="preserve">Для организации сетей связи используется следующее коммутационное оборудование: АПКШ «Континент» 3.9, маршрутизаторы </w:t>
      </w:r>
      <w:r w:rsidRPr="00496FEE">
        <w:rPr>
          <w:rFonts w:ascii="Times New Roman" w:eastAsia="Times New Roman" w:hAnsi="Times New Roman" w:cs="Times New Roman"/>
          <w:color w:val="000000" w:themeColor="text1"/>
          <w:sz w:val="28"/>
          <w:szCs w:val="28"/>
          <w:lang w:val="en-US" w:eastAsia="ru-RU"/>
        </w:rPr>
        <w:t>Cisco</w:t>
      </w:r>
      <w:r w:rsidRPr="00496FEE">
        <w:rPr>
          <w:rFonts w:ascii="Times New Roman" w:eastAsia="Times New Roman" w:hAnsi="Times New Roman" w:cs="Times New Roman"/>
          <w:color w:val="000000" w:themeColor="text1"/>
          <w:sz w:val="28"/>
          <w:szCs w:val="28"/>
          <w:lang w:eastAsia="ru-RU"/>
        </w:rPr>
        <w:t xml:space="preserve"> 1800, </w:t>
      </w:r>
      <w:r w:rsidRPr="00496FEE">
        <w:rPr>
          <w:rFonts w:ascii="Times New Roman" w:eastAsia="Times New Roman" w:hAnsi="Times New Roman" w:cs="Times New Roman"/>
          <w:color w:val="000000" w:themeColor="text1"/>
          <w:sz w:val="28"/>
          <w:szCs w:val="28"/>
          <w:lang w:val="en-US" w:eastAsia="ru-RU"/>
        </w:rPr>
        <w:t>ASUS</w:t>
      </w:r>
      <w:r w:rsidRPr="00496FEE">
        <w:rPr>
          <w:rFonts w:ascii="Times New Roman" w:eastAsia="Times New Roman" w:hAnsi="Times New Roman" w:cs="Times New Roman"/>
          <w:color w:val="000000" w:themeColor="text1"/>
          <w:sz w:val="28"/>
          <w:szCs w:val="28"/>
          <w:lang w:eastAsia="ru-RU"/>
        </w:rPr>
        <w:t xml:space="preserve"> </w:t>
      </w:r>
      <w:r w:rsidRPr="00496FEE">
        <w:rPr>
          <w:rFonts w:ascii="Times New Roman" w:eastAsia="Times New Roman" w:hAnsi="Times New Roman" w:cs="Times New Roman"/>
          <w:color w:val="000000" w:themeColor="text1"/>
          <w:sz w:val="28"/>
          <w:szCs w:val="28"/>
          <w:lang w:val="en-US" w:eastAsia="ru-RU"/>
        </w:rPr>
        <w:t>RT</w:t>
      </w:r>
      <w:r w:rsidRPr="00496FEE">
        <w:rPr>
          <w:rFonts w:ascii="Times New Roman" w:eastAsia="Times New Roman" w:hAnsi="Times New Roman" w:cs="Times New Roman"/>
          <w:color w:val="000000" w:themeColor="text1"/>
          <w:sz w:val="28"/>
          <w:szCs w:val="28"/>
          <w:lang w:eastAsia="ru-RU"/>
        </w:rPr>
        <w:t>-</w:t>
      </w:r>
      <w:r w:rsidRPr="00496FEE">
        <w:rPr>
          <w:rFonts w:ascii="Times New Roman" w:eastAsia="Times New Roman" w:hAnsi="Times New Roman" w:cs="Times New Roman"/>
          <w:color w:val="000000" w:themeColor="text1"/>
          <w:sz w:val="28"/>
          <w:szCs w:val="28"/>
          <w:lang w:val="en-US" w:eastAsia="ru-RU"/>
        </w:rPr>
        <w:t>N</w:t>
      </w:r>
      <w:r w:rsidRPr="00496FEE">
        <w:rPr>
          <w:rFonts w:ascii="Times New Roman" w:eastAsia="Times New Roman" w:hAnsi="Times New Roman" w:cs="Times New Roman"/>
          <w:color w:val="000000" w:themeColor="text1"/>
          <w:sz w:val="28"/>
          <w:szCs w:val="28"/>
          <w:lang w:eastAsia="ru-RU"/>
        </w:rPr>
        <w:t>65</w:t>
      </w:r>
      <w:r w:rsidRPr="00496FEE">
        <w:rPr>
          <w:rFonts w:ascii="Times New Roman" w:eastAsia="Times New Roman" w:hAnsi="Times New Roman" w:cs="Times New Roman"/>
          <w:color w:val="000000" w:themeColor="text1"/>
          <w:sz w:val="28"/>
          <w:szCs w:val="28"/>
          <w:lang w:val="en-US" w:eastAsia="ru-RU"/>
        </w:rPr>
        <w:t>U</w:t>
      </w:r>
      <w:r w:rsidRPr="00496FEE">
        <w:rPr>
          <w:rFonts w:ascii="Times New Roman" w:eastAsia="Times New Roman" w:hAnsi="Times New Roman" w:cs="Times New Roman"/>
          <w:color w:val="000000" w:themeColor="text1"/>
          <w:sz w:val="28"/>
          <w:szCs w:val="28"/>
          <w:lang w:eastAsia="ru-RU"/>
        </w:rPr>
        <w:t xml:space="preserve"> и коммутаторы </w:t>
      </w:r>
      <w:proofErr w:type="spellStart"/>
      <w:r w:rsidRPr="00496FEE">
        <w:rPr>
          <w:rFonts w:ascii="Times New Roman" w:eastAsia="Times New Roman" w:hAnsi="Times New Roman" w:cs="Times New Roman"/>
          <w:color w:val="000000" w:themeColor="text1"/>
          <w:sz w:val="28"/>
          <w:szCs w:val="28"/>
          <w:lang w:val="en-US" w:eastAsia="ru-RU"/>
        </w:rPr>
        <w:t>Catalist</w:t>
      </w:r>
      <w:proofErr w:type="spellEnd"/>
      <w:r w:rsidRPr="00496FEE">
        <w:rPr>
          <w:rFonts w:ascii="Times New Roman" w:eastAsia="Times New Roman" w:hAnsi="Times New Roman" w:cs="Times New Roman"/>
          <w:color w:val="000000" w:themeColor="text1"/>
          <w:sz w:val="28"/>
          <w:szCs w:val="28"/>
          <w:lang w:eastAsia="ru-RU"/>
        </w:rPr>
        <w:t xml:space="preserve"> 2950, </w:t>
      </w:r>
      <w:r w:rsidRPr="00496FEE">
        <w:rPr>
          <w:rFonts w:ascii="Times New Roman" w:eastAsia="Times New Roman" w:hAnsi="Times New Roman" w:cs="Times New Roman"/>
          <w:color w:val="000000" w:themeColor="text1"/>
          <w:sz w:val="28"/>
          <w:szCs w:val="28"/>
          <w:lang w:val="en-US" w:eastAsia="ru-RU"/>
        </w:rPr>
        <w:t>D</w:t>
      </w:r>
      <w:r w:rsidRPr="00496FEE">
        <w:rPr>
          <w:rFonts w:ascii="Times New Roman" w:eastAsia="Times New Roman" w:hAnsi="Times New Roman" w:cs="Times New Roman"/>
          <w:color w:val="000000" w:themeColor="text1"/>
          <w:sz w:val="28"/>
          <w:szCs w:val="28"/>
          <w:lang w:eastAsia="ru-RU"/>
        </w:rPr>
        <w:t>-</w:t>
      </w:r>
      <w:r w:rsidRPr="00496FEE">
        <w:rPr>
          <w:rFonts w:ascii="Times New Roman" w:eastAsia="Times New Roman" w:hAnsi="Times New Roman" w:cs="Times New Roman"/>
          <w:color w:val="000000" w:themeColor="text1"/>
          <w:sz w:val="28"/>
          <w:szCs w:val="28"/>
          <w:lang w:val="en-US" w:eastAsia="ru-RU"/>
        </w:rPr>
        <w:t>Link</w:t>
      </w:r>
      <w:r w:rsidRPr="00496FEE">
        <w:rPr>
          <w:rFonts w:ascii="Times New Roman" w:eastAsia="Times New Roman" w:hAnsi="Times New Roman" w:cs="Times New Roman"/>
          <w:color w:val="000000" w:themeColor="text1"/>
          <w:sz w:val="28"/>
          <w:szCs w:val="28"/>
          <w:lang w:eastAsia="ru-RU"/>
        </w:rPr>
        <w:t xml:space="preserve"> </w:t>
      </w:r>
      <w:r w:rsidRPr="00496FEE">
        <w:rPr>
          <w:rFonts w:ascii="Times New Roman" w:eastAsia="Times New Roman" w:hAnsi="Times New Roman" w:cs="Times New Roman"/>
          <w:color w:val="000000" w:themeColor="text1"/>
          <w:sz w:val="28"/>
          <w:szCs w:val="28"/>
          <w:lang w:val="en-US" w:eastAsia="ru-RU"/>
        </w:rPr>
        <w:t>DGS</w:t>
      </w:r>
      <w:r w:rsidRPr="00496FEE">
        <w:rPr>
          <w:rFonts w:ascii="Times New Roman" w:eastAsia="Times New Roman" w:hAnsi="Times New Roman" w:cs="Times New Roman"/>
          <w:color w:val="000000" w:themeColor="text1"/>
          <w:sz w:val="28"/>
          <w:szCs w:val="28"/>
          <w:lang w:eastAsia="ru-RU"/>
        </w:rPr>
        <w:t>-1016</w:t>
      </w:r>
      <w:r w:rsidRPr="00496FEE">
        <w:rPr>
          <w:rFonts w:ascii="Times New Roman" w:eastAsia="Times New Roman" w:hAnsi="Times New Roman" w:cs="Times New Roman"/>
          <w:color w:val="000000" w:themeColor="text1"/>
          <w:sz w:val="28"/>
          <w:szCs w:val="28"/>
          <w:lang w:val="en-US" w:eastAsia="ru-RU"/>
        </w:rPr>
        <w:t>D</w:t>
      </w:r>
      <w:r w:rsidRPr="00496FEE">
        <w:rPr>
          <w:rFonts w:ascii="Times New Roman" w:eastAsia="Times New Roman" w:hAnsi="Times New Roman" w:cs="Times New Roman"/>
          <w:color w:val="000000" w:themeColor="text1"/>
          <w:sz w:val="28"/>
          <w:szCs w:val="28"/>
          <w:lang w:eastAsia="ru-RU"/>
        </w:rPr>
        <w:t>, 3</w:t>
      </w:r>
      <w:r w:rsidRPr="00496FEE">
        <w:rPr>
          <w:rFonts w:ascii="Times New Roman" w:eastAsia="Times New Roman" w:hAnsi="Times New Roman" w:cs="Times New Roman"/>
          <w:color w:val="000000" w:themeColor="text1"/>
          <w:sz w:val="28"/>
          <w:szCs w:val="28"/>
          <w:lang w:val="en-US" w:eastAsia="ru-RU"/>
        </w:rPr>
        <w:t>COM</w:t>
      </w:r>
      <w:r w:rsidRPr="00496FEE">
        <w:rPr>
          <w:rFonts w:ascii="Times New Roman" w:eastAsia="Times New Roman" w:hAnsi="Times New Roman" w:cs="Times New Roman"/>
          <w:color w:val="000000" w:themeColor="text1"/>
          <w:sz w:val="28"/>
          <w:szCs w:val="28"/>
          <w:lang w:eastAsia="ru-RU"/>
        </w:rPr>
        <w:t xml:space="preserve"> </w:t>
      </w:r>
      <w:proofErr w:type="spellStart"/>
      <w:r w:rsidRPr="00496FEE">
        <w:rPr>
          <w:rFonts w:ascii="Times New Roman" w:eastAsia="Times New Roman" w:hAnsi="Times New Roman" w:cs="Times New Roman"/>
          <w:color w:val="000000" w:themeColor="text1"/>
          <w:sz w:val="28"/>
          <w:szCs w:val="28"/>
          <w:lang w:val="en-US" w:eastAsia="ru-RU"/>
        </w:rPr>
        <w:t>SuperStack</w:t>
      </w:r>
      <w:proofErr w:type="spellEnd"/>
      <w:r w:rsidRPr="00496FEE">
        <w:rPr>
          <w:rFonts w:ascii="Times New Roman" w:eastAsia="Times New Roman" w:hAnsi="Times New Roman" w:cs="Times New Roman"/>
          <w:color w:val="000000" w:themeColor="text1"/>
          <w:sz w:val="28"/>
          <w:szCs w:val="28"/>
          <w:lang w:eastAsia="ru-RU"/>
        </w:rPr>
        <w:t xml:space="preserve"> 3 </w:t>
      </w:r>
      <w:r w:rsidRPr="00496FEE">
        <w:rPr>
          <w:rFonts w:ascii="Times New Roman" w:eastAsia="Times New Roman" w:hAnsi="Times New Roman" w:cs="Times New Roman"/>
          <w:color w:val="000000" w:themeColor="text1"/>
          <w:sz w:val="28"/>
          <w:szCs w:val="28"/>
          <w:lang w:val="en-US" w:eastAsia="ru-RU"/>
        </w:rPr>
        <w:t>Switch</w:t>
      </w:r>
      <w:r w:rsidRPr="00496FEE">
        <w:rPr>
          <w:rFonts w:ascii="Times New Roman" w:eastAsia="Times New Roman" w:hAnsi="Times New Roman" w:cs="Times New Roman"/>
          <w:color w:val="000000" w:themeColor="text1"/>
          <w:sz w:val="28"/>
          <w:szCs w:val="28"/>
          <w:lang w:eastAsia="ru-RU"/>
        </w:rPr>
        <w:t xml:space="preserve"> 4200, </w:t>
      </w:r>
      <w:r w:rsidRPr="00496FEE">
        <w:rPr>
          <w:rFonts w:ascii="Times New Roman" w:eastAsia="Times New Roman" w:hAnsi="Times New Roman" w:cs="Times New Roman"/>
          <w:color w:val="000000" w:themeColor="text1"/>
          <w:sz w:val="28"/>
          <w:szCs w:val="28"/>
          <w:lang w:val="en-US" w:eastAsia="ru-RU"/>
        </w:rPr>
        <w:t>D</w:t>
      </w:r>
      <w:r w:rsidRPr="00496FEE">
        <w:rPr>
          <w:rFonts w:ascii="Times New Roman" w:eastAsia="Times New Roman" w:hAnsi="Times New Roman" w:cs="Times New Roman"/>
          <w:color w:val="000000" w:themeColor="text1"/>
          <w:sz w:val="28"/>
          <w:szCs w:val="28"/>
          <w:lang w:eastAsia="ru-RU"/>
        </w:rPr>
        <w:t>-</w:t>
      </w:r>
      <w:r w:rsidRPr="00496FEE">
        <w:rPr>
          <w:rFonts w:ascii="Times New Roman" w:eastAsia="Times New Roman" w:hAnsi="Times New Roman" w:cs="Times New Roman"/>
          <w:color w:val="000000" w:themeColor="text1"/>
          <w:sz w:val="28"/>
          <w:szCs w:val="28"/>
          <w:lang w:val="en-US" w:eastAsia="ru-RU"/>
        </w:rPr>
        <w:t>link</w:t>
      </w:r>
      <w:r w:rsidRPr="00496FEE">
        <w:rPr>
          <w:rFonts w:ascii="Times New Roman" w:eastAsia="Times New Roman" w:hAnsi="Times New Roman" w:cs="Times New Roman"/>
          <w:color w:val="000000" w:themeColor="text1"/>
          <w:sz w:val="28"/>
          <w:szCs w:val="28"/>
          <w:lang w:eastAsia="ru-RU"/>
        </w:rPr>
        <w:t xml:space="preserve"> </w:t>
      </w:r>
      <w:r w:rsidRPr="00496FEE">
        <w:rPr>
          <w:rFonts w:ascii="Times New Roman" w:eastAsia="Times New Roman" w:hAnsi="Times New Roman" w:cs="Times New Roman"/>
          <w:color w:val="000000" w:themeColor="text1"/>
          <w:sz w:val="28"/>
          <w:szCs w:val="28"/>
          <w:lang w:val="en-US" w:eastAsia="ru-RU"/>
        </w:rPr>
        <w:t>DES</w:t>
      </w:r>
      <w:r w:rsidR="00B93AA4" w:rsidRPr="00496FEE">
        <w:rPr>
          <w:rFonts w:ascii="Times New Roman" w:eastAsia="Times New Roman" w:hAnsi="Times New Roman" w:cs="Times New Roman"/>
          <w:color w:val="000000" w:themeColor="text1"/>
          <w:sz w:val="28"/>
          <w:szCs w:val="28"/>
          <w:lang w:eastAsia="ru-RU"/>
        </w:rPr>
        <w:t xml:space="preserve"> 1210-52,</w:t>
      </w:r>
      <w:r w:rsidRPr="00496FEE">
        <w:rPr>
          <w:rFonts w:ascii="Times New Roman" w:eastAsia="Times New Roman" w:hAnsi="Times New Roman" w:cs="Times New Roman"/>
          <w:color w:val="000000" w:themeColor="text1"/>
          <w:sz w:val="28"/>
          <w:szCs w:val="28"/>
          <w:lang w:eastAsia="ru-RU"/>
        </w:rPr>
        <w:t xml:space="preserve"> </w:t>
      </w:r>
      <w:proofErr w:type="spellStart"/>
      <w:r w:rsidR="00B93AA4" w:rsidRPr="00496FEE">
        <w:rPr>
          <w:rFonts w:ascii="Times New Roman" w:eastAsia="Times New Roman" w:hAnsi="Times New Roman" w:cs="Times New Roman"/>
          <w:color w:val="000000" w:themeColor="text1"/>
          <w:sz w:val="28"/>
          <w:szCs w:val="28"/>
          <w:lang w:val="en-US" w:eastAsia="ru-RU"/>
        </w:rPr>
        <w:t>K</w:t>
      </w:r>
      <w:r w:rsidRPr="00496FEE">
        <w:rPr>
          <w:rFonts w:ascii="Times New Roman" w:eastAsia="Times New Roman" w:hAnsi="Times New Roman" w:cs="Times New Roman"/>
          <w:color w:val="000000" w:themeColor="text1"/>
          <w:sz w:val="28"/>
          <w:szCs w:val="28"/>
          <w:lang w:val="en-US" w:eastAsia="ru-RU"/>
        </w:rPr>
        <w:t>eenetic</w:t>
      </w:r>
      <w:proofErr w:type="spellEnd"/>
      <w:r w:rsidRPr="00496FEE">
        <w:rPr>
          <w:rFonts w:ascii="Times New Roman" w:eastAsia="Times New Roman" w:hAnsi="Times New Roman" w:cs="Times New Roman"/>
          <w:color w:val="000000" w:themeColor="text1"/>
          <w:sz w:val="28"/>
          <w:szCs w:val="28"/>
          <w:lang w:eastAsia="ru-RU"/>
        </w:rPr>
        <w:t xml:space="preserve"> </w:t>
      </w:r>
      <w:r w:rsidR="00B93AA4" w:rsidRPr="00496FEE">
        <w:rPr>
          <w:rFonts w:ascii="Times New Roman" w:eastAsia="Times New Roman" w:hAnsi="Times New Roman" w:cs="Times New Roman"/>
          <w:color w:val="000000" w:themeColor="text1"/>
          <w:sz w:val="28"/>
          <w:szCs w:val="28"/>
          <w:lang w:val="en-US" w:eastAsia="ru-RU"/>
        </w:rPr>
        <w:t>peak</w:t>
      </w:r>
      <w:r w:rsidRPr="00496FEE">
        <w:rPr>
          <w:rFonts w:ascii="Times New Roman" w:eastAsia="Times New Roman" w:hAnsi="Times New Roman" w:cs="Times New Roman"/>
          <w:color w:val="000000" w:themeColor="text1"/>
          <w:sz w:val="28"/>
          <w:szCs w:val="28"/>
          <w:lang w:eastAsia="ru-RU"/>
        </w:rPr>
        <w:t>.</w:t>
      </w:r>
    </w:p>
    <w:p w14:paraId="3D9D6F77" w14:textId="77777777" w:rsidR="00722125" w:rsidRPr="00496FEE"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496FEE">
        <w:rPr>
          <w:rFonts w:ascii="Times New Roman" w:eastAsia="Times New Roman" w:hAnsi="Times New Roman" w:cs="Times New Roman"/>
          <w:color w:val="000000" w:themeColor="text1"/>
          <w:sz w:val="28"/>
          <w:szCs w:val="28"/>
          <w:lang w:eastAsia="ru-RU"/>
        </w:rPr>
        <w:t xml:space="preserve">Доступ к сети Интернет обеспечивается посредством подключения к сети ПАО «Ростелеком» по технологии </w:t>
      </w:r>
      <w:r w:rsidRPr="00496FEE">
        <w:rPr>
          <w:rFonts w:ascii="Times New Roman" w:eastAsia="Times New Roman" w:hAnsi="Times New Roman" w:cs="Times New Roman"/>
          <w:color w:val="000000" w:themeColor="text1"/>
          <w:sz w:val="28"/>
          <w:szCs w:val="28"/>
          <w:lang w:val="en-US" w:eastAsia="ru-RU"/>
        </w:rPr>
        <w:t>Ethernet</w:t>
      </w:r>
      <w:r w:rsidRPr="00496FEE">
        <w:rPr>
          <w:rFonts w:ascii="Times New Roman" w:eastAsia="Times New Roman" w:hAnsi="Times New Roman" w:cs="Times New Roman"/>
          <w:color w:val="000000" w:themeColor="text1"/>
          <w:sz w:val="28"/>
          <w:szCs w:val="28"/>
          <w:lang w:eastAsia="ru-RU"/>
        </w:rPr>
        <w:t xml:space="preserve"> 1000 </w:t>
      </w:r>
      <w:proofErr w:type="spellStart"/>
      <w:r w:rsidRPr="00496FEE">
        <w:rPr>
          <w:rFonts w:ascii="Times New Roman" w:eastAsia="Times New Roman" w:hAnsi="Times New Roman" w:cs="Times New Roman"/>
          <w:color w:val="000000" w:themeColor="text1"/>
          <w:sz w:val="28"/>
          <w:szCs w:val="28"/>
          <w:lang w:val="en-US" w:eastAsia="ru-RU"/>
        </w:rPr>
        <w:t>BaseT</w:t>
      </w:r>
      <w:proofErr w:type="spellEnd"/>
      <w:r w:rsidRPr="00496FEE">
        <w:rPr>
          <w:rFonts w:ascii="Times New Roman" w:eastAsia="Times New Roman" w:hAnsi="Times New Roman" w:cs="Times New Roman"/>
          <w:color w:val="000000" w:themeColor="text1"/>
          <w:sz w:val="28"/>
          <w:szCs w:val="28"/>
          <w:lang w:eastAsia="ru-RU"/>
        </w:rPr>
        <w:t>.</w:t>
      </w:r>
    </w:p>
    <w:p w14:paraId="5BC9FF39" w14:textId="109CE563" w:rsidR="00722125" w:rsidRPr="009B6AEA" w:rsidRDefault="00B93AA4"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496FEE">
        <w:rPr>
          <w:rFonts w:ascii="Times New Roman" w:eastAsia="Times New Roman" w:hAnsi="Times New Roman" w:cs="Times New Roman"/>
          <w:color w:val="000000" w:themeColor="text1"/>
          <w:sz w:val="28"/>
          <w:szCs w:val="28"/>
          <w:lang w:eastAsia="ru-RU"/>
        </w:rPr>
        <w:t>Криптошлюз</w:t>
      </w:r>
      <w:proofErr w:type="spellEnd"/>
      <w:r w:rsidRPr="00496FEE">
        <w:rPr>
          <w:rFonts w:ascii="Times New Roman" w:eastAsia="Times New Roman" w:hAnsi="Times New Roman" w:cs="Times New Roman"/>
          <w:color w:val="000000" w:themeColor="text1"/>
          <w:sz w:val="28"/>
          <w:szCs w:val="28"/>
          <w:lang w:eastAsia="ru-RU"/>
        </w:rPr>
        <w:t xml:space="preserve"> Континент 3.9 </w:t>
      </w:r>
      <w:r w:rsidR="00722125" w:rsidRPr="00496FEE">
        <w:rPr>
          <w:rFonts w:ascii="Times New Roman" w:eastAsia="Times New Roman" w:hAnsi="Times New Roman" w:cs="Times New Roman"/>
          <w:color w:val="000000" w:themeColor="text1"/>
          <w:sz w:val="28"/>
          <w:szCs w:val="28"/>
          <w:lang w:eastAsia="ru-RU"/>
        </w:rPr>
        <w:t>обеспечивает</w:t>
      </w:r>
      <w:r w:rsidR="00722125" w:rsidRPr="009B6AEA">
        <w:rPr>
          <w:rFonts w:ascii="Times New Roman" w:eastAsia="Times New Roman" w:hAnsi="Times New Roman" w:cs="Times New Roman"/>
          <w:color w:val="000000" w:themeColor="text1"/>
          <w:sz w:val="28"/>
          <w:szCs w:val="28"/>
          <w:lang w:eastAsia="ru-RU"/>
        </w:rPr>
        <w:t xml:space="preserve"> требуемую защиту персональных компьютеров ИВС от несанкционированного доступа.</w:t>
      </w:r>
    </w:p>
    <w:p w14:paraId="6F51031F"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В Управлении установлено 3 многофункциональных устройства (МФУ), обеспечивающих сканирование, печать и копирование документов, 2 копировальных аппарата и 19 сканер. Для печати используются 18 принтеров. </w:t>
      </w:r>
    </w:p>
    <w:p w14:paraId="11F1BF2A"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В работе Управления используется следующее программное обеспечение:</w:t>
      </w:r>
    </w:p>
    <w:p w14:paraId="023F6E53" w14:textId="6E18C5AD" w:rsidR="00722125" w:rsidRPr="00496FEE" w:rsidRDefault="00722125" w:rsidP="00722125">
      <w:pPr>
        <w:pStyle w:val="aff8"/>
        <w:numPr>
          <w:ilvl w:val="0"/>
          <w:numId w:val="6"/>
        </w:numPr>
        <w:tabs>
          <w:tab w:val="left" w:pos="1134"/>
        </w:tabs>
        <w:ind w:left="0" w:firstLine="709"/>
        <w:jc w:val="both"/>
        <w:rPr>
          <w:rFonts w:eastAsiaTheme="minorHAnsi"/>
          <w:color w:val="000000" w:themeColor="text1"/>
          <w:sz w:val="28"/>
          <w:szCs w:val="28"/>
          <w:lang w:val="en-US" w:eastAsia="en-US"/>
        </w:rPr>
      </w:pPr>
      <w:r w:rsidRPr="009B6AEA">
        <w:rPr>
          <w:color w:val="000000" w:themeColor="text1"/>
          <w:sz w:val="28"/>
          <w:szCs w:val="28"/>
        </w:rPr>
        <w:lastRenderedPageBreak/>
        <w:t>Операционные</w:t>
      </w:r>
      <w:r w:rsidRPr="009B6AEA">
        <w:rPr>
          <w:color w:val="000000" w:themeColor="text1"/>
          <w:sz w:val="28"/>
          <w:szCs w:val="28"/>
          <w:lang w:val="en-US"/>
        </w:rPr>
        <w:t xml:space="preserve"> </w:t>
      </w:r>
      <w:r w:rsidRPr="009B6AEA">
        <w:rPr>
          <w:color w:val="000000" w:themeColor="text1"/>
          <w:sz w:val="28"/>
          <w:szCs w:val="28"/>
        </w:rPr>
        <w:t>системы</w:t>
      </w:r>
      <w:r w:rsidRPr="009B6AEA">
        <w:rPr>
          <w:color w:val="000000" w:themeColor="text1"/>
          <w:sz w:val="28"/>
          <w:szCs w:val="28"/>
          <w:lang w:val="en-US"/>
        </w:rPr>
        <w:t xml:space="preserve">: Microsoft Windows Server 2012 R2 </w:t>
      </w:r>
      <w:proofErr w:type="spellStart"/>
      <w:proofErr w:type="gramStart"/>
      <w:r w:rsidRPr="009B6AEA">
        <w:rPr>
          <w:color w:val="000000" w:themeColor="text1"/>
          <w:sz w:val="28"/>
          <w:szCs w:val="28"/>
          <w:lang w:val="en-US"/>
        </w:rPr>
        <w:t>Std</w:t>
      </w:r>
      <w:proofErr w:type="spellEnd"/>
      <w:proofErr w:type="gramEnd"/>
      <w:r w:rsidRPr="009B6AEA">
        <w:rPr>
          <w:color w:val="000000" w:themeColor="text1"/>
          <w:sz w:val="28"/>
          <w:szCs w:val="28"/>
          <w:lang w:val="en-US"/>
        </w:rPr>
        <w:t xml:space="preserve">, Microsoft </w:t>
      </w:r>
      <w:r w:rsidRPr="00496FEE">
        <w:rPr>
          <w:color w:val="000000" w:themeColor="text1"/>
          <w:sz w:val="28"/>
          <w:szCs w:val="28"/>
          <w:lang w:val="en-US"/>
        </w:rPr>
        <w:t>Windows 7 Pro, Microsoft Windows 8.1 Pro, Microsoft Windows 10 Pro.</w:t>
      </w:r>
    </w:p>
    <w:p w14:paraId="5678253E" w14:textId="64D0C2F4" w:rsidR="00722125" w:rsidRPr="00496FEE" w:rsidRDefault="00722125" w:rsidP="00722125">
      <w:pPr>
        <w:pStyle w:val="aff8"/>
        <w:numPr>
          <w:ilvl w:val="0"/>
          <w:numId w:val="6"/>
        </w:numPr>
        <w:tabs>
          <w:tab w:val="left" w:pos="1134"/>
        </w:tabs>
        <w:ind w:left="0" w:firstLine="709"/>
        <w:jc w:val="both"/>
        <w:rPr>
          <w:color w:val="000000" w:themeColor="text1"/>
          <w:sz w:val="28"/>
          <w:szCs w:val="28"/>
          <w:lang w:val="en-US"/>
        </w:rPr>
      </w:pPr>
      <w:r w:rsidRPr="00496FEE">
        <w:rPr>
          <w:color w:val="000000" w:themeColor="text1"/>
          <w:sz w:val="28"/>
          <w:szCs w:val="28"/>
        </w:rPr>
        <w:t>Офисное</w:t>
      </w:r>
      <w:r w:rsidRPr="00496FEE">
        <w:rPr>
          <w:color w:val="000000" w:themeColor="text1"/>
          <w:sz w:val="28"/>
          <w:szCs w:val="28"/>
          <w:lang w:val="en-US"/>
        </w:rPr>
        <w:t xml:space="preserve"> </w:t>
      </w:r>
      <w:r w:rsidRPr="00496FEE">
        <w:rPr>
          <w:color w:val="000000" w:themeColor="text1"/>
          <w:sz w:val="28"/>
          <w:szCs w:val="28"/>
        </w:rPr>
        <w:t>программное</w:t>
      </w:r>
      <w:r w:rsidRPr="00496FEE">
        <w:rPr>
          <w:color w:val="000000" w:themeColor="text1"/>
          <w:sz w:val="28"/>
          <w:szCs w:val="28"/>
          <w:lang w:val="en-US"/>
        </w:rPr>
        <w:t xml:space="preserve"> </w:t>
      </w:r>
      <w:r w:rsidRPr="00496FEE">
        <w:rPr>
          <w:color w:val="000000" w:themeColor="text1"/>
          <w:sz w:val="28"/>
          <w:szCs w:val="28"/>
        </w:rPr>
        <w:t>обеспечение</w:t>
      </w:r>
      <w:r w:rsidRPr="00496FEE">
        <w:rPr>
          <w:color w:val="000000" w:themeColor="text1"/>
          <w:sz w:val="28"/>
          <w:szCs w:val="28"/>
          <w:lang w:val="en-US"/>
        </w:rPr>
        <w:t xml:space="preserve">: Microsoft Office 2007, Microsoft Office 2010, Microsoft Office 2010 Pro, Microsoft Office </w:t>
      </w:r>
      <w:r w:rsidRPr="00496FEE">
        <w:rPr>
          <w:color w:val="000000" w:themeColor="text1"/>
          <w:sz w:val="28"/>
          <w:szCs w:val="28"/>
        </w:rPr>
        <w:t>для</w:t>
      </w:r>
      <w:r w:rsidRPr="00496FEE">
        <w:rPr>
          <w:color w:val="000000" w:themeColor="text1"/>
          <w:sz w:val="28"/>
          <w:szCs w:val="28"/>
          <w:lang w:val="en-US"/>
        </w:rPr>
        <w:t xml:space="preserve"> </w:t>
      </w:r>
      <w:r w:rsidRPr="00496FEE">
        <w:rPr>
          <w:color w:val="000000" w:themeColor="text1"/>
          <w:sz w:val="28"/>
          <w:szCs w:val="28"/>
        </w:rPr>
        <w:t>дома</w:t>
      </w:r>
      <w:r w:rsidRPr="00496FEE">
        <w:rPr>
          <w:color w:val="000000" w:themeColor="text1"/>
          <w:sz w:val="28"/>
          <w:szCs w:val="28"/>
          <w:lang w:val="en-US"/>
        </w:rPr>
        <w:t xml:space="preserve"> </w:t>
      </w:r>
      <w:r w:rsidRPr="00496FEE">
        <w:rPr>
          <w:color w:val="000000" w:themeColor="text1"/>
          <w:sz w:val="28"/>
          <w:szCs w:val="28"/>
        </w:rPr>
        <w:t>и</w:t>
      </w:r>
      <w:r w:rsidRPr="00496FEE">
        <w:rPr>
          <w:color w:val="000000" w:themeColor="text1"/>
          <w:sz w:val="28"/>
          <w:szCs w:val="28"/>
          <w:lang w:val="en-US"/>
        </w:rPr>
        <w:t xml:space="preserve"> </w:t>
      </w:r>
      <w:r w:rsidRPr="00496FEE">
        <w:rPr>
          <w:color w:val="000000" w:themeColor="text1"/>
          <w:sz w:val="28"/>
          <w:szCs w:val="28"/>
        </w:rPr>
        <w:t>бизнеса</w:t>
      </w:r>
      <w:r w:rsidRPr="00496FEE">
        <w:rPr>
          <w:color w:val="000000" w:themeColor="text1"/>
          <w:sz w:val="28"/>
          <w:szCs w:val="28"/>
          <w:lang w:val="en-US"/>
        </w:rPr>
        <w:t xml:space="preserve"> 2010, Microsoft Office </w:t>
      </w:r>
      <w:r w:rsidRPr="00496FEE">
        <w:rPr>
          <w:color w:val="000000" w:themeColor="text1"/>
          <w:sz w:val="28"/>
          <w:szCs w:val="28"/>
        </w:rPr>
        <w:t>для</w:t>
      </w:r>
      <w:r w:rsidRPr="00496FEE">
        <w:rPr>
          <w:color w:val="000000" w:themeColor="text1"/>
          <w:sz w:val="28"/>
          <w:szCs w:val="28"/>
          <w:lang w:val="en-US"/>
        </w:rPr>
        <w:t xml:space="preserve"> </w:t>
      </w:r>
      <w:r w:rsidRPr="00496FEE">
        <w:rPr>
          <w:color w:val="000000" w:themeColor="text1"/>
          <w:sz w:val="28"/>
          <w:szCs w:val="28"/>
        </w:rPr>
        <w:t>дома</w:t>
      </w:r>
      <w:r w:rsidRPr="00496FEE">
        <w:rPr>
          <w:color w:val="000000" w:themeColor="text1"/>
          <w:sz w:val="28"/>
          <w:szCs w:val="28"/>
          <w:lang w:val="en-US"/>
        </w:rPr>
        <w:t xml:space="preserve"> </w:t>
      </w:r>
      <w:r w:rsidRPr="00496FEE">
        <w:rPr>
          <w:color w:val="000000" w:themeColor="text1"/>
          <w:sz w:val="28"/>
          <w:szCs w:val="28"/>
        </w:rPr>
        <w:t>и</w:t>
      </w:r>
      <w:r w:rsidRPr="00496FEE">
        <w:rPr>
          <w:color w:val="000000" w:themeColor="text1"/>
          <w:sz w:val="28"/>
          <w:szCs w:val="28"/>
          <w:lang w:val="en-US"/>
        </w:rPr>
        <w:t xml:space="preserve"> </w:t>
      </w:r>
      <w:r w:rsidRPr="00496FEE">
        <w:rPr>
          <w:color w:val="000000" w:themeColor="text1"/>
          <w:sz w:val="28"/>
          <w:szCs w:val="28"/>
        </w:rPr>
        <w:t>бизнеса</w:t>
      </w:r>
      <w:r w:rsidRPr="00496FEE">
        <w:rPr>
          <w:color w:val="000000" w:themeColor="text1"/>
          <w:sz w:val="28"/>
          <w:szCs w:val="28"/>
          <w:lang w:val="en-US"/>
        </w:rPr>
        <w:t xml:space="preserve"> 2013, Microsoft Office </w:t>
      </w:r>
      <w:r w:rsidRPr="00496FEE">
        <w:rPr>
          <w:color w:val="000000" w:themeColor="text1"/>
          <w:sz w:val="28"/>
          <w:szCs w:val="28"/>
        </w:rPr>
        <w:t>для</w:t>
      </w:r>
      <w:r w:rsidRPr="00496FEE">
        <w:rPr>
          <w:color w:val="000000" w:themeColor="text1"/>
          <w:sz w:val="28"/>
          <w:szCs w:val="28"/>
          <w:lang w:val="en-US"/>
        </w:rPr>
        <w:t xml:space="preserve"> </w:t>
      </w:r>
      <w:r w:rsidRPr="00496FEE">
        <w:rPr>
          <w:color w:val="000000" w:themeColor="text1"/>
          <w:sz w:val="28"/>
          <w:szCs w:val="28"/>
        </w:rPr>
        <w:t>дома</w:t>
      </w:r>
      <w:r w:rsidRPr="00496FEE">
        <w:rPr>
          <w:color w:val="000000" w:themeColor="text1"/>
          <w:sz w:val="28"/>
          <w:szCs w:val="28"/>
          <w:lang w:val="en-US"/>
        </w:rPr>
        <w:t xml:space="preserve"> </w:t>
      </w:r>
      <w:r w:rsidRPr="00496FEE">
        <w:rPr>
          <w:color w:val="000000" w:themeColor="text1"/>
          <w:sz w:val="28"/>
          <w:szCs w:val="28"/>
        </w:rPr>
        <w:t>и</w:t>
      </w:r>
      <w:r w:rsidRPr="00496FEE">
        <w:rPr>
          <w:color w:val="000000" w:themeColor="text1"/>
          <w:sz w:val="28"/>
          <w:szCs w:val="28"/>
          <w:lang w:val="en-US"/>
        </w:rPr>
        <w:t xml:space="preserve"> </w:t>
      </w:r>
      <w:r w:rsidRPr="00496FEE">
        <w:rPr>
          <w:color w:val="000000" w:themeColor="text1"/>
          <w:sz w:val="28"/>
          <w:szCs w:val="28"/>
        </w:rPr>
        <w:t>бизнеса</w:t>
      </w:r>
      <w:r w:rsidRPr="00496FEE">
        <w:rPr>
          <w:color w:val="000000" w:themeColor="text1"/>
          <w:sz w:val="28"/>
          <w:szCs w:val="28"/>
          <w:lang w:val="en-US"/>
        </w:rPr>
        <w:t xml:space="preserve"> 2016</w:t>
      </w:r>
      <w:r w:rsidR="00496FEE" w:rsidRPr="00496FEE">
        <w:rPr>
          <w:color w:val="000000" w:themeColor="text1"/>
          <w:sz w:val="28"/>
          <w:szCs w:val="28"/>
          <w:lang w:val="en-US"/>
        </w:rPr>
        <w:t xml:space="preserve">, Microsoft Office </w:t>
      </w:r>
      <w:r w:rsidR="00496FEE" w:rsidRPr="00496FEE">
        <w:rPr>
          <w:color w:val="000000" w:themeColor="text1"/>
          <w:sz w:val="28"/>
          <w:szCs w:val="28"/>
        </w:rPr>
        <w:t>для</w:t>
      </w:r>
      <w:r w:rsidR="00496FEE" w:rsidRPr="00496FEE">
        <w:rPr>
          <w:color w:val="000000" w:themeColor="text1"/>
          <w:sz w:val="28"/>
          <w:szCs w:val="28"/>
          <w:lang w:val="en-US"/>
        </w:rPr>
        <w:t xml:space="preserve"> </w:t>
      </w:r>
      <w:r w:rsidR="00496FEE" w:rsidRPr="00496FEE">
        <w:rPr>
          <w:color w:val="000000" w:themeColor="text1"/>
          <w:sz w:val="28"/>
          <w:szCs w:val="28"/>
        </w:rPr>
        <w:t>дома</w:t>
      </w:r>
      <w:r w:rsidR="00496FEE" w:rsidRPr="00496FEE">
        <w:rPr>
          <w:color w:val="000000" w:themeColor="text1"/>
          <w:sz w:val="28"/>
          <w:szCs w:val="28"/>
          <w:lang w:val="en-US"/>
        </w:rPr>
        <w:t xml:space="preserve"> </w:t>
      </w:r>
      <w:r w:rsidR="00496FEE" w:rsidRPr="00496FEE">
        <w:rPr>
          <w:color w:val="000000" w:themeColor="text1"/>
          <w:sz w:val="28"/>
          <w:szCs w:val="28"/>
        </w:rPr>
        <w:t>и</w:t>
      </w:r>
      <w:r w:rsidR="00496FEE" w:rsidRPr="00496FEE">
        <w:rPr>
          <w:color w:val="000000" w:themeColor="text1"/>
          <w:sz w:val="28"/>
          <w:szCs w:val="28"/>
          <w:lang w:val="en-US"/>
        </w:rPr>
        <w:t xml:space="preserve"> </w:t>
      </w:r>
      <w:r w:rsidR="00496FEE" w:rsidRPr="00496FEE">
        <w:rPr>
          <w:color w:val="000000" w:themeColor="text1"/>
          <w:sz w:val="28"/>
          <w:szCs w:val="28"/>
        </w:rPr>
        <w:t>бизнеса</w:t>
      </w:r>
      <w:r w:rsidR="00496FEE" w:rsidRPr="00496FEE">
        <w:rPr>
          <w:color w:val="000000" w:themeColor="text1"/>
          <w:sz w:val="28"/>
          <w:szCs w:val="28"/>
          <w:lang w:val="en-US"/>
        </w:rPr>
        <w:t xml:space="preserve"> 2019, Microsoft Office </w:t>
      </w:r>
      <w:r w:rsidR="00496FEE" w:rsidRPr="00496FEE">
        <w:rPr>
          <w:color w:val="000000" w:themeColor="text1"/>
          <w:sz w:val="28"/>
          <w:szCs w:val="28"/>
        </w:rPr>
        <w:t>для</w:t>
      </w:r>
      <w:r w:rsidR="00496FEE" w:rsidRPr="00496FEE">
        <w:rPr>
          <w:color w:val="000000" w:themeColor="text1"/>
          <w:sz w:val="28"/>
          <w:szCs w:val="28"/>
          <w:lang w:val="en-US"/>
        </w:rPr>
        <w:t xml:space="preserve"> </w:t>
      </w:r>
      <w:r w:rsidR="00496FEE" w:rsidRPr="00496FEE">
        <w:rPr>
          <w:color w:val="000000" w:themeColor="text1"/>
          <w:sz w:val="28"/>
          <w:szCs w:val="28"/>
        </w:rPr>
        <w:t>дома</w:t>
      </w:r>
      <w:r w:rsidR="00496FEE" w:rsidRPr="00496FEE">
        <w:rPr>
          <w:color w:val="000000" w:themeColor="text1"/>
          <w:sz w:val="28"/>
          <w:szCs w:val="28"/>
          <w:lang w:val="en-US"/>
        </w:rPr>
        <w:t xml:space="preserve"> </w:t>
      </w:r>
      <w:r w:rsidR="00496FEE" w:rsidRPr="00496FEE">
        <w:rPr>
          <w:color w:val="000000" w:themeColor="text1"/>
          <w:sz w:val="28"/>
          <w:szCs w:val="28"/>
        </w:rPr>
        <w:t>и</w:t>
      </w:r>
      <w:r w:rsidR="00496FEE" w:rsidRPr="00496FEE">
        <w:rPr>
          <w:color w:val="000000" w:themeColor="text1"/>
          <w:sz w:val="28"/>
          <w:szCs w:val="28"/>
          <w:lang w:val="en-US"/>
        </w:rPr>
        <w:t xml:space="preserve"> </w:t>
      </w:r>
      <w:r w:rsidR="00496FEE" w:rsidRPr="00496FEE">
        <w:rPr>
          <w:color w:val="000000" w:themeColor="text1"/>
          <w:sz w:val="28"/>
          <w:szCs w:val="28"/>
        </w:rPr>
        <w:t>бизнеса</w:t>
      </w:r>
      <w:r w:rsidR="00496FEE" w:rsidRPr="00496FEE">
        <w:rPr>
          <w:color w:val="000000" w:themeColor="text1"/>
          <w:sz w:val="28"/>
          <w:szCs w:val="28"/>
          <w:lang w:val="en-US"/>
        </w:rPr>
        <w:t xml:space="preserve"> 2021</w:t>
      </w:r>
    </w:p>
    <w:p w14:paraId="5A39931E" w14:textId="502FAA24" w:rsidR="00722125" w:rsidRPr="00496FEE" w:rsidRDefault="00722125" w:rsidP="00722125">
      <w:pPr>
        <w:pStyle w:val="aff8"/>
        <w:numPr>
          <w:ilvl w:val="0"/>
          <w:numId w:val="6"/>
        </w:numPr>
        <w:tabs>
          <w:tab w:val="left" w:pos="1134"/>
        </w:tabs>
        <w:ind w:left="0" w:firstLine="709"/>
        <w:jc w:val="both"/>
        <w:rPr>
          <w:color w:val="000000" w:themeColor="text1"/>
          <w:sz w:val="28"/>
          <w:szCs w:val="28"/>
          <w:lang w:val="en-US"/>
        </w:rPr>
      </w:pPr>
      <w:r w:rsidRPr="00496FEE">
        <w:rPr>
          <w:color w:val="000000" w:themeColor="text1"/>
          <w:sz w:val="28"/>
          <w:szCs w:val="28"/>
        </w:rPr>
        <w:t>Специальное</w:t>
      </w:r>
      <w:r w:rsidRPr="00496FEE">
        <w:rPr>
          <w:color w:val="000000" w:themeColor="text1"/>
          <w:sz w:val="28"/>
          <w:szCs w:val="28"/>
          <w:lang w:val="en-US"/>
        </w:rPr>
        <w:t xml:space="preserve"> </w:t>
      </w:r>
      <w:r w:rsidRPr="00496FEE">
        <w:rPr>
          <w:color w:val="000000" w:themeColor="text1"/>
          <w:sz w:val="28"/>
          <w:szCs w:val="28"/>
        </w:rPr>
        <w:t>программное</w:t>
      </w:r>
      <w:r w:rsidRPr="00496FEE">
        <w:rPr>
          <w:color w:val="000000" w:themeColor="text1"/>
          <w:sz w:val="28"/>
          <w:szCs w:val="28"/>
          <w:lang w:val="en-US"/>
        </w:rPr>
        <w:t xml:space="preserve"> </w:t>
      </w:r>
      <w:r w:rsidRPr="00496FEE">
        <w:rPr>
          <w:color w:val="000000" w:themeColor="text1"/>
          <w:sz w:val="28"/>
          <w:szCs w:val="28"/>
        </w:rPr>
        <w:t>обеспечение</w:t>
      </w:r>
      <w:r w:rsidRPr="00496FEE">
        <w:rPr>
          <w:color w:val="000000" w:themeColor="text1"/>
          <w:sz w:val="28"/>
          <w:szCs w:val="28"/>
          <w:lang w:val="en-US"/>
        </w:rPr>
        <w:t xml:space="preserve">: </w:t>
      </w:r>
      <w:r w:rsidRPr="00496FEE">
        <w:rPr>
          <w:color w:val="000000" w:themeColor="text1"/>
          <w:sz w:val="28"/>
          <w:szCs w:val="28"/>
        </w:rPr>
        <w:t>архиватор</w:t>
      </w:r>
      <w:r w:rsidRPr="00496FEE">
        <w:rPr>
          <w:color w:val="000000" w:themeColor="text1"/>
          <w:sz w:val="28"/>
          <w:szCs w:val="28"/>
          <w:lang w:val="en-US"/>
        </w:rPr>
        <w:t xml:space="preserve"> WinRAR </w:t>
      </w:r>
      <w:r w:rsidRPr="00496FEE">
        <w:rPr>
          <w:color w:val="000000" w:themeColor="text1"/>
          <w:sz w:val="28"/>
          <w:szCs w:val="28"/>
        </w:rPr>
        <w:t>Корпоративная</w:t>
      </w:r>
      <w:r w:rsidRPr="00496FEE">
        <w:rPr>
          <w:color w:val="000000" w:themeColor="text1"/>
          <w:sz w:val="28"/>
          <w:szCs w:val="28"/>
          <w:lang w:val="en-US"/>
        </w:rPr>
        <w:t xml:space="preserve"> </w:t>
      </w:r>
      <w:r w:rsidRPr="00496FEE">
        <w:rPr>
          <w:color w:val="000000" w:themeColor="text1"/>
          <w:sz w:val="28"/>
          <w:szCs w:val="28"/>
        </w:rPr>
        <w:t>лицензия</w:t>
      </w:r>
      <w:r w:rsidRPr="00496FEE">
        <w:rPr>
          <w:color w:val="000000" w:themeColor="text1"/>
          <w:sz w:val="28"/>
          <w:szCs w:val="28"/>
          <w:lang w:val="en-US"/>
        </w:rPr>
        <w:t xml:space="preserve">, </w:t>
      </w:r>
      <w:proofErr w:type="spellStart"/>
      <w:r w:rsidRPr="00496FEE">
        <w:rPr>
          <w:color w:val="000000" w:themeColor="text1"/>
          <w:sz w:val="28"/>
          <w:szCs w:val="28"/>
          <w:lang w:val="en-US"/>
        </w:rPr>
        <w:t>Irfan</w:t>
      </w:r>
      <w:proofErr w:type="spellEnd"/>
      <w:r w:rsidRPr="00496FEE">
        <w:rPr>
          <w:color w:val="000000" w:themeColor="text1"/>
          <w:sz w:val="28"/>
          <w:szCs w:val="28"/>
          <w:lang w:val="en-US"/>
        </w:rPr>
        <w:t xml:space="preserve"> </w:t>
      </w:r>
      <w:proofErr w:type="spellStart"/>
      <w:r w:rsidRPr="00496FEE">
        <w:rPr>
          <w:color w:val="000000" w:themeColor="text1"/>
          <w:sz w:val="28"/>
          <w:szCs w:val="28"/>
          <w:lang w:val="en-US"/>
        </w:rPr>
        <w:t>Veiw</w:t>
      </w:r>
      <w:proofErr w:type="spellEnd"/>
      <w:r w:rsidRPr="00496FEE">
        <w:rPr>
          <w:color w:val="000000" w:themeColor="text1"/>
          <w:sz w:val="28"/>
          <w:szCs w:val="28"/>
          <w:lang w:val="en-US"/>
        </w:rPr>
        <w:t xml:space="preserve">, Nero2014 Platinum, MS SQL Server 2008 </w:t>
      </w:r>
      <w:proofErr w:type="spellStart"/>
      <w:r w:rsidRPr="00496FEE">
        <w:rPr>
          <w:color w:val="000000" w:themeColor="text1"/>
          <w:sz w:val="28"/>
          <w:szCs w:val="28"/>
          <w:lang w:val="en-US"/>
        </w:rPr>
        <w:t>Expess</w:t>
      </w:r>
      <w:proofErr w:type="spellEnd"/>
      <w:r w:rsidRPr="00496FEE">
        <w:rPr>
          <w:color w:val="000000" w:themeColor="text1"/>
          <w:sz w:val="28"/>
          <w:szCs w:val="28"/>
          <w:lang w:val="en-US"/>
        </w:rPr>
        <w:t xml:space="preserve"> Edition, ABBY Fine Reader 11 Professional Edition</w:t>
      </w:r>
      <w:r w:rsidR="00B93AA4" w:rsidRPr="00496FEE">
        <w:rPr>
          <w:color w:val="000000" w:themeColor="text1"/>
          <w:sz w:val="28"/>
          <w:szCs w:val="28"/>
          <w:lang w:val="en-US"/>
        </w:rPr>
        <w:t xml:space="preserve">, Adobe acrobat </w:t>
      </w:r>
      <w:r w:rsidRPr="00496FEE">
        <w:rPr>
          <w:color w:val="000000" w:themeColor="text1"/>
          <w:sz w:val="28"/>
          <w:szCs w:val="28"/>
          <w:lang w:val="en-US"/>
        </w:rPr>
        <w:t>.</w:t>
      </w:r>
    </w:p>
    <w:p w14:paraId="6DCDBD56" w14:textId="77777777" w:rsidR="00722125" w:rsidRPr="00496FEE" w:rsidRDefault="00722125" w:rsidP="00722125">
      <w:pPr>
        <w:pStyle w:val="aff8"/>
        <w:numPr>
          <w:ilvl w:val="0"/>
          <w:numId w:val="6"/>
        </w:numPr>
        <w:tabs>
          <w:tab w:val="left" w:pos="1134"/>
        </w:tabs>
        <w:ind w:left="0" w:firstLine="709"/>
        <w:jc w:val="both"/>
        <w:rPr>
          <w:color w:val="000000" w:themeColor="text1"/>
          <w:sz w:val="28"/>
          <w:szCs w:val="28"/>
        </w:rPr>
      </w:pPr>
      <w:r w:rsidRPr="00496FEE">
        <w:rPr>
          <w:color w:val="000000" w:themeColor="text1"/>
          <w:sz w:val="28"/>
          <w:szCs w:val="28"/>
        </w:rPr>
        <w:t xml:space="preserve">Бухгалтерское программное обеспечение: 1С 8: Бухгалтерия для бюджетных предприятий, 1С 8: Зарплата и кадры, 1С 7.7: Бухгалтерия для бюджетных предприятий, 1С 7.7: Зарплата и кадры, </w:t>
      </w:r>
      <w:proofErr w:type="spellStart"/>
      <w:r w:rsidRPr="00496FEE">
        <w:rPr>
          <w:color w:val="000000" w:themeColor="text1"/>
          <w:sz w:val="28"/>
          <w:szCs w:val="28"/>
        </w:rPr>
        <w:t>Финконтроль</w:t>
      </w:r>
      <w:proofErr w:type="spellEnd"/>
      <w:r w:rsidRPr="00496FEE">
        <w:rPr>
          <w:color w:val="000000" w:themeColor="text1"/>
          <w:sz w:val="28"/>
          <w:szCs w:val="28"/>
        </w:rPr>
        <w:t xml:space="preserve"> 8.</w:t>
      </w:r>
    </w:p>
    <w:p w14:paraId="08E58B79" w14:textId="77777777" w:rsidR="00722125" w:rsidRPr="00496FEE" w:rsidRDefault="00722125" w:rsidP="00722125">
      <w:pPr>
        <w:pStyle w:val="aff8"/>
        <w:numPr>
          <w:ilvl w:val="0"/>
          <w:numId w:val="6"/>
        </w:numPr>
        <w:tabs>
          <w:tab w:val="left" w:pos="1134"/>
        </w:tabs>
        <w:ind w:left="0" w:firstLine="709"/>
        <w:jc w:val="both"/>
        <w:rPr>
          <w:color w:val="000000" w:themeColor="text1"/>
          <w:sz w:val="28"/>
          <w:szCs w:val="28"/>
        </w:rPr>
      </w:pPr>
      <w:r w:rsidRPr="00496FEE">
        <w:rPr>
          <w:color w:val="000000" w:themeColor="text1"/>
          <w:sz w:val="28"/>
          <w:szCs w:val="28"/>
        </w:rPr>
        <w:t xml:space="preserve">Система резервного копирования информации </w:t>
      </w:r>
      <w:proofErr w:type="spellStart"/>
      <w:r w:rsidRPr="00496FEE">
        <w:rPr>
          <w:color w:val="000000" w:themeColor="text1"/>
          <w:sz w:val="28"/>
          <w:szCs w:val="28"/>
        </w:rPr>
        <w:t>Acronis</w:t>
      </w:r>
      <w:proofErr w:type="spellEnd"/>
      <w:r w:rsidRPr="00496FEE">
        <w:rPr>
          <w:color w:val="000000" w:themeColor="text1"/>
          <w:sz w:val="28"/>
          <w:szCs w:val="28"/>
        </w:rPr>
        <w:t xml:space="preserve"> </w:t>
      </w:r>
      <w:proofErr w:type="spellStart"/>
      <w:r w:rsidRPr="00496FEE">
        <w:rPr>
          <w:color w:val="000000" w:themeColor="text1"/>
          <w:sz w:val="28"/>
          <w:szCs w:val="28"/>
        </w:rPr>
        <w:t>Backup</w:t>
      </w:r>
      <w:proofErr w:type="spellEnd"/>
      <w:r w:rsidRPr="00496FEE">
        <w:rPr>
          <w:color w:val="000000" w:themeColor="text1"/>
          <w:sz w:val="28"/>
          <w:szCs w:val="28"/>
        </w:rPr>
        <w:t xml:space="preserve"> </w:t>
      </w:r>
      <w:proofErr w:type="spellStart"/>
      <w:r w:rsidRPr="00496FEE">
        <w:rPr>
          <w:color w:val="000000" w:themeColor="text1"/>
          <w:sz w:val="28"/>
          <w:szCs w:val="28"/>
        </w:rPr>
        <w:t>for</w:t>
      </w:r>
      <w:proofErr w:type="spellEnd"/>
      <w:r w:rsidRPr="00496FEE">
        <w:rPr>
          <w:color w:val="000000" w:themeColor="text1"/>
          <w:sz w:val="28"/>
          <w:szCs w:val="28"/>
        </w:rPr>
        <w:t xml:space="preserve"> </w:t>
      </w:r>
      <w:proofErr w:type="spellStart"/>
      <w:r w:rsidRPr="00496FEE">
        <w:rPr>
          <w:color w:val="000000" w:themeColor="text1"/>
          <w:sz w:val="28"/>
          <w:szCs w:val="28"/>
        </w:rPr>
        <w:t>Windows</w:t>
      </w:r>
      <w:proofErr w:type="spellEnd"/>
      <w:r w:rsidRPr="00496FEE">
        <w:rPr>
          <w:color w:val="000000" w:themeColor="text1"/>
          <w:sz w:val="28"/>
          <w:szCs w:val="28"/>
        </w:rPr>
        <w:t xml:space="preserve"> </w:t>
      </w:r>
      <w:proofErr w:type="spellStart"/>
      <w:r w:rsidRPr="00496FEE">
        <w:rPr>
          <w:color w:val="000000" w:themeColor="text1"/>
          <w:sz w:val="28"/>
          <w:szCs w:val="28"/>
        </w:rPr>
        <w:t>Server</w:t>
      </w:r>
      <w:proofErr w:type="spellEnd"/>
      <w:r w:rsidRPr="00496FEE">
        <w:rPr>
          <w:color w:val="000000" w:themeColor="text1"/>
          <w:sz w:val="28"/>
          <w:szCs w:val="28"/>
        </w:rPr>
        <w:t xml:space="preserve"> 11.5.</w:t>
      </w:r>
    </w:p>
    <w:p w14:paraId="692464EA" w14:textId="0F124690" w:rsidR="00722125" w:rsidRPr="00496FEE" w:rsidRDefault="00722125" w:rsidP="00722125">
      <w:pPr>
        <w:pStyle w:val="aff8"/>
        <w:numPr>
          <w:ilvl w:val="0"/>
          <w:numId w:val="6"/>
        </w:numPr>
        <w:tabs>
          <w:tab w:val="left" w:pos="1134"/>
        </w:tabs>
        <w:ind w:left="0" w:firstLine="709"/>
        <w:jc w:val="both"/>
        <w:rPr>
          <w:color w:val="000000" w:themeColor="text1"/>
          <w:sz w:val="28"/>
          <w:szCs w:val="28"/>
        </w:rPr>
      </w:pPr>
      <w:r w:rsidRPr="00496FEE">
        <w:rPr>
          <w:color w:val="000000" w:themeColor="text1"/>
          <w:sz w:val="28"/>
          <w:szCs w:val="28"/>
        </w:rPr>
        <w:t xml:space="preserve">Средства защиты информации от несанкционированного доступа </w:t>
      </w:r>
      <w:r w:rsidRPr="00496FEE">
        <w:rPr>
          <w:color w:val="000000" w:themeColor="text1"/>
          <w:sz w:val="28"/>
          <w:szCs w:val="28"/>
          <w:lang w:val="en-US"/>
        </w:rPr>
        <w:t>Se</w:t>
      </w:r>
      <w:proofErr w:type="gramStart"/>
      <w:r w:rsidRPr="00496FEE">
        <w:rPr>
          <w:color w:val="000000" w:themeColor="text1"/>
          <w:sz w:val="28"/>
          <w:szCs w:val="28"/>
        </w:rPr>
        <w:t>с</w:t>
      </w:r>
      <w:proofErr w:type="gramEnd"/>
      <w:r w:rsidRPr="00496FEE">
        <w:rPr>
          <w:color w:val="000000" w:themeColor="text1"/>
          <w:sz w:val="28"/>
          <w:szCs w:val="28"/>
          <w:lang w:val="en-US"/>
        </w:rPr>
        <w:t>ret</w:t>
      </w:r>
      <w:r w:rsidRPr="00496FEE">
        <w:rPr>
          <w:color w:val="000000" w:themeColor="text1"/>
          <w:sz w:val="28"/>
          <w:szCs w:val="28"/>
        </w:rPr>
        <w:t xml:space="preserve"> </w:t>
      </w:r>
      <w:r w:rsidRPr="00496FEE">
        <w:rPr>
          <w:color w:val="000000" w:themeColor="text1"/>
          <w:sz w:val="28"/>
          <w:szCs w:val="28"/>
          <w:lang w:val="en-US"/>
        </w:rPr>
        <w:t>Net</w:t>
      </w:r>
      <w:r w:rsidRPr="00496FEE">
        <w:rPr>
          <w:color w:val="000000" w:themeColor="text1"/>
          <w:sz w:val="28"/>
          <w:szCs w:val="28"/>
        </w:rPr>
        <w:t xml:space="preserve"> </w:t>
      </w:r>
      <w:r w:rsidRPr="00496FEE">
        <w:rPr>
          <w:color w:val="000000" w:themeColor="text1"/>
          <w:sz w:val="28"/>
          <w:szCs w:val="28"/>
          <w:lang w:val="en-US"/>
        </w:rPr>
        <w:t>Studio</w:t>
      </w:r>
      <w:r w:rsidR="00496FEE" w:rsidRPr="00496FEE">
        <w:rPr>
          <w:color w:val="000000" w:themeColor="text1"/>
          <w:sz w:val="28"/>
          <w:szCs w:val="28"/>
        </w:rPr>
        <w:t xml:space="preserve"> </w:t>
      </w:r>
      <w:r w:rsidRPr="00496FEE">
        <w:rPr>
          <w:color w:val="000000" w:themeColor="text1"/>
          <w:sz w:val="28"/>
          <w:szCs w:val="28"/>
        </w:rPr>
        <w:t>.</w:t>
      </w:r>
    </w:p>
    <w:p w14:paraId="34405B8C" w14:textId="14B8C2B5" w:rsidR="00722125" w:rsidRPr="00496FEE" w:rsidRDefault="00722125" w:rsidP="00722125">
      <w:pPr>
        <w:pStyle w:val="aff8"/>
        <w:numPr>
          <w:ilvl w:val="0"/>
          <w:numId w:val="6"/>
        </w:numPr>
        <w:tabs>
          <w:tab w:val="left" w:pos="1134"/>
        </w:tabs>
        <w:ind w:left="0" w:firstLine="709"/>
        <w:jc w:val="both"/>
        <w:rPr>
          <w:color w:val="000000" w:themeColor="text1"/>
          <w:sz w:val="28"/>
          <w:szCs w:val="28"/>
          <w:lang w:val="en-US"/>
        </w:rPr>
      </w:pPr>
      <w:r w:rsidRPr="00496FEE">
        <w:rPr>
          <w:color w:val="000000" w:themeColor="text1"/>
          <w:sz w:val="28"/>
          <w:szCs w:val="28"/>
        </w:rPr>
        <w:t>Средства</w:t>
      </w:r>
      <w:r w:rsidRPr="00496FEE">
        <w:rPr>
          <w:color w:val="000000" w:themeColor="text1"/>
          <w:sz w:val="28"/>
          <w:szCs w:val="28"/>
          <w:lang w:val="en-US"/>
        </w:rPr>
        <w:t xml:space="preserve"> </w:t>
      </w:r>
      <w:r w:rsidRPr="00496FEE">
        <w:rPr>
          <w:color w:val="000000" w:themeColor="text1"/>
          <w:sz w:val="28"/>
          <w:szCs w:val="28"/>
        </w:rPr>
        <w:t>антивирусной</w:t>
      </w:r>
      <w:r w:rsidRPr="00496FEE">
        <w:rPr>
          <w:color w:val="000000" w:themeColor="text1"/>
          <w:sz w:val="28"/>
          <w:szCs w:val="28"/>
          <w:lang w:val="en-US"/>
        </w:rPr>
        <w:t xml:space="preserve"> </w:t>
      </w:r>
      <w:r w:rsidRPr="00496FEE">
        <w:rPr>
          <w:color w:val="000000" w:themeColor="text1"/>
          <w:sz w:val="28"/>
          <w:szCs w:val="28"/>
        </w:rPr>
        <w:t>защиты</w:t>
      </w:r>
      <w:r w:rsidRPr="00496FEE">
        <w:rPr>
          <w:color w:val="000000" w:themeColor="text1"/>
          <w:sz w:val="28"/>
          <w:szCs w:val="28"/>
          <w:lang w:val="en-US"/>
        </w:rPr>
        <w:t xml:space="preserve"> </w:t>
      </w:r>
      <w:r w:rsidRPr="00496FEE">
        <w:rPr>
          <w:color w:val="000000" w:themeColor="text1"/>
          <w:sz w:val="28"/>
          <w:szCs w:val="28"/>
        </w:rPr>
        <w:t>информации</w:t>
      </w:r>
      <w:r w:rsidRPr="00496FEE">
        <w:rPr>
          <w:color w:val="000000" w:themeColor="text1"/>
          <w:sz w:val="28"/>
          <w:szCs w:val="28"/>
          <w:lang w:val="en-US"/>
        </w:rPr>
        <w:t xml:space="preserve">: </w:t>
      </w:r>
      <w:proofErr w:type="spellStart"/>
      <w:r w:rsidRPr="00496FEE">
        <w:rPr>
          <w:color w:val="000000" w:themeColor="text1"/>
          <w:sz w:val="28"/>
          <w:szCs w:val="28"/>
          <w:lang w:val="en-US"/>
        </w:rPr>
        <w:t>Dr.Web</w:t>
      </w:r>
      <w:proofErr w:type="spellEnd"/>
      <w:r w:rsidRPr="00496FEE">
        <w:rPr>
          <w:color w:val="000000" w:themeColor="text1"/>
          <w:sz w:val="28"/>
          <w:szCs w:val="28"/>
          <w:lang w:val="en-US"/>
        </w:rPr>
        <w:t xml:space="preserve"> Enterprise Security Suite 11, Kaspersky Endpoint Security </w:t>
      </w:r>
      <w:r w:rsidRPr="00496FEE">
        <w:rPr>
          <w:color w:val="000000" w:themeColor="text1"/>
          <w:sz w:val="28"/>
          <w:szCs w:val="28"/>
        </w:rPr>
        <w:t>для</w:t>
      </w:r>
      <w:r w:rsidRPr="00496FEE">
        <w:rPr>
          <w:color w:val="000000" w:themeColor="text1"/>
          <w:sz w:val="28"/>
          <w:szCs w:val="28"/>
          <w:lang w:val="en-US"/>
        </w:rPr>
        <w:t xml:space="preserve"> Windows 11.3</w:t>
      </w:r>
      <w:proofErr w:type="gramStart"/>
      <w:r w:rsidR="00496FEE" w:rsidRPr="00496FEE">
        <w:rPr>
          <w:color w:val="000000" w:themeColor="text1"/>
          <w:sz w:val="28"/>
          <w:szCs w:val="28"/>
          <w:lang w:val="en-US"/>
        </w:rPr>
        <w:t>, :</w:t>
      </w:r>
      <w:proofErr w:type="gramEnd"/>
      <w:r w:rsidR="00496FEE" w:rsidRPr="00496FEE">
        <w:rPr>
          <w:color w:val="000000" w:themeColor="text1"/>
          <w:sz w:val="28"/>
          <w:szCs w:val="28"/>
          <w:lang w:val="en-US"/>
        </w:rPr>
        <w:t xml:space="preserve"> </w:t>
      </w:r>
      <w:proofErr w:type="spellStart"/>
      <w:r w:rsidR="00496FEE" w:rsidRPr="00496FEE">
        <w:rPr>
          <w:color w:val="000000" w:themeColor="text1"/>
          <w:sz w:val="28"/>
          <w:szCs w:val="28"/>
          <w:lang w:val="en-US"/>
        </w:rPr>
        <w:t>Dr.Web</w:t>
      </w:r>
      <w:proofErr w:type="spellEnd"/>
      <w:r w:rsidR="00496FEE" w:rsidRPr="00496FEE">
        <w:rPr>
          <w:color w:val="000000" w:themeColor="text1"/>
          <w:sz w:val="28"/>
          <w:szCs w:val="28"/>
          <w:lang w:val="en-US"/>
        </w:rPr>
        <w:t xml:space="preserve"> Enterprise Security Suite 12</w:t>
      </w:r>
      <w:r w:rsidRPr="00496FEE">
        <w:rPr>
          <w:color w:val="000000" w:themeColor="text1"/>
          <w:sz w:val="28"/>
          <w:szCs w:val="28"/>
          <w:lang w:val="en-US"/>
        </w:rPr>
        <w:t>.</w:t>
      </w:r>
    </w:p>
    <w:p w14:paraId="2404CAF9" w14:textId="77777777" w:rsidR="00722125" w:rsidRPr="0092245A" w:rsidRDefault="00722125" w:rsidP="00722125">
      <w:pPr>
        <w:pStyle w:val="aff8"/>
        <w:numPr>
          <w:ilvl w:val="0"/>
          <w:numId w:val="6"/>
        </w:numPr>
        <w:tabs>
          <w:tab w:val="left" w:pos="1134"/>
        </w:tabs>
        <w:ind w:left="0" w:firstLine="709"/>
        <w:jc w:val="both"/>
        <w:rPr>
          <w:color w:val="000000" w:themeColor="text1"/>
          <w:sz w:val="28"/>
          <w:szCs w:val="28"/>
          <w:lang w:val="en-US"/>
        </w:rPr>
      </w:pPr>
      <w:r w:rsidRPr="00496FEE">
        <w:rPr>
          <w:color w:val="000000" w:themeColor="text1"/>
          <w:sz w:val="28"/>
          <w:szCs w:val="28"/>
        </w:rPr>
        <w:t>Средства</w:t>
      </w:r>
      <w:r w:rsidRPr="0092245A">
        <w:rPr>
          <w:color w:val="000000" w:themeColor="text1"/>
          <w:sz w:val="28"/>
          <w:szCs w:val="28"/>
          <w:lang w:val="en-US"/>
        </w:rPr>
        <w:t xml:space="preserve"> </w:t>
      </w:r>
      <w:r w:rsidRPr="00496FEE">
        <w:rPr>
          <w:color w:val="000000" w:themeColor="text1"/>
          <w:sz w:val="28"/>
          <w:szCs w:val="28"/>
        </w:rPr>
        <w:t>криптографической</w:t>
      </w:r>
      <w:r w:rsidRPr="0092245A">
        <w:rPr>
          <w:color w:val="000000" w:themeColor="text1"/>
          <w:sz w:val="28"/>
          <w:szCs w:val="28"/>
          <w:lang w:val="en-US"/>
        </w:rPr>
        <w:t xml:space="preserve"> </w:t>
      </w:r>
      <w:r w:rsidRPr="00496FEE">
        <w:rPr>
          <w:color w:val="000000" w:themeColor="text1"/>
          <w:sz w:val="28"/>
          <w:szCs w:val="28"/>
        </w:rPr>
        <w:t>защиты</w:t>
      </w:r>
      <w:r w:rsidRPr="0092245A">
        <w:rPr>
          <w:color w:val="000000" w:themeColor="text1"/>
          <w:sz w:val="28"/>
          <w:szCs w:val="28"/>
          <w:lang w:val="en-US"/>
        </w:rPr>
        <w:t xml:space="preserve"> </w:t>
      </w:r>
      <w:r w:rsidRPr="00496FEE">
        <w:rPr>
          <w:color w:val="000000" w:themeColor="text1"/>
          <w:sz w:val="28"/>
          <w:szCs w:val="28"/>
        </w:rPr>
        <w:t>информации</w:t>
      </w:r>
      <w:r w:rsidRPr="0092245A">
        <w:rPr>
          <w:color w:val="000000" w:themeColor="text1"/>
          <w:sz w:val="28"/>
          <w:szCs w:val="28"/>
          <w:lang w:val="en-US"/>
        </w:rPr>
        <w:t xml:space="preserve">: </w:t>
      </w:r>
      <w:proofErr w:type="spellStart"/>
      <w:r w:rsidRPr="00496FEE">
        <w:rPr>
          <w:color w:val="000000" w:themeColor="text1"/>
          <w:sz w:val="28"/>
          <w:szCs w:val="28"/>
        </w:rPr>
        <w:t>КриптоПро</w:t>
      </w:r>
      <w:proofErr w:type="spellEnd"/>
      <w:r w:rsidRPr="0092245A">
        <w:rPr>
          <w:color w:val="000000" w:themeColor="text1"/>
          <w:sz w:val="28"/>
          <w:szCs w:val="28"/>
          <w:lang w:val="en-US"/>
        </w:rPr>
        <w:t xml:space="preserve"> CSP 4.0, </w:t>
      </w:r>
      <w:proofErr w:type="spellStart"/>
      <w:r w:rsidRPr="00496FEE">
        <w:rPr>
          <w:color w:val="000000" w:themeColor="text1"/>
          <w:sz w:val="28"/>
          <w:szCs w:val="28"/>
        </w:rPr>
        <w:t>КриптоПро</w:t>
      </w:r>
      <w:proofErr w:type="spellEnd"/>
      <w:r w:rsidRPr="0092245A">
        <w:rPr>
          <w:color w:val="000000" w:themeColor="text1"/>
          <w:sz w:val="28"/>
          <w:szCs w:val="28"/>
          <w:lang w:val="en-US"/>
        </w:rPr>
        <w:t xml:space="preserve"> JCP, </w:t>
      </w:r>
      <w:proofErr w:type="spellStart"/>
      <w:r w:rsidRPr="0092245A">
        <w:rPr>
          <w:color w:val="000000" w:themeColor="text1"/>
          <w:sz w:val="28"/>
          <w:szCs w:val="28"/>
          <w:lang w:val="en-US"/>
        </w:rPr>
        <w:t>Vi</w:t>
      </w:r>
      <w:r w:rsidRPr="00496FEE">
        <w:rPr>
          <w:color w:val="000000" w:themeColor="text1"/>
          <w:sz w:val="28"/>
          <w:szCs w:val="28"/>
          <w:lang w:val="en-US"/>
        </w:rPr>
        <w:t>P</w:t>
      </w:r>
      <w:r w:rsidRPr="0092245A">
        <w:rPr>
          <w:color w:val="000000" w:themeColor="text1"/>
          <w:sz w:val="28"/>
          <w:szCs w:val="28"/>
          <w:lang w:val="en-US"/>
        </w:rPr>
        <w:t>Net</w:t>
      </w:r>
      <w:proofErr w:type="spellEnd"/>
      <w:r w:rsidRPr="0092245A">
        <w:rPr>
          <w:color w:val="000000" w:themeColor="text1"/>
          <w:sz w:val="28"/>
          <w:szCs w:val="28"/>
          <w:lang w:val="en-US"/>
        </w:rPr>
        <w:t xml:space="preserve"> Client 3.2, </w:t>
      </w:r>
      <w:proofErr w:type="spellStart"/>
      <w:r w:rsidRPr="0092245A">
        <w:rPr>
          <w:color w:val="000000" w:themeColor="text1"/>
          <w:sz w:val="28"/>
          <w:szCs w:val="28"/>
          <w:lang w:val="en-US"/>
        </w:rPr>
        <w:t>Vi</w:t>
      </w:r>
      <w:r w:rsidRPr="00496FEE">
        <w:rPr>
          <w:color w:val="000000" w:themeColor="text1"/>
          <w:sz w:val="28"/>
          <w:szCs w:val="28"/>
          <w:lang w:val="en-US"/>
        </w:rPr>
        <w:t>P</w:t>
      </w:r>
      <w:r w:rsidRPr="0092245A">
        <w:rPr>
          <w:color w:val="000000" w:themeColor="text1"/>
          <w:sz w:val="28"/>
          <w:szCs w:val="28"/>
          <w:lang w:val="en-US"/>
        </w:rPr>
        <w:t>Net</w:t>
      </w:r>
      <w:proofErr w:type="spellEnd"/>
      <w:r w:rsidRPr="0092245A">
        <w:rPr>
          <w:color w:val="000000" w:themeColor="text1"/>
          <w:sz w:val="28"/>
          <w:szCs w:val="28"/>
          <w:lang w:val="en-US"/>
        </w:rPr>
        <w:t xml:space="preserve"> Client 4, </w:t>
      </w:r>
      <w:r w:rsidRPr="00496FEE">
        <w:rPr>
          <w:color w:val="000000" w:themeColor="text1"/>
          <w:sz w:val="28"/>
          <w:szCs w:val="28"/>
        </w:rPr>
        <w:t>Континент</w:t>
      </w:r>
      <w:r w:rsidRPr="0092245A">
        <w:rPr>
          <w:color w:val="000000" w:themeColor="text1"/>
          <w:sz w:val="28"/>
          <w:szCs w:val="28"/>
          <w:lang w:val="en-US"/>
        </w:rPr>
        <w:t>-</w:t>
      </w:r>
      <w:r w:rsidRPr="00496FEE">
        <w:rPr>
          <w:color w:val="000000" w:themeColor="text1"/>
          <w:sz w:val="28"/>
          <w:szCs w:val="28"/>
        </w:rPr>
        <w:t>АП</w:t>
      </w:r>
      <w:r w:rsidRPr="0092245A">
        <w:rPr>
          <w:color w:val="000000" w:themeColor="text1"/>
          <w:sz w:val="28"/>
          <w:szCs w:val="28"/>
          <w:lang w:val="en-US"/>
        </w:rPr>
        <w:t xml:space="preserve">, </w:t>
      </w:r>
      <w:r w:rsidRPr="00496FEE">
        <w:rPr>
          <w:color w:val="000000" w:themeColor="text1"/>
          <w:sz w:val="28"/>
          <w:szCs w:val="28"/>
        </w:rPr>
        <w:t>Континент</w:t>
      </w:r>
      <w:r w:rsidRPr="0092245A">
        <w:rPr>
          <w:color w:val="000000" w:themeColor="text1"/>
          <w:sz w:val="28"/>
          <w:szCs w:val="28"/>
          <w:lang w:val="en-US"/>
        </w:rPr>
        <w:t xml:space="preserve"> </w:t>
      </w:r>
      <w:r w:rsidRPr="00496FEE">
        <w:rPr>
          <w:color w:val="000000" w:themeColor="text1"/>
          <w:sz w:val="28"/>
          <w:szCs w:val="28"/>
          <w:lang w:val="en-US"/>
        </w:rPr>
        <w:t>TLS</w:t>
      </w:r>
      <w:r w:rsidRPr="0092245A">
        <w:rPr>
          <w:color w:val="000000" w:themeColor="text1"/>
          <w:sz w:val="28"/>
          <w:szCs w:val="28"/>
          <w:lang w:val="en-US"/>
        </w:rPr>
        <w:t xml:space="preserve"> </w:t>
      </w:r>
      <w:r w:rsidRPr="00496FEE">
        <w:rPr>
          <w:color w:val="000000" w:themeColor="text1"/>
          <w:sz w:val="28"/>
          <w:szCs w:val="28"/>
          <w:lang w:val="en-US"/>
        </w:rPr>
        <w:t>VPN</w:t>
      </w:r>
      <w:r w:rsidRPr="0092245A">
        <w:rPr>
          <w:color w:val="000000" w:themeColor="text1"/>
          <w:sz w:val="28"/>
          <w:szCs w:val="28"/>
          <w:lang w:val="en-US"/>
        </w:rPr>
        <w:t xml:space="preserve"> </w:t>
      </w:r>
      <w:r w:rsidRPr="00496FEE">
        <w:rPr>
          <w:color w:val="000000" w:themeColor="text1"/>
          <w:sz w:val="28"/>
          <w:szCs w:val="28"/>
          <w:lang w:val="en-US"/>
        </w:rPr>
        <w:t>Client</w:t>
      </w:r>
      <w:r w:rsidRPr="0092245A">
        <w:rPr>
          <w:color w:val="000000" w:themeColor="text1"/>
          <w:sz w:val="28"/>
          <w:szCs w:val="28"/>
          <w:lang w:val="en-US"/>
        </w:rPr>
        <w:t xml:space="preserve">, </w:t>
      </w:r>
      <w:r w:rsidRPr="00496FEE">
        <w:rPr>
          <w:color w:val="000000" w:themeColor="text1"/>
          <w:sz w:val="28"/>
          <w:szCs w:val="28"/>
          <w:lang w:val="en-US"/>
        </w:rPr>
        <w:t>Jinn</w:t>
      </w:r>
      <w:r w:rsidRPr="0092245A">
        <w:rPr>
          <w:color w:val="000000" w:themeColor="text1"/>
          <w:sz w:val="28"/>
          <w:szCs w:val="28"/>
          <w:lang w:val="en-US"/>
        </w:rPr>
        <w:t xml:space="preserve"> </w:t>
      </w:r>
      <w:r w:rsidRPr="00496FEE">
        <w:rPr>
          <w:color w:val="000000" w:themeColor="text1"/>
          <w:sz w:val="28"/>
          <w:szCs w:val="28"/>
          <w:lang w:val="en-US"/>
        </w:rPr>
        <w:t>Client</w:t>
      </w:r>
      <w:r w:rsidRPr="0092245A">
        <w:rPr>
          <w:color w:val="000000" w:themeColor="text1"/>
          <w:sz w:val="28"/>
          <w:szCs w:val="28"/>
          <w:lang w:val="en-US"/>
        </w:rPr>
        <w:t>.</w:t>
      </w:r>
    </w:p>
    <w:p w14:paraId="66EB8660" w14:textId="77777777" w:rsidR="00722125" w:rsidRPr="009B6AEA" w:rsidRDefault="00722125" w:rsidP="00722125">
      <w:pPr>
        <w:pStyle w:val="aff8"/>
        <w:numPr>
          <w:ilvl w:val="0"/>
          <w:numId w:val="6"/>
        </w:numPr>
        <w:tabs>
          <w:tab w:val="left" w:pos="1134"/>
        </w:tabs>
        <w:ind w:left="0" w:firstLine="709"/>
        <w:jc w:val="both"/>
        <w:rPr>
          <w:color w:val="000000" w:themeColor="text1"/>
          <w:sz w:val="28"/>
          <w:szCs w:val="28"/>
        </w:rPr>
      </w:pPr>
      <w:r w:rsidRPr="009B6AEA">
        <w:rPr>
          <w:color w:val="000000" w:themeColor="text1"/>
          <w:sz w:val="28"/>
          <w:szCs w:val="28"/>
        </w:rPr>
        <w:t xml:space="preserve">Программное обеспечение, предназначенное для шифрования и формирования электронной подписи документов и файлов </w:t>
      </w:r>
      <w:proofErr w:type="spellStart"/>
      <w:r w:rsidRPr="009B6AEA">
        <w:rPr>
          <w:color w:val="000000" w:themeColor="text1"/>
          <w:sz w:val="28"/>
          <w:szCs w:val="28"/>
        </w:rPr>
        <w:t>КриптоАРМ</w:t>
      </w:r>
      <w:proofErr w:type="spellEnd"/>
      <w:r w:rsidRPr="009B6AEA">
        <w:rPr>
          <w:color w:val="000000" w:themeColor="text1"/>
          <w:sz w:val="28"/>
          <w:szCs w:val="28"/>
        </w:rPr>
        <w:t xml:space="preserve"> 5.</w:t>
      </w:r>
    </w:p>
    <w:p w14:paraId="748EFB7F" w14:textId="4F9F032A"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Информационно-справочные системы: СИСТЕМА ГАРАНТ.</w:t>
      </w:r>
    </w:p>
    <w:p w14:paraId="2C53232F"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Закупки производятся в рамках, согласованных и выделенных Центральным аппаратом средств на ИКТ. </w:t>
      </w:r>
    </w:p>
    <w:p w14:paraId="0C799938"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bCs/>
          <w:color w:val="000000" w:themeColor="text1"/>
          <w:sz w:val="28"/>
          <w:szCs w:val="28"/>
          <w:lang w:eastAsia="ru-RU"/>
        </w:rPr>
        <w:t xml:space="preserve">В соответствии с Приказом </w:t>
      </w:r>
      <w:r w:rsidRPr="009B6AEA">
        <w:rPr>
          <w:rFonts w:ascii="Times New Roman" w:eastAsia="Times New Roman" w:hAnsi="Times New Roman" w:cs="Times New Roman"/>
          <w:color w:val="000000" w:themeColor="text1"/>
          <w:sz w:val="28"/>
          <w:szCs w:val="28"/>
          <w:lang w:eastAsia="ru-RU"/>
        </w:rPr>
        <w:t xml:space="preserve">руководителя Управления от 16.08.2013 № 234 </w:t>
      </w:r>
      <w:r w:rsidRPr="009B6AEA">
        <w:rPr>
          <w:rFonts w:ascii="Times New Roman" w:eastAsia="Times New Roman" w:hAnsi="Times New Roman" w:cs="Times New Roman"/>
          <w:bCs/>
          <w:color w:val="000000" w:themeColor="text1"/>
          <w:sz w:val="28"/>
          <w:szCs w:val="28"/>
          <w:lang w:eastAsia="ru-RU"/>
        </w:rPr>
        <w:t xml:space="preserve">ответственными за обеспечение полноты, достоверности и актуальности подсистемы «Финансы» в ЕИС Роскомнадзора назначен </w:t>
      </w:r>
      <w:r w:rsidRPr="009B6AEA">
        <w:rPr>
          <w:rFonts w:ascii="Times New Roman" w:eastAsia="Times New Roman" w:hAnsi="Times New Roman" w:cs="Times New Roman"/>
          <w:color w:val="000000" w:themeColor="text1"/>
          <w:sz w:val="28"/>
          <w:szCs w:val="28"/>
          <w:lang w:eastAsia="ru-RU"/>
        </w:rPr>
        <w:t>начальник отдела административного и финансового обеспечения – главный бухгалтер Волкова Елена Владимировна</w:t>
      </w:r>
      <w:r w:rsidRPr="009B6AEA">
        <w:rPr>
          <w:rFonts w:ascii="Times New Roman" w:eastAsia="Times New Roman" w:hAnsi="Times New Roman" w:cs="Times New Roman"/>
          <w:bCs/>
          <w:color w:val="000000" w:themeColor="text1"/>
          <w:sz w:val="28"/>
          <w:szCs w:val="28"/>
          <w:lang w:eastAsia="ru-RU"/>
        </w:rPr>
        <w:t xml:space="preserve">. </w:t>
      </w:r>
    </w:p>
    <w:p w14:paraId="2FF7B656"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 xml:space="preserve">Информация о закупленном оборудовании и программном обеспечении в подразделы «Обеспеченность вычислительной и оргтехникой» и «Обеспеченность лицензионным ПО» прикладной программной подсистемы «Финансы» ЕИС Роскомнадзора вносится своевременно. </w:t>
      </w:r>
    </w:p>
    <w:p w14:paraId="4D1AD589" w14:textId="77777777" w:rsidR="00722125" w:rsidRPr="009B6AEA" w:rsidRDefault="00722125" w:rsidP="007221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6AEA">
        <w:rPr>
          <w:rFonts w:ascii="Times New Roman" w:eastAsia="Times New Roman" w:hAnsi="Times New Roman" w:cs="Times New Roman"/>
          <w:color w:val="000000" w:themeColor="text1"/>
          <w:sz w:val="28"/>
          <w:szCs w:val="28"/>
          <w:lang w:eastAsia="ru-RU"/>
        </w:rPr>
        <w:t>Содержание полей подразделов «Обеспеченность вычислительной и оргтехникой» и «Обеспеченность лицензионным ПО» прикладной программной подсистемы «Финансы» ЕИС Роскомнадзора находится в актуальном состоянии.</w:t>
      </w:r>
    </w:p>
    <w:p w14:paraId="197ECFE0" w14:textId="77777777" w:rsidR="00722125" w:rsidRPr="009B6AEA" w:rsidRDefault="00722125" w:rsidP="00722125">
      <w:pPr>
        <w:shd w:val="clear" w:color="auto" w:fill="FFFFFF" w:themeFill="background1"/>
        <w:tabs>
          <w:tab w:val="left" w:pos="1012"/>
        </w:tabs>
        <w:spacing w:after="0" w:line="240" w:lineRule="auto"/>
        <w:ind w:firstLine="709"/>
        <w:jc w:val="both"/>
        <w:rPr>
          <w:rFonts w:ascii="Times New Roman" w:eastAsia="Times New Roman" w:hAnsi="Times New Roman" w:cs="Times New Roman"/>
          <w:i/>
          <w:color w:val="000000" w:themeColor="text1"/>
          <w:sz w:val="28"/>
          <w:szCs w:val="28"/>
          <w:lang w:eastAsia="x-none"/>
        </w:rPr>
      </w:pPr>
    </w:p>
    <w:p w14:paraId="2BAB1F1B" w14:textId="77777777" w:rsidR="00376AFA" w:rsidRPr="008063DC" w:rsidRDefault="00376AFA" w:rsidP="00376AFA">
      <w:pPr>
        <w:shd w:val="clear" w:color="auto" w:fill="FFFFFF" w:themeFill="background1"/>
        <w:tabs>
          <w:tab w:val="left" w:pos="1012"/>
        </w:tabs>
        <w:spacing w:after="0" w:line="240" w:lineRule="auto"/>
        <w:ind w:firstLine="709"/>
        <w:jc w:val="center"/>
        <w:rPr>
          <w:rFonts w:ascii="Times New Roman" w:eastAsia="Times New Roman" w:hAnsi="Times New Roman" w:cs="Times New Roman"/>
          <w:i/>
          <w:sz w:val="28"/>
          <w:szCs w:val="28"/>
          <w:lang w:eastAsia="x-none"/>
        </w:rPr>
      </w:pPr>
      <w:r w:rsidRPr="008063DC">
        <w:rPr>
          <w:rFonts w:ascii="Times New Roman" w:eastAsia="Times New Roman" w:hAnsi="Times New Roman" w:cs="Times New Roman"/>
          <w:i/>
          <w:sz w:val="28"/>
          <w:szCs w:val="28"/>
          <w:lang w:val="x-none" w:eastAsia="x-none"/>
        </w:rPr>
        <w:t>Информационное обеспечение деятельности, в том числе сведения об обеспечении информационной открытости деятельности Управления</w:t>
      </w:r>
    </w:p>
    <w:p w14:paraId="5ED529D8" w14:textId="77777777" w:rsidR="00376AFA" w:rsidRPr="008063DC" w:rsidRDefault="00376AFA" w:rsidP="00376AFA">
      <w:pPr>
        <w:shd w:val="clear" w:color="auto" w:fill="FFFFFF" w:themeFill="background1"/>
        <w:tabs>
          <w:tab w:val="left" w:pos="1012"/>
        </w:tabs>
        <w:spacing w:after="0" w:line="240" w:lineRule="auto"/>
        <w:ind w:firstLine="709"/>
        <w:jc w:val="both"/>
        <w:rPr>
          <w:rFonts w:ascii="Times New Roman" w:eastAsia="Times New Roman" w:hAnsi="Times New Roman" w:cs="Times New Roman"/>
          <w:i/>
          <w:sz w:val="28"/>
          <w:szCs w:val="28"/>
          <w:lang w:eastAsia="x-none"/>
        </w:rPr>
      </w:pPr>
    </w:p>
    <w:p w14:paraId="32B337E9" w14:textId="77777777" w:rsidR="00376AFA" w:rsidRPr="00A03BFB"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03BFB">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0,2.</w:t>
      </w:r>
    </w:p>
    <w:p w14:paraId="2074A376" w14:textId="77777777" w:rsidR="00376AFA" w:rsidRPr="00134AC1" w:rsidRDefault="00376AFA" w:rsidP="00376AFA">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134AC1">
        <w:rPr>
          <w:rFonts w:ascii="Times New Roman" w:eastAsia="Times New Roman" w:hAnsi="Times New Roman" w:cs="Times New Roman"/>
          <w:sz w:val="28"/>
          <w:szCs w:val="28"/>
          <w:lang w:eastAsia="ru-RU"/>
        </w:rPr>
        <w:lastRenderedPageBreak/>
        <w:t xml:space="preserve">В течение </w:t>
      </w:r>
      <w:r>
        <w:rPr>
          <w:rFonts w:ascii="Times New Roman" w:eastAsia="Times New Roman" w:hAnsi="Times New Roman" w:cs="Times New Roman"/>
          <w:sz w:val="28"/>
          <w:szCs w:val="28"/>
          <w:lang w:eastAsia="ru-RU"/>
        </w:rPr>
        <w:t>2022</w:t>
      </w:r>
      <w:r w:rsidRPr="00134AC1">
        <w:rPr>
          <w:rFonts w:ascii="Times New Roman" w:eastAsia="Times New Roman" w:hAnsi="Times New Roman" w:cs="Times New Roman"/>
          <w:sz w:val="28"/>
          <w:szCs w:val="28"/>
          <w:lang w:eastAsia="ru-RU"/>
        </w:rPr>
        <w:t xml:space="preserve"> года на </w:t>
      </w:r>
      <w:proofErr w:type="gramStart"/>
      <w:r w:rsidRPr="00134AC1">
        <w:rPr>
          <w:rFonts w:ascii="Times New Roman" w:eastAsia="Times New Roman" w:hAnsi="Times New Roman" w:cs="Times New Roman"/>
          <w:sz w:val="28"/>
          <w:szCs w:val="28"/>
          <w:lang w:eastAsia="ru-RU"/>
        </w:rPr>
        <w:t>Интернет–странице</w:t>
      </w:r>
      <w:proofErr w:type="gramEnd"/>
      <w:r w:rsidRPr="00134AC1">
        <w:rPr>
          <w:rFonts w:ascii="Times New Roman" w:eastAsia="Times New Roman" w:hAnsi="Times New Roman" w:cs="Times New Roman"/>
          <w:sz w:val="28"/>
          <w:szCs w:val="28"/>
          <w:lang w:eastAsia="ru-RU"/>
        </w:rPr>
        <w:t xml:space="preserve"> Управления размещено </w:t>
      </w:r>
      <w:r>
        <w:rPr>
          <w:rFonts w:ascii="Times New Roman" w:eastAsia="Times New Roman" w:hAnsi="Times New Roman" w:cs="Times New Roman"/>
          <w:sz w:val="28"/>
          <w:szCs w:val="28"/>
          <w:lang w:eastAsia="ru-RU"/>
        </w:rPr>
        <w:t>458</w:t>
      </w:r>
      <w:r w:rsidRPr="00134AC1">
        <w:rPr>
          <w:rFonts w:ascii="Times New Roman" w:eastAsia="Times New Roman" w:hAnsi="Times New Roman" w:cs="Times New Roman"/>
          <w:b/>
          <w:sz w:val="28"/>
          <w:szCs w:val="28"/>
          <w:lang w:eastAsia="ru-RU"/>
        </w:rPr>
        <w:t xml:space="preserve"> </w:t>
      </w:r>
      <w:r w:rsidRPr="00134AC1">
        <w:rPr>
          <w:rFonts w:ascii="Times New Roman" w:eastAsia="Times New Roman" w:hAnsi="Times New Roman" w:cs="Times New Roman"/>
          <w:sz w:val="28"/>
          <w:szCs w:val="28"/>
          <w:lang w:eastAsia="ru-RU"/>
        </w:rPr>
        <w:t>информационных сообщений.</w:t>
      </w:r>
    </w:p>
    <w:p w14:paraId="35AFBA16" w14:textId="77777777" w:rsidR="00376AFA" w:rsidRPr="00A03BFB" w:rsidRDefault="00376AFA" w:rsidP="00376AFA">
      <w:pPr>
        <w:shd w:val="clear" w:color="auto" w:fill="FFFFFF" w:themeFill="background1"/>
        <w:tabs>
          <w:tab w:val="left" w:pos="540"/>
        </w:tabs>
        <w:spacing w:after="0" w:line="240" w:lineRule="auto"/>
        <w:ind w:firstLine="709"/>
        <w:jc w:val="both"/>
        <w:rPr>
          <w:rFonts w:ascii="Times New Roman" w:eastAsia="Times New Roman" w:hAnsi="Times New Roman" w:cs="Times New Roman"/>
          <w:sz w:val="28"/>
          <w:szCs w:val="28"/>
          <w:highlight w:val="yellow"/>
          <w:lang w:eastAsia="ru-RU"/>
        </w:rPr>
      </w:pPr>
    </w:p>
    <w:p w14:paraId="3182BE20" w14:textId="77777777" w:rsidR="00376AFA" w:rsidRPr="00A03BFB"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A03BFB">
        <w:rPr>
          <w:rFonts w:ascii="Times New Roman" w:eastAsia="Times New Roman" w:hAnsi="Times New Roman" w:cs="Times New Roman"/>
          <w:color w:val="000000" w:themeColor="text1"/>
          <w:sz w:val="28"/>
          <w:szCs w:val="28"/>
          <w:lang w:eastAsia="ru-RU"/>
        </w:rPr>
        <w:t>Руководством Управления проводится регулярный обмен информационными материалами с Прокуратурой Тверской области, Управлением ФСБ по Тверской области, проводятся регулярные встречи с представителями указанных органов.</w:t>
      </w:r>
    </w:p>
    <w:p w14:paraId="428727DF" w14:textId="77777777" w:rsidR="00722125" w:rsidRPr="009B6AEA" w:rsidRDefault="00722125"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0C144B7C"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sidRPr="0032564E">
        <w:rPr>
          <w:rFonts w:ascii="Times New Roman" w:eastAsia="Times New Roman" w:hAnsi="Times New Roman" w:cs="Times New Roman"/>
          <w:b/>
          <w:i/>
          <w:sz w:val="28"/>
          <w:szCs w:val="28"/>
          <w:lang w:eastAsia="ru-RU"/>
        </w:rPr>
        <w:t>В течение 2022</w:t>
      </w:r>
      <w:r w:rsidRPr="006531BF">
        <w:rPr>
          <w:rFonts w:ascii="Times New Roman" w:eastAsia="Times New Roman" w:hAnsi="Times New Roman" w:cs="Times New Roman"/>
          <w:b/>
          <w:i/>
          <w:sz w:val="28"/>
          <w:szCs w:val="28"/>
          <w:lang w:eastAsia="ru-RU"/>
        </w:rPr>
        <w:t xml:space="preserve"> года руководитель Управления А.Г. Ключников принял участие в следующих мероприятиях (наиболее значимые):</w:t>
      </w:r>
    </w:p>
    <w:p w14:paraId="01A07EE9" w14:textId="77777777" w:rsidR="00376AFA" w:rsidRDefault="00376AFA" w:rsidP="00376AFA">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sidRPr="0031201B">
        <w:rPr>
          <w:rStyle w:val="afff0"/>
          <w:rFonts w:ascii="Times New Roman" w:hAnsi="Times New Roman" w:cs="Times New Roman"/>
          <w:i w:val="0"/>
          <w:color w:val="auto"/>
          <w:sz w:val="28"/>
          <w:szCs w:val="28"/>
        </w:rPr>
        <w:t xml:space="preserve">29.03.2022 принято участие в рабочей встрече с федеральным инспектором по Тверской области С.Н. </w:t>
      </w:r>
      <w:proofErr w:type="spellStart"/>
      <w:r w:rsidRPr="0031201B">
        <w:rPr>
          <w:rStyle w:val="afff0"/>
          <w:rFonts w:ascii="Times New Roman" w:hAnsi="Times New Roman" w:cs="Times New Roman"/>
          <w:i w:val="0"/>
          <w:color w:val="auto"/>
          <w:sz w:val="28"/>
          <w:szCs w:val="28"/>
        </w:rPr>
        <w:t>Свитиным</w:t>
      </w:r>
      <w:proofErr w:type="spellEnd"/>
      <w:r w:rsidRPr="0031201B">
        <w:rPr>
          <w:rStyle w:val="afff0"/>
          <w:rFonts w:ascii="Times New Roman" w:hAnsi="Times New Roman" w:cs="Times New Roman"/>
          <w:i w:val="0"/>
          <w:color w:val="auto"/>
          <w:sz w:val="28"/>
          <w:szCs w:val="28"/>
        </w:rPr>
        <w:t xml:space="preserve">. </w:t>
      </w:r>
    </w:p>
    <w:p w14:paraId="0531603A" w14:textId="77777777" w:rsidR="00376AFA" w:rsidRPr="0031201B"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1201B">
        <w:rPr>
          <w:rStyle w:val="afff0"/>
          <w:rFonts w:ascii="Times New Roman" w:hAnsi="Times New Roman" w:cs="Times New Roman"/>
          <w:i w:val="0"/>
          <w:color w:val="auto"/>
          <w:sz w:val="28"/>
          <w:szCs w:val="28"/>
        </w:rPr>
        <w:t xml:space="preserve">В ходе встречи, С.Н. </w:t>
      </w:r>
      <w:proofErr w:type="spellStart"/>
      <w:r w:rsidRPr="0031201B">
        <w:rPr>
          <w:rStyle w:val="afff0"/>
          <w:rFonts w:ascii="Times New Roman" w:hAnsi="Times New Roman" w:cs="Times New Roman"/>
          <w:i w:val="0"/>
          <w:color w:val="auto"/>
          <w:sz w:val="28"/>
          <w:szCs w:val="28"/>
        </w:rPr>
        <w:t>Свитиным</w:t>
      </w:r>
      <w:proofErr w:type="spellEnd"/>
      <w:r w:rsidRPr="0031201B">
        <w:rPr>
          <w:rStyle w:val="afff0"/>
          <w:rFonts w:ascii="Times New Roman" w:hAnsi="Times New Roman" w:cs="Times New Roman"/>
          <w:i w:val="0"/>
          <w:color w:val="auto"/>
          <w:sz w:val="28"/>
          <w:szCs w:val="28"/>
        </w:rPr>
        <w:t>, от лица Полномочного представителя Президента Российской Федерации в Центральном федеральном округе И.О. Щёголева, было п</w:t>
      </w:r>
      <w:r>
        <w:rPr>
          <w:rStyle w:val="afff0"/>
          <w:rFonts w:ascii="Times New Roman" w:hAnsi="Times New Roman" w:cs="Times New Roman"/>
          <w:i w:val="0"/>
          <w:color w:val="auto"/>
          <w:sz w:val="28"/>
          <w:szCs w:val="28"/>
        </w:rPr>
        <w:t>ередано благодарственное письмо.</w:t>
      </w:r>
    </w:p>
    <w:p w14:paraId="524551A9"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D146A">
        <w:rPr>
          <w:rFonts w:ascii="Times New Roman" w:eastAsia="Times New Roman" w:hAnsi="Times New Roman" w:cs="Times New Roman"/>
          <w:sz w:val="28"/>
          <w:szCs w:val="28"/>
          <w:lang w:eastAsia="ru-RU"/>
        </w:rPr>
        <w:t xml:space="preserve">18.04.2022 была осуществлена встреча с </w:t>
      </w:r>
      <w:proofErr w:type="spellStart"/>
      <w:r w:rsidRPr="00FD146A">
        <w:rPr>
          <w:rFonts w:ascii="Times New Roman" w:eastAsia="Times New Roman" w:hAnsi="Times New Roman" w:cs="Times New Roman"/>
          <w:sz w:val="28"/>
          <w:szCs w:val="28"/>
          <w:lang w:eastAsia="ru-RU"/>
        </w:rPr>
        <w:t>врио</w:t>
      </w:r>
      <w:proofErr w:type="spellEnd"/>
      <w:r w:rsidRPr="00FD146A">
        <w:rPr>
          <w:rFonts w:ascii="Times New Roman" w:eastAsia="Times New Roman" w:hAnsi="Times New Roman" w:cs="Times New Roman"/>
          <w:sz w:val="28"/>
          <w:szCs w:val="28"/>
          <w:lang w:eastAsia="ru-RU"/>
        </w:rPr>
        <w:t xml:space="preserve"> председателем Центрального района суда г. Твери Булыгиной Н.В. для достижения положительного результата при рассмотрении жалобы на постановление Мирового судьи с</w:t>
      </w:r>
      <w:r>
        <w:rPr>
          <w:rFonts w:ascii="Times New Roman" w:eastAsia="Times New Roman" w:hAnsi="Times New Roman" w:cs="Times New Roman"/>
          <w:sz w:val="28"/>
          <w:szCs w:val="28"/>
          <w:lang w:eastAsia="ru-RU"/>
        </w:rPr>
        <w:t>удебного участка</w:t>
      </w:r>
      <w:r w:rsidRPr="00FD14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w:t>
      </w:r>
      <w:r w:rsidRPr="00FD146A">
        <w:rPr>
          <w:rFonts w:ascii="Times New Roman" w:eastAsia="Times New Roman" w:hAnsi="Times New Roman" w:cs="Times New Roman"/>
          <w:sz w:val="28"/>
          <w:szCs w:val="28"/>
          <w:lang w:eastAsia="ru-RU"/>
        </w:rPr>
        <w:t xml:space="preserve"> 20.04.2021 в отношен</w:t>
      </w:r>
      <w:proofErr w:type="gramStart"/>
      <w:r w:rsidRPr="00FD146A">
        <w:rPr>
          <w:rFonts w:ascii="Times New Roman" w:eastAsia="Times New Roman" w:hAnsi="Times New Roman" w:cs="Times New Roman"/>
          <w:sz w:val="28"/>
          <w:szCs w:val="28"/>
          <w:lang w:eastAsia="ru-RU"/>
        </w:rPr>
        <w:t>ии ООО</w:t>
      </w:r>
      <w:proofErr w:type="gramEnd"/>
      <w:r w:rsidRPr="00FD146A">
        <w:rPr>
          <w:rFonts w:ascii="Times New Roman" w:eastAsia="Times New Roman" w:hAnsi="Times New Roman" w:cs="Times New Roman"/>
          <w:sz w:val="28"/>
          <w:szCs w:val="28"/>
          <w:lang w:eastAsia="ru-RU"/>
        </w:rPr>
        <w:t xml:space="preserve"> РИА «ТВ-Пилот». </w:t>
      </w:r>
    </w:p>
    <w:p w14:paraId="485A9567" w14:textId="77777777" w:rsidR="00376AFA" w:rsidRPr="002D7855" w:rsidRDefault="00376AFA" w:rsidP="00376AFA">
      <w:pPr>
        <w:shd w:val="clear" w:color="auto" w:fill="FFFFFF" w:themeFill="background1"/>
        <w:spacing w:after="0" w:line="240" w:lineRule="auto"/>
        <w:ind w:firstLine="709"/>
        <w:jc w:val="both"/>
        <w:rPr>
          <w:rStyle w:val="afff0"/>
          <w:rFonts w:ascii="Times New Roman" w:hAnsi="Times New Roman" w:cs="Times New Roman"/>
          <w:i w:val="0"/>
          <w:color w:val="auto"/>
          <w:sz w:val="28"/>
          <w:szCs w:val="28"/>
        </w:rPr>
      </w:pPr>
      <w:r>
        <w:rPr>
          <w:rStyle w:val="afff0"/>
          <w:rFonts w:ascii="Times New Roman" w:hAnsi="Times New Roman" w:cs="Times New Roman"/>
          <w:i w:val="0"/>
          <w:color w:val="auto"/>
          <w:sz w:val="28"/>
          <w:szCs w:val="28"/>
        </w:rPr>
        <w:t>06.03.2022</w:t>
      </w:r>
      <w:r w:rsidRPr="002D7855">
        <w:rPr>
          <w:rStyle w:val="afff0"/>
          <w:rFonts w:ascii="Times New Roman" w:hAnsi="Times New Roman" w:cs="Times New Roman"/>
          <w:i w:val="0"/>
          <w:color w:val="auto"/>
          <w:sz w:val="28"/>
          <w:szCs w:val="28"/>
        </w:rPr>
        <w:t xml:space="preserve"> принято участие в приеме граждан в приемной Президента Российской.</w:t>
      </w:r>
    </w:p>
    <w:p w14:paraId="562259D9"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2564E">
        <w:rPr>
          <w:rFonts w:ascii="Times New Roman" w:eastAsia="Times New Roman" w:hAnsi="Times New Roman" w:cs="Times New Roman"/>
          <w:sz w:val="28"/>
          <w:szCs w:val="28"/>
          <w:lang w:eastAsia="ru-RU"/>
        </w:rPr>
        <w:t xml:space="preserve">19.09.2022 состоялась встреча между руководителем Управления и первым заместителем руководителя Следственного Управления Следственного комитета Российской Федерации по Тверской области, в ходе которой обсуждался вопрос о важности возбуждения уголовного дела в отношении </w:t>
      </w:r>
      <w:proofErr w:type="spellStart"/>
      <w:r w:rsidRPr="0032564E">
        <w:rPr>
          <w:rFonts w:ascii="Times New Roman" w:eastAsia="Times New Roman" w:hAnsi="Times New Roman" w:cs="Times New Roman"/>
          <w:sz w:val="28"/>
          <w:szCs w:val="28"/>
          <w:lang w:eastAsia="ru-RU"/>
        </w:rPr>
        <w:t>Важенкова</w:t>
      </w:r>
      <w:proofErr w:type="spellEnd"/>
      <w:r w:rsidRPr="0032564E">
        <w:rPr>
          <w:rFonts w:ascii="Times New Roman" w:eastAsia="Times New Roman" w:hAnsi="Times New Roman" w:cs="Times New Roman"/>
          <w:sz w:val="28"/>
          <w:szCs w:val="28"/>
          <w:lang w:eastAsia="ru-RU"/>
        </w:rPr>
        <w:t xml:space="preserve"> А.В. по ч. 2 ст. 330.1 УК РФ.</w:t>
      </w:r>
    </w:p>
    <w:p w14:paraId="7EDDB3F8" w14:textId="77777777" w:rsidR="00376AFA" w:rsidRPr="0032564E"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1C1C1C"/>
          <w:sz w:val="28"/>
          <w:szCs w:val="28"/>
          <w:lang w:eastAsia="ru-RU"/>
        </w:rPr>
      </w:pPr>
      <w:r>
        <w:rPr>
          <w:rFonts w:ascii="Times New Roman" w:eastAsia="Times New Roman" w:hAnsi="Times New Roman" w:cs="Times New Roman"/>
          <w:color w:val="1C1C1C"/>
          <w:sz w:val="28"/>
          <w:szCs w:val="28"/>
          <w:lang w:eastAsia="ru-RU"/>
        </w:rPr>
        <w:t>29.09.2022 состоялось</w:t>
      </w:r>
      <w:r w:rsidRPr="0032564E">
        <w:rPr>
          <w:rFonts w:ascii="Times New Roman" w:eastAsia="Times New Roman" w:hAnsi="Times New Roman" w:cs="Times New Roman"/>
          <w:color w:val="1C1C1C"/>
          <w:sz w:val="28"/>
          <w:szCs w:val="28"/>
          <w:lang w:eastAsia="ru-RU"/>
        </w:rPr>
        <w:t xml:space="preserve"> очередное заседание Комиссии по информационной безопасности Правительства Тверской области. </w:t>
      </w:r>
    </w:p>
    <w:p w14:paraId="1A4E1EA4"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1C1C1C"/>
          <w:sz w:val="28"/>
          <w:szCs w:val="28"/>
          <w:lang w:eastAsia="ru-RU"/>
        </w:rPr>
      </w:pPr>
      <w:r>
        <w:rPr>
          <w:rFonts w:ascii="Times New Roman" w:eastAsia="Times New Roman" w:hAnsi="Times New Roman" w:cs="Times New Roman"/>
          <w:color w:val="1C1C1C"/>
          <w:sz w:val="28"/>
          <w:szCs w:val="28"/>
          <w:lang w:eastAsia="ru-RU"/>
        </w:rPr>
        <w:t xml:space="preserve">На заседании </w:t>
      </w:r>
      <w:r w:rsidRPr="0032564E">
        <w:rPr>
          <w:rFonts w:ascii="Times New Roman" w:eastAsia="Times New Roman" w:hAnsi="Times New Roman" w:cs="Times New Roman"/>
          <w:color w:val="1C1C1C"/>
          <w:sz w:val="28"/>
          <w:szCs w:val="28"/>
          <w:lang w:eastAsia="ru-RU"/>
        </w:rPr>
        <w:t xml:space="preserve">Ключников А.Г. </w:t>
      </w:r>
      <w:r>
        <w:rPr>
          <w:rFonts w:ascii="Times New Roman" w:eastAsia="Times New Roman" w:hAnsi="Times New Roman" w:cs="Times New Roman"/>
          <w:color w:val="1C1C1C"/>
          <w:sz w:val="28"/>
          <w:szCs w:val="28"/>
          <w:lang w:eastAsia="ru-RU"/>
        </w:rPr>
        <w:t xml:space="preserve">выступил </w:t>
      </w:r>
      <w:r w:rsidRPr="0032564E">
        <w:rPr>
          <w:rFonts w:ascii="Times New Roman" w:eastAsia="Times New Roman" w:hAnsi="Times New Roman" w:cs="Times New Roman"/>
          <w:color w:val="1C1C1C"/>
          <w:sz w:val="28"/>
          <w:szCs w:val="28"/>
          <w:lang w:eastAsia="ru-RU"/>
        </w:rPr>
        <w:t>с докладом на тему: «Выполнение требований законодательства о персональных данных исполнительными органами государственной власти Тверской области и органами местного самоуправления муниципальных образований Тверской области».</w:t>
      </w:r>
    </w:p>
    <w:p w14:paraId="41FA427C"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1C1C1C"/>
          <w:sz w:val="28"/>
          <w:szCs w:val="28"/>
          <w:lang w:eastAsia="ru-RU"/>
        </w:rPr>
      </w:pPr>
    </w:p>
    <w:p w14:paraId="38D55EC5" w14:textId="77777777" w:rsidR="00376AFA" w:rsidRPr="00A575B5"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i/>
          <w:sz w:val="28"/>
          <w:szCs w:val="28"/>
          <w:lang w:eastAsia="ru-RU"/>
        </w:rPr>
      </w:pPr>
      <w:r w:rsidRPr="0032564E">
        <w:rPr>
          <w:rFonts w:ascii="Times New Roman" w:eastAsia="Times New Roman" w:hAnsi="Times New Roman" w:cs="Times New Roman"/>
          <w:b/>
          <w:i/>
          <w:sz w:val="28"/>
          <w:szCs w:val="28"/>
          <w:lang w:eastAsia="ru-RU"/>
        </w:rPr>
        <w:t xml:space="preserve">В течение </w:t>
      </w:r>
      <w:r>
        <w:rPr>
          <w:rFonts w:ascii="Times New Roman" w:eastAsia="Times New Roman" w:hAnsi="Times New Roman" w:cs="Times New Roman"/>
          <w:b/>
          <w:i/>
          <w:sz w:val="28"/>
          <w:szCs w:val="28"/>
          <w:lang w:eastAsia="ru-RU"/>
        </w:rPr>
        <w:t>2022</w:t>
      </w:r>
      <w:r w:rsidRPr="00A575B5">
        <w:rPr>
          <w:rFonts w:ascii="Times New Roman" w:eastAsia="Times New Roman" w:hAnsi="Times New Roman" w:cs="Times New Roman"/>
          <w:b/>
          <w:i/>
          <w:sz w:val="28"/>
          <w:szCs w:val="28"/>
          <w:lang w:eastAsia="ru-RU"/>
        </w:rPr>
        <w:t xml:space="preserve"> года заместитель руководителя Управления </w:t>
      </w:r>
      <w:r w:rsidRPr="00A575B5">
        <w:rPr>
          <w:rFonts w:ascii="Times New Roman" w:eastAsia="Times New Roman" w:hAnsi="Times New Roman" w:cs="Times New Roman"/>
          <w:b/>
          <w:i/>
          <w:sz w:val="28"/>
          <w:szCs w:val="28"/>
          <w:lang w:eastAsia="ru-RU"/>
        </w:rPr>
        <w:br/>
      </w:r>
      <w:r w:rsidRPr="00DF3F33">
        <w:rPr>
          <w:rFonts w:ascii="Times New Roman" w:eastAsia="Times New Roman" w:hAnsi="Times New Roman" w:cs="Times New Roman"/>
          <w:b/>
          <w:i/>
          <w:sz w:val="28"/>
          <w:szCs w:val="28"/>
          <w:lang w:eastAsia="ru-RU"/>
        </w:rPr>
        <w:t>Р. М. Козлов</w:t>
      </w:r>
      <w:r w:rsidRPr="00A575B5">
        <w:rPr>
          <w:rFonts w:ascii="Times New Roman" w:eastAsia="Times New Roman" w:hAnsi="Times New Roman" w:cs="Times New Roman"/>
          <w:b/>
          <w:i/>
          <w:sz w:val="28"/>
          <w:szCs w:val="28"/>
          <w:lang w:eastAsia="ru-RU"/>
        </w:rPr>
        <w:t xml:space="preserve"> принял участие в следующих мероприятиях (наиболее значимые):</w:t>
      </w:r>
    </w:p>
    <w:p w14:paraId="6CA18F98"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1201B">
        <w:rPr>
          <w:rFonts w:ascii="Times New Roman" w:eastAsia="Times New Roman" w:hAnsi="Times New Roman" w:cs="Times New Roman"/>
          <w:sz w:val="28"/>
          <w:szCs w:val="28"/>
          <w:lang w:eastAsia="ru-RU"/>
        </w:rPr>
        <w:t>11.03.2022 принято участие в мероприятии «Деловой завтрак «Развитие сетей связи в Тверской области» в Центре поддержки предпринимательства «Мой Бизнес».</w:t>
      </w:r>
      <w:r w:rsidRPr="007E3869">
        <w:rPr>
          <w:rFonts w:ascii="Times New Roman" w:eastAsia="Times New Roman" w:hAnsi="Times New Roman" w:cs="Times New Roman"/>
          <w:sz w:val="28"/>
          <w:szCs w:val="28"/>
          <w:lang w:eastAsia="ru-RU"/>
        </w:rPr>
        <w:t xml:space="preserve"> </w:t>
      </w:r>
    </w:p>
    <w:p w14:paraId="0D0EA6DE"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23.05.2022 </w:t>
      </w:r>
      <w:r w:rsidRPr="00FD146A">
        <w:rPr>
          <w:rFonts w:ascii="Times New Roman" w:eastAsia="Times New Roman" w:hAnsi="Times New Roman" w:cs="Times New Roman"/>
          <w:sz w:val="28"/>
          <w:szCs w:val="28"/>
          <w:lang w:eastAsia="ru-RU"/>
        </w:rPr>
        <w:t>была осуществлена встреча</w:t>
      </w:r>
      <w:r>
        <w:rPr>
          <w:rFonts w:ascii="Times New Roman" w:eastAsia="Times New Roman" w:hAnsi="Times New Roman" w:cs="Times New Roman"/>
          <w:sz w:val="28"/>
          <w:szCs w:val="28"/>
          <w:lang w:eastAsia="ru-RU"/>
        </w:rPr>
        <w:t xml:space="preserve"> с заместителем председателя Калининского районного суда Тверской области для успешного решения в суде, а также 25.05.2022 была проведена встреча с главным федеральным инспектором по Тверской области аппарата полномочного представителя Президента Российской Федерации в Центральном Федеральном Округе Жуковым И.А. </w:t>
      </w:r>
    </w:p>
    <w:p w14:paraId="062454AA" w14:textId="77777777" w:rsidR="00376AFA" w:rsidRPr="00A03BFB"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highlight w:val="yellow"/>
          <w:lang w:eastAsia="ru-RU"/>
        </w:rPr>
      </w:pPr>
      <w:r w:rsidRPr="000B005B">
        <w:rPr>
          <w:rFonts w:ascii="Times New Roman" w:eastAsia="Times New Roman" w:hAnsi="Times New Roman" w:cs="Times New Roman"/>
          <w:color w:val="1C1C1C"/>
          <w:sz w:val="28"/>
          <w:szCs w:val="24"/>
          <w:lang w:eastAsia="ru-RU"/>
        </w:rPr>
        <w:t>08.09.2022</w:t>
      </w:r>
      <w:r w:rsidRPr="00281FE8">
        <w:rPr>
          <w:rFonts w:ascii="Times New Roman" w:eastAsia="Times New Roman" w:hAnsi="Times New Roman" w:cs="Times New Roman"/>
          <w:color w:val="1C1C1C"/>
          <w:sz w:val="28"/>
          <w:szCs w:val="24"/>
          <w:lang w:eastAsia="ru-RU"/>
        </w:rPr>
        <w:t xml:space="preserve"> </w:t>
      </w:r>
      <w:r>
        <w:rPr>
          <w:rFonts w:ascii="Times New Roman" w:eastAsia="Times New Roman" w:hAnsi="Times New Roman" w:cs="Times New Roman"/>
          <w:color w:val="1C1C1C"/>
          <w:sz w:val="28"/>
          <w:szCs w:val="24"/>
          <w:lang w:eastAsia="ru-RU"/>
        </w:rPr>
        <w:t>принято участие</w:t>
      </w:r>
      <w:r w:rsidRPr="00281FE8">
        <w:rPr>
          <w:rFonts w:ascii="Times New Roman" w:eastAsia="Times New Roman" w:hAnsi="Times New Roman" w:cs="Times New Roman"/>
          <w:color w:val="1C1C1C"/>
          <w:sz w:val="28"/>
          <w:szCs w:val="24"/>
          <w:lang w:eastAsia="ru-RU"/>
        </w:rPr>
        <w:t xml:space="preserve"> в заседании межведомственной рабочей группы по противодействию терроризму, экстремистской деятельности и нарушениям миграционного законодательства на платформе Прокуратуры Тверской области.</w:t>
      </w:r>
    </w:p>
    <w:p w14:paraId="3AD0B235"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Pr>
          <w:rFonts w:ascii="Times New Roman" w:eastAsia="Times New Roman" w:hAnsi="Times New Roman" w:cs="Times New Roman"/>
          <w:color w:val="1C1C1C"/>
          <w:sz w:val="28"/>
          <w:szCs w:val="24"/>
          <w:lang w:eastAsia="ru-RU"/>
        </w:rPr>
        <w:t>30.06.2022</w:t>
      </w:r>
      <w:r w:rsidRPr="00A575B5">
        <w:rPr>
          <w:rFonts w:ascii="Times New Roman" w:eastAsia="Times New Roman" w:hAnsi="Times New Roman" w:cs="Times New Roman"/>
          <w:color w:val="1C1C1C"/>
          <w:sz w:val="28"/>
          <w:szCs w:val="24"/>
          <w:lang w:eastAsia="ru-RU"/>
        </w:rPr>
        <w:t xml:space="preserve"> </w:t>
      </w:r>
      <w:r>
        <w:rPr>
          <w:rFonts w:ascii="Times New Roman" w:eastAsia="Times New Roman" w:hAnsi="Times New Roman" w:cs="Times New Roman"/>
          <w:color w:val="1C1C1C"/>
          <w:sz w:val="28"/>
          <w:szCs w:val="24"/>
          <w:lang w:eastAsia="ru-RU"/>
        </w:rPr>
        <w:t>принято участие в</w:t>
      </w:r>
      <w:r w:rsidRPr="00A575B5">
        <w:rPr>
          <w:rFonts w:ascii="Times New Roman" w:eastAsia="Times New Roman" w:hAnsi="Times New Roman" w:cs="Times New Roman"/>
          <w:color w:val="1C1C1C"/>
          <w:sz w:val="28"/>
          <w:szCs w:val="24"/>
          <w:lang w:eastAsia="ru-RU"/>
        </w:rPr>
        <w:t xml:space="preserve"> заседани</w:t>
      </w:r>
      <w:r>
        <w:rPr>
          <w:rFonts w:ascii="Times New Roman" w:eastAsia="Times New Roman" w:hAnsi="Times New Roman" w:cs="Times New Roman"/>
          <w:color w:val="1C1C1C"/>
          <w:sz w:val="28"/>
          <w:szCs w:val="24"/>
          <w:lang w:eastAsia="ru-RU"/>
        </w:rPr>
        <w:t>и</w:t>
      </w:r>
      <w:r w:rsidRPr="00A575B5">
        <w:rPr>
          <w:rFonts w:ascii="Times New Roman" w:eastAsia="Times New Roman" w:hAnsi="Times New Roman" w:cs="Times New Roman"/>
          <w:color w:val="1C1C1C"/>
          <w:sz w:val="28"/>
          <w:szCs w:val="24"/>
          <w:lang w:eastAsia="ru-RU"/>
        </w:rPr>
        <w:t xml:space="preserve"> межведомственной рабочей группы по обеспечению законности </w:t>
      </w:r>
      <w:r>
        <w:rPr>
          <w:rFonts w:ascii="Times New Roman" w:eastAsia="Times New Roman" w:hAnsi="Times New Roman" w:cs="Times New Roman"/>
          <w:color w:val="1C1C1C"/>
          <w:sz w:val="28"/>
          <w:szCs w:val="24"/>
          <w:lang w:eastAsia="ru-RU"/>
        </w:rPr>
        <w:t>в складывающихся социально-экономических условиях.</w:t>
      </w:r>
    </w:p>
    <w:p w14:paraId="73517AC9"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1C1C1C"/>
          <w:sz w:val="28"/>
          <w:szCs w:val="24"/>
          <w:lang w:eastAsia="ru-RU"/>
        </w:rPr>
      </w:pPr>
      <w:r>
        <w:rPr>
          <w:rFonts w:ascii="Times New Roman" w:eastAsia="Times New Roman" w:hAnsi="Times New Roman" w:cs="Times New Roman"/>
          <w:sz w:val="28"/>
          <w:szCs w:val="28"/>
          <w:lang w:eastAsia="ru-RU"/>
        </w:rPr>
        <w:lastRenderedPageBreak/>
        <w:t xml:space="preserve">25.11.2022 </w:t>
      </w:r>
      <w:r>
        <w:rPr>
          <w:rFonts w:ascii="Times New Roman" w:eastAsia="Times New Roman" w:hAnsi="Times New Roman" w:cs="Times New Roman"/>
          <w:color w:val="1C1C1C"/>
          <w:sz w:val="28"/>
          <w:szCs w:val="24"/>
          <w:lang w:eastAsia="ru-RU"/>
        </w:rPr>
        <w:t xml:space="preserve">принято участие в совещании по обсуждению вопроса взаимодействия правоохранительных органов и органа государственного надзора (контроля), направленного на пересечение нарушений операторов сотовой связи Федерального закона «О связи» в части прекращения оказания услуг связи или услуг по пропуску трафика в сеть. </w:t>
      </w:r>
    </w:p>
    <w:p w14:paraId="17E06191"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i/>
          <w:sz w:val="28"/>
          <w:szCs w:val="28"/>
          <w:highlight w:val="yellow"/>
          <w:lang w:eastAsia="ru-RU"/>
        </w:rPr>
      </w:pPr>
      <w:r w:rsidRPr="00DF3F33">
        <w:rPr>
          <w:rFonts w:ascii="Times New Roman" w:eastAsia="Times New Roman" w:hAnsi="Times New Roman" w:cs="Times New Roman"/>
          <w:sz w:val="28"/>
          <w:szCs w:val="28"/>
          <w:lang w:eastAsia="ru-RU"/>
        </w:rPr>
        <w:t>29.11.2022</w:t>
      </w:r>
      <w:r w:rsidRPr="00DF3F33">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color w:val="1C1C1C"/>
          <w:sz w:val="28"/>
          <w:szCs w:val="24"/>
          <w:lang w:eastAsia="ru-RU"/>
        </w:rPr>
        <w:t>принято участие в</w:t>
      </w:r>
      <w:r w:rsidRPr="00A575B5">
        <w:rPr>
          <w:rFonts w:ascii="Times New Roman" w:eastAsia="Times New Roman" w:hAnsi="Times New Roman" w:cs="Times New Roman"/>
          <w:color w:val="1C1C1C"/>
          <w:sz w:val="28"/>
          <w:szCs w:val="24"/>
          <w:lang w:eastAsia="ru-RU"/>
        </w:rPr>
        <w:t xml:space="preserve"> заседани</w:t>
      </w:r>
      <w:r>
        <w:rPr>
          <w:rFonts w:ascii="Times New Roman" w:eastAsia="Times New Roman" w:hAnsi="Times New Roman" w:cs="Times New Roman"/>
          <w:color w:val="1C1C1C"/>
          <w:sz w:val="28"/>
          <w:szCs w:val="24"/>
          <w:lang w:eastAsia="ru-RU"/>
        </w:rPr>
        <w:t>и</w:t>
      </w:r>
      <w:r w:rsidRPr="00A575B5">
        <w:rPr>
          <w:rFonts w:ascii="Times New Roman" w:eastAsia="Times New Roman" w:hAnsi="Times New Roman" w:cs="Times New Roman"/>
          <w:color w:val="1C1C1C"/>
          <w:sz w:val="28"/>
          <w:szCs w:val="24"/>
          <w:lang w:eastAsia="ru-RU"/>
        </w:rPr>
        <w:t xml:space="preserve"> межведомственной рабочей группы</w:t>
      </w:r>
      <w:r>
        <w:rPr>
          <w:rFonts w:ascii="Times New Roman" w:eastAsia="Times New Roman" w:hAnsi="Times New Roman" w:cs="Times New Roman"/>
          <w:color w:val="1C1C1C"/>
          <w:sz w:val="28"/>
          <w:szCs w:val="24"/>
          <w:lang w:eastAsia="ru-RU"/>
        </w:rPr>
        <w:t xml:space="preserve"> по противодействию терроризму, экстремисткой деятельности и нарушениям миграционного законодательства </w:t>
      </w:r>
      <w:r w:rsidRPr="00281FE8">
        <w:rPr>
          <w:rFonts w:ascii="Times New Roman" w:eastAsia="Times New Roman" w:hAnsi="Times New Roman" w:cs="Times New Roman"/>
          <w:color w:val="1C1C1C"/>
          <w:sz w:val="28"/>
          <w:szCs w:val="24"/>
          <w:lang w:eastAsia="ru-RU"/>
        </w:rPr>
        <w:t>на платформе Прокуратуры Тверской области.</w:t>
      </w:r>
    </w:p>
    <w:p w14:paraId="2CBF1A81" w14:textId="77777777" w:rsidR="00C24B39" w:rsidRPr="009B6AEA" w:rsidRDefault="00C24B39" w:rsidP="0072212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14:paraId="3A689158"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lang w:eastAsia="ru-RU"/>
        </w:rPr>
      </w:pPr>
      <w:r w:rsidRPr="009B6AEA">
        <w:rPr>
          <w:rFonts w:ascii="Times New Roman" w:eastAsia="Times New Roman" w:hAnsi="Times New Roman" w:cs="Times New Roman"/>
          <w:bCs/>
          <w:i/>
          <w:color w:val="000000" w:themeColor="text1"/>
          <w:sz w:val="28"/>
          <w:szCs w:val="28"/>
          <w:lang w:eastAsia="ru-RU"/>
        </w:rPr>
        <w:t>5.20.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14:paraId="589CA593" w14:textId="77777777" w:rsidR="00722125" w:rsidRPr="009B6AEA"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Cs/>
          <w:i/>
          <w:color w:val="000000" w:themeColor="text1"/>
          <w:sz w:val="28"/>
          <w:szCs w:val="28"/>
          <w:highlight w:val="yellow"/>
          <w:lang w:eastAsia="ru-RU"/>
        </w:rPr>
      </w:pPr>
    </w:p>
    <w:p w14:paraId="361BEEB8" w14:textId="77777777" w:rsidR="00376AFA" w:rsidRPr="00281FE8" w:rsidRDefault="00376AFA" w:rsidP="00376AFA">
      <w:pPr>
        <w:shd w:val="clear" w:color="auto" w:fill="FFFFFF" w:themeFill="background1"/>
        <w:spacing w:before="120" w:after="0" w:line="240" w:lineRule="auto"/>
        <w:ind w:firstLine="709"/>
        <w:jc w:val="both"/>
        <w:rPr>
          <w:rFonts w:ascii="Times New Roman" w:eastAsia="Times New Roman" w:hAnsi="Times New Roman" w:cs="Times New Roman"/>
          <w:sz w:val="28"/>
          <w:szCs w:val="28"/>
          <w:lang w:eastAsia="ru-RU"/>
        </w:rPr>
      </w:pPr>
      <w:r w:rsidRPr="00281FE8">
        <w:rPr>
          <w:rFonts w:ascii="Times New Roman" w:eastAsia="Times New Roman" w:hAnsi="Times New Roman" w:cs="Times New Roman"/>
          <w:sz w:val="28"/>
          <w:szCs w:val="28"/>
          <w:lang w:eastAsia="ru-RU"/>
        </w:rPr>
        <w:t>Исполнение данного полномочия возложено на двух сотрудников. Доля полномочий составляет 0,7.</w:t>
      </w:r>
    </w:p>
    <w:p w14:paraId="68A1CCE0" w14:textId="77777777" w:rsidR="00376AFA" w:rsidRPr="00281FE8" w:rsidRDefault="00376AFA" w:rsidP="00376AFA">
      <w:pPr>
        <w:spacing w:after="0" w:line="240" w:lineRule="auto"/>
        <w:ind w:firstLine="709"/>
        <w:jc w:val="both"/>
        <w:rPr>
          <w:rFonts w:ascii="Times New Roman" w:eastAsia="Times New Roman" w:hAnsi="Times New Roman" w:cs="Times New Roman"/>
          <w:sz w:val="28"/>
          <w:szCs w:val="28"/>
          <w:lang w:eastAsia="ru-RU"/>
        </w:rPr>
      </w:pPr>
      <w:r w:rsidRPr="00281FE8">
        <w:rPr>
          <w:rFonts w:ascii="Times New Roman" w:eastAsia="Times New Roman" w:hAnsi="Times New Roman" w:cs="Times New Roman"/>
          <w:bCs/>
          <w:color w:val="000000"/>
          <w:sz w:val="28"/>
          <w:szCs w:val="28"/>
          <w:lang w:eastAsia="ru-RU"/>
        </w:rPr>
        <w:t>Прием граждан и обеспечение своевременного и полного рассмотрения устных и письменных обращений граждан, принятия по ним решений и направления заявителям ответов</w:t>
      </w:r>
      <w:r w:rsidRPr="00281FE8">
        <w:rPr>
          <w:rFonts w:ascii="Times New Roman" w:eastAsia="Times New Roman" w:hAnsi="Times New Roman" w:cs="Times New Roman"/>
          <w:sz w:val="28"/>
          <w:szCs w:val="28"/>
          <w:lang w:eastAsia="ru-RU"/>
        </w:rPr>
        <w:t xml:space="preserve"> в Управлении организовано и ведется в соответствии с Федеральным законом «О порядке рассмотрения обращений граждан Российской Федерации» от 02.05.2006 № 59-ФЗ.</w:t>
      </w:r>
    </w:p>
    <w:p w14:paraId="223DAAE2" w14:textId="77777777" w:rsidR="00376AFA" w:rsidRPr="00A53C6B"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53C6B">
        <w:rPr>
          <w:rFonts w:ascii="Times New Roman" w:eastAsia="Calibri" w:hAnsi="Times New Roman" w:cs="Times New Roman"/>
          <w:sz w:val="28"/>
          <w:szCs w:val="28"/>
        </w:rPr>
        <w:t xml:space="preserve">В течение </w:t>
      </w:r>
      <w:r>
        <w:rPr>
          <w:rFonts w:ascii="Times New Roman" w:eastAsia="Calibri" w:hAnsi="Times New Roman" w:cs="Times New Roman"/>
          <w:sz w:val="28"/>
          <w:szCs w:val="28"/>
        </w:rPr>
        <w:t>2022</w:t>
      </w:r>
      <w:r w:rsidRPr="00A53C6B">
        <w:rPr>
          <w:rFonts w:ascii="Times New Roman" w:eastAsia="Calibri" w:hAnsi="Times New Roman" w:cs="Times New Roman"/>
          <w:sz w:val="28"/>
          <w:szCs w:val="28"/>
        </w:rPr>
        <w:t xml:space="preserve"> года в Управление поступило </w:t>
      </w:r>
      <w:r>
        <w:rPr>
          <w:rFonts w:ascii="Times New Roman" w:eastAsia="Calibri" w:hAnsi="Times New Roman" w:cs="Times New Roman"/>
          <w:sz w:val="28"/>
          <w:szCs w:val="28"/>
        </w:rPr>
        <w:t>1565</w:t>
      </w:r>
      <w:r w:rsidRPr="00A53C6B">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обращений</w:t>
      </w:r>
      <w:r w:rsidRPr="00A53C6B">
        <w:rPr>
          <w:rFonts w:ascii="Times New Roman" w:eastAsia="Calibri" w:hAnsi="Times New Roman" w:cs="Times New Roman"/>
          <w:sz w:val="28"/>
          <w:szCs w:val="28"/>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с невыполнением требований законодательства Российской Федерации. Из них </w:t>
      </w:r>
      <w:r>
        <w:rPr>
          <w:rFonts w:ascii="Times New Roman" w:eastAsia="Calibri" w:hAnsi="Times New Roman" w:cs="Times New Roman"/>
          <w:sz w:val="28"/>
          <w:szCs w:val="28"/>
        </w:rPr>
        <w:t>1554</w:t>
      </w:r>
      <w:r w:rsidRPr="00A53C6B">
        <w:rPr>
          <w:rFonts w:ascii="Times New Roman" w:eastAsia="Calibri" w:hAnsi="Times New Roman" w:cs="Times New Roman"/>
          <w:sz w:val="28"/>
          <w:szCs w:val="28"/>
        </w:rPr>
        <w:t xml:space="preserve"> обращени</w:t>
      </w:r>
      <w:r>
        <w:rPr>
          <w:rFonts w:ascii="Times New Roman" w:eastAsia="Calibri" w:hAnsi="Times New Roman" w:cs="Times New Roman"/>
          <w:sz w:val="28"/>
          <w:szCs w:val="28"/>
        </w:rPr>
        <w:t xml:space="preserve">й </w:t>
      </w:r>
      <w:r w:rsidRPr="00A53C6B">
        <w:rPr>
          <w:rFonts w:ascii="Times New Roman" w:eastAsia="Calibri" w:hAnsi="Times New Roman" w:cs="Times New Roman"/>
          <w:sz w:val="28"/>
          <w:szCs w:val="28"/>
        </w:rPr>
        <w:t xml:space="preserve">рассмотрено в установленные законом сроки. </w:t>
      </w:r>
      <w:r w:rsidRPr="00A53C6B">
        <w:rPr>
          <w:rFonts w:ascii="Times New Roman" w:eastAsia="Times New Roman" w:hAnsi="Times New Roman" w:cs="Times New Roman"/>
          <w:sz w:val="28"/>
          <w:szCs w:val="28"/>
          <w:lang w:eastAsia="ru-RU"/>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допущено.</w:t>
      </w:r>
    </w:p>
    <w:p w14:paraId="32D15D18" w14:textId="77777777" w:rsidR="00376AFA" w:rsidRDefault="00376AFA" w:rsidP="00376AFA">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AB4364">
        <w:rPr>
          <w:rFonts w:ascii="Times New Roman" w:eastAsia="Times New Roman" w:hAnsi="Times New Roman" w:cs="Times New Roman"/>
          <w:color w:val="000000" w:themeColor="text1"/>
          <w:sz w:val="28"/>
          <w:szCs w:val="28"/>
          <w:lang w:eastAsia="ru-RU"/>
        </w:rPr>
        <w:t xml:space="preserve">Динамика поступления обращений граждан и юридических лиц в </w:t>
      </w:r>
      <w:r>
        <w:rPr>
          <w:rFonts w:ascii="Times New Roman" w:eastAsia="Times New Roman" w:hAnsi="Times New Roman" w:cs="Times New Roman"/>
          <w:color w:val="000000" w:themeColor="text1"/>
          <w:sz w:val="28"/>
          <w:szCs w:val="28"/>
          <w:lang w:eastAsia="ru-RU"/>
        </w:rPr>
        <w:t>2022</w:t>
      </w:r>
      <w:r w:rsidRPr="00AB4364">
        <w:rPr>
          <w:rFonts w:ascii="Times New Roman" w:eastAsia="Times New Roman" w:hAnsi="Times New Roman" w:cs="Times New Roman"/>
          <w:color w:val="000000" w:themeColor="text1"/>
          <w:sz w:val="28"/>
          <w:szCs w:val="28"/>
          <w:lang w:eastAsia="ru-RU"/>
        </w:rPr>
        <w:t xml:space="preserve"> году в сравнении </w:t>
      </w:r>
      <w:r>
        <w:rPr>
          <w:rFonts w:ascii="Times New Roman" w:eastAsia="Times New Roman" w:hAnsi="Times New Roman" w:cs="Times New Roman"/>
          <w:color w:val="000000" w:themeColor="text1"/>
          <w:sz w:val="28"/>
          <w:szCs w:val="28"/>
          <w:lang w:eastAsia="ru-RU"/>
        </w:rPr>
        <w:t>2021</w:t>
      </w:r>
      <w:r w:rsidRPr="00AB4364">
        <w:rPr>
          <w:rFonts w:ascii="Times New Roman" w:eastAsia="Times New Roman" w:hAnsi="Times New Roman" w:cs="Times New Roman"/>
          <w:color w:val="000000" w:themeColor="text1"/>
          <w:sz w:val="28"/>
          <w:szCs w:val="28"/>
          <w:lang w:eastAsia="ru-RU"/>
        </w:rPr>
        <w:t xml:space="preserve"> годом показана на диаграмме 13.</w:t>
      </w:r>
    </w:p>
    <w:p w14:paraId="24ED3604" w14:textId="77777777" w:rsidR="00376AFA" w:rsidRPr="00A53C6B" w:rsidRDefault="00376AFA" w:rsidP="00376AFA">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A53C6B">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3B3DF831" wp14:editId="5367473E">
            <wp:simplePos x="0" y="0"/>
            <wp:positionH relativeFrom="column">
              <wp:posOffset>651510</wp:posOffset>
            </wp:positionH>
            <wp:positionV relativeFrom="paragraph">
              <wp:posOffset>156210</wp:posOffset>
            </wp:positionV>
            <wp:extent cx="5486400" cy="2133600"/>
            <wp:effectExtent l="0" t="0" r="19050" b="1905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Pr="00A53C6B">
        <w:rPr>
          <w:rFonts w:ascii="Times New Roman" w:eastAsia="Times New Roman" w:hAnsi="Times New Roman" w:cs="Times New Roman"/>
          <w:sz w:val="28"/>
          <w:szCs w:val="28"/>
          <w:lang w:eastAsia="ru-RU"/>
        </w:rPr>
        <w:t>Диаграмма 13</w:t>
      </w:r>
    </w:p>
    <w:p w14:paraId="6E7B84B7" w14:textId="77777777" w:rsidR="00265FC5" w:rsidRDefault="00265FC5" w:rsidP="00C24B39">
      <w:pPr>
        <w:spacing w:after="0" w:line="240" w:lineRule="auto"/>
        <w:ind w:firstLine="709"/>
        <w:contextualSpacing/>
        <w:jc w:val="center"/>
        <w:rPr>
          <w:rFonts w:ascii="Times New Roman" w:eastAsia="Times New Roman" w:hAnsi="Times New Roman" w:cs="Times New Roman"/>
          <w:bCs/>
          <w:i/>
          <w:color w:val="000000" w:themeColor="text1"/>
          <w:sz w:val="28"/>
          <w:szCs w:val="24"/>
          <w:highlight w:val="yellow"/>
          <w:lang w:eastAsia="ru-RU"/>
        </w:rPr>
      </w:pPr>
    </w:p>
    <w:p w14:paraId="0C65BB85" w14:textId="77777777" w:rsidR="0088295C" w:rsidRDefault="0088295C" w:rsidP="00C24B39">
      <w:pPr>
        <w:spacing w:after="0" w:line="240" w:lineRule="auto"/>
        <w:ind w:firstLine="709"/>
        <w:contextualSpacing/>
        <w:jc w:val="center"/>
        <w:rPr>
          <w:rFonts w:ascii="Times New Roman" w:eastAsia="Times New Roman" w:hAnsi="Times New Roman" w:cs="Times New Roman"/>
          <w:bCs/>
          <w:i/>
          <w:color w:val="000000" w:themeColor="text1"/>
          <w:sz w:val="28"/>
          <w:szCs w:val="24"/>
          <w:highlight w:val="yellow"/>
          <w:lang w:eastAsia="ru-RU"/>
        </w:rPr>
      </w:pPr>
    </w:p>
    <w:p w14:paraId="586220E0" w14:textId="77777777" w:rsidR="00C24B39" w:rsidRPr="0088295C" w:rsidRDefault="00C24B39" w:rsidP="00C24B39">
      <w:pPr>
        <w:spacing w:after="0" w:line="240" w:lineRule="auto"/>
        <w:ind w:firstLine="709"/>
        <w:contextualSpacing/>
        <w:jc w:val="center"/>
        <w:rPr>
          <w:rFonts w:ascii="Times New Roman" w:eastAsia="Calibri" w:hAnsi="Times New Roman" w:cs="Times New Roman"/>
          <w:color w:val="000000" w:themeColor="text1"/>
          <w:sz w:val="32"/>
          <w:szCs w:val="28"/>
        </w:rPr>
      </w:pPr>
      <w:r w:rsidRPr="0088295C">
        <w:rPr>
          <w:rFonts w:ascii="Times New Roman" w:eastAsia="Times New Roman" w:hAnsi="Times New Roman" w:cs="Times New Roman"/>
          <w:bCs/>
          <w:i/>
          <w:color w:val="000000" w:themeColor="text1"/>
          <w:sz w:val="28"/>
          <w:szCs w:val="24"/>
          <w:lang w:eastAsia="ru-RU"/>
        </w:rPr>
        <w:lastRenderedPageBreak/>
        <w:t>5.21</w:t>
      </w:r>
      <w:r w:rsidRPr="00444A08">
        <w:rPr>
          <w:rFonts w:ascii="Times New Roman" w:eastAsia="Times New Roman" w:hAnsi="Times New Roman" w:cs="Times New Roman"/>
          <w:bCs/>
          <w:i/>
          <w:color w:val="000000" w:themeColor="text1"/>
          <w:sz w:val="28"/>
          <w:szCs w:val="24"/>
          <w:lang w:eastAsia="ru-RU"/>
        </w:rPr>
        <w:t>. Организация взаимодействия Управления Роскомнадзора по Тверской области с органами прокуратуры, правоохранительными органами и судами</w:t>
      </w:r>
    </w:p>
    <w:p w14:paraId="479412DB" w14:textId="77777777" w:rsidR="00C24B39" w:rsidRPr="006018E6" w:rsidRDefault="00C24B39" w:rsidP="00722125">
      <w:pPr>
        <w:spacing w:after="0" w:line="240" w:lineRule="auto"/>
        <w:ind w:firstLine="709"/>
        <w:contextualSpacing/>
        <w:jc w:val="both"/>
        <w:rPr>
          <w:rFonts w:ascii="Times New Roman" w:eastAsia="Calibri" w:hAnsi="Times New Roman" w:cs="Times New Roman"/>
          <w:color w:val="000000" w:themeColor="text1"/>
          <w:sz w:val="28"/>
          <w:szCs w:val="28"/>
          <w:highlight w:val="yellow"/>
        </w:rPr>
      </w:pPr>
    </w:p>
    <w:p w14:paraId="39A89AB4" w14:textId="77777777" w:rsidR="004D2041" w:rsidRPr="002230D0" w:rsidRDefault="004D2041" w:rsidP="004D2041">
      <w:pPr>
        <w:spacing w:after="0" w:line="240" w:lineRule="auto"/>
        <w:ind w:firstLine="709"/>
        <w:contextualSpacing/>
        <w:jc w:val="both"/>
        <w:rPr>
          <w:rFonts w:ascii="Times New Roman" w:eastAsia="Calibri" w:hAnsi="Times New Roman" w:cs="Times New Roman"/>
          <w:color w:val="000000" w:themeColor="text1"/>
          <w:sz w:val="28"/>
          <w:szCs w:val="28"/>
        </w:rPr>
      </w:pPr>
      <w:r w:rsidRPr="002230D0">
        <w:rPr>
          <w:rFonts w:ascii="Times New Roman" w:eastAsia="Calibri" w:hAnsi="Times New Roman" w:cs="Times New Roman"/>
          <w:color w:val="000000" w:themeColor="text1"/>
          <w:sz w:val="28"/>
          <w:szCs w:val="28"/>
        </w:rPr>
        <w:t>Управлением Роскомнадзора по Тверской области постоянно проводится работа по наполнению Единого реестра запрещенных сайтов.</w:t>
      </w:r>
    </w:p>
    <w:p w14:paraId="1443C070" w14:textId="77777777" w:rsidR="004D2041" w:rsidRPr="002230D0" w:rsidRDefault="004D2041" w:rsidP="004D2041">
      <w:pPr>
        <w:spacing w:after="0" w:line="240" w:lineRule="auto"/>
        <w:ind w:firstLine="709"/>
        <w:contextualSpacing/>
        <w:jc w:val="both"/>
        <w:rPr>
          <w:rFonts w:ascii="Times New Roman" w:eastAsia="Calibri" w:hAnsi="Times New Roman" w:cs="Times New Roman"/>
          <w:color w:val="000000" w:themeColor="text1"/>
          <w:sz w:val="28"/>
          <w:szCs w:val="28"/>
        </w:rPr>
      </w:pPr>
      <w:r w:rsidRPr="002230D0">
        <w:rPr>
          <w:rFonts w:ascii="Times New Roman" w:eastAsia="Calibri" w:hAnsi="Times New Roman" w:cs="Times New Roman"/>
          <w:color w:val="000000" w:themeColor="text1"/>
          <w:sz w:val="28"/>
          <w:szCs w:val="28"/>
        </w:rPr>
        <w:t xml:space="preserve">На основании поступивших судебных решений, в том числе решений, поступивших по системе электронного взаимодействия с судами, в Реестр в 2021 году по состоянию на 30 декабря 2022 года Управлением внесено 500 судебных решений. </w:t>
      </w:r>
    </w:p>
    <w:p w14:paraId="063A4263" w14:textId="77777777" w:rsidR="004D2041" w:rsidRPr="000B7249" w:rsidRDefault="004D2041" w:rsidP="004D2041">
      <w:pPr>
        <w:spacing w:after="0" w:line="240" w:lineRule="auto"/>
        <w:ind w:firstLine="709"/>
        <w:contextualSpacing/>
        <w:rPr>
          <w:rFonts w:ascii="Times New Roman" w:eastAsiaTheme="minorEastAsia" w:hAnsi="Times New Roman" w:cs="Times New Roman"/>
          <w:sz w:val="28"/>
          <w:szCs w:val="28"/>
          <w:highlight w:val="yellow"/>
          <w:lang w:eastAsia="ru-RU"/>
        </w:rPr>
      </w:pPr>
      <w:r w:rsidRPr="000B7249">
        <w:rPr>
          <w:rFonts w:ascii="Times New Roman" w:hAnsi="Times New Roman" w:cs="Times New Roman"/>
          <w:noProof/>
          <w:sz w:val="28"/>
          <w:szCs w:val="28"/>
          <w:highlight w:val="yellow"/>
          <w:lang w:eastAsia="ru-RU"/>
        </w:rPr>
        <w:drawing>
          <wp:anchor distT="0" distB="0" distL="114300" distR="114300" simplePos="0" relativeHeight="251663360" behindDoc="0" locked="0" layoutInCell="1" allowOverlap="1" wp14:anchorId="654F04E8" wp14:editId="237C1472">
            <wp:simplePos x="0" y="0"/>
            <wp:positionH relativeFrom="margin">
              <wp:align>center</wp:align>
            </wp:positionH>
            <wp:positionV relativeFrom="paragraph">
              <wp:posOffset>12700</wp:posOffset>
            </wp:positionV>
            <wp:extent cx="6734175" cy="5476875"/>
            <wp:effectExtent l="0" t="0" r="0" b="0"/>
            <wp:wrapTopAndBottom/>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2168"/>
        <w:tblW w:w="8652" w:type="dxa"/>
        <w:tblLayout w:type="fixed"/>
        <w:tblLook w:val="04A0" w:firstRow="1" w:lastRow="0" w:firstColumn="1" w:lastColumn="0" w:noHBand="0" w:noVBand="1"/>
      </w:tblPr>
      <w:tblGrid>
        <w:gridCol w:w="1188"/>
        <w:gridCol w:w="5448"/>
        <w:gridCol w:w="2016"/>
      </w:tblGrid>
      <w:tr w:rsidR="004D2041" w:rsidRPr="000B7249" w14:paraId="547A269D" w14:textId="77777777" w:rsidTr="007E6A89">
        <w:trPr>
          <w:trHeight w:val="1374"/>
        </w:trPr>
        <w:tc>
          <w:tcPr>
            <w:tcW w:w="118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117E33" w14:textId="77777777" w:rsidR="004D2041" w:rsidRPr="000106E6" w:rsidRDefault="004D2041" w:rsidP="007E6A89">
            <w:pPr>
              <w:jc w:val="center"/>
              <w:rPr>
                <w:rFonts w:ascii="Times New Roman" w:eastAsia="Times New Roman" w:hAnsi="Times New Roman" w:cs="Times New Roman"/>
                <w:b/>
                <w:bCs/>
                <w:color w:val="000000"/>
                <w:sz w:val="24"/>
                <w:szCs w:val="24"/>
              </w:rPr>
            </w:pPr>
            <w:proofErr w:type="gramStart"/>
            <w:r w:rsidRPr="000106E6">
              <w:rPr>
                <w:rFonts w:ascii="Times New Roman" w:eastAsia="Times New Roman" w:hAnsi="Times New Roman" w:cs="Times New Roman"/>
                <w:b/>
                <w:bCs/>
                <w:color w:val="000000"/>
                <w:sz w:val="24"/>
                <w:szCs w:val="24"/>
              </w:rPr>
              <w:t>п</w:t>
            </w:r>
            <w:proofErr w:type="gramEnd"/>
            <w:r w:rsidRPr="000106E6">
              <w:rPr>
                <w:rFonts w:ascii="Times New Roman" w:eastAsia="Times New Roman" w:hAnsi="Times New Roman" w:cs="Times New Roman"/>
                <w:b/>
                <w:bCs/>
                <w:color w:val="000000"/>
                <w:sz w:val="24"/>
                <w:szCs w:val="24"/>
              </w:rPr>
              <w:t>/п</w:t>
            </w:r>
          </w:p>
        </w:tc>
        <w:tc>
          <w:tcPr>
            <w:tcW w:w="544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2320C7" w14:textId="77777777" w:rsidR="004D2041" w:rsidRPr="000106E6" w:rsidRDefault="004D2041" w:rsidP="007E6A89">
            <w:pPr>
              <w:ind w:firstLine="709"/>
              <w:jc w:val="center"/>
              <w:rPr>
                <w:rFonts w:ascii="Times New Roman" w:eastAsia="Times New Roman" w:hAnsi="Times New Roman" w:cs="Times New Roman"/>
                <w:b/>
                <w:bCs/>
                <w:color w:val="000000"/>
                <w:sz w:val="24"/>
                <w:szCs w:val="24"/>
              </w:rPr>
            </w:pPr>
            <w:r w:rsidRPr="000106E6">
              <w:rPr>
                <w:rFonts w:ascii="Times New Roman" w:eastAsia="Times New Roman" w:hAnsi="Times New Roman" w:cs="Times New Roman"/>
                <w:b/>
                <w:bCs/>
                <w:color w:val="000000"/>
                <w:sz w:val="24"/>
                <w:szCs w:val="24"/>
              </w:rPr>
              <w:t xml:space="preserve">Вид информации </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14AD3941" w14:textId="77777777" w:rsidR="004D2041" w:rsidRPr="000106E6" w:rsidRDefault="004D2041" w:rsidP="007E6A89">
            <w:pPr>
              <w:ind w:hanging="126"/>
              <w:jc w:val="center"/>
              <w:rPr>
                <w:rFonts w:ascii="Times New Roman" w:eastAsia="Times New Roman" w:hAnsi="Times New Roman" w:cs="Times New Roman"/>
                <w:b/>
                <w:bCs/>
                <w:color w:val="000000"/>
                <w:sz w:val="24"/>
                <w:szCs w:val="24"/>
              </w:rPr>
            </w:pPr>
            <w:r w:rsidRPr="000106E6">
              <w:rPr>
                <w:rFonts w:ascii="Times New Roman" w:eastAsia="Times New Roman" w:hAnsi="Times New Roman" w:cs="Times New Roman"/>
                <w:b/>
                <w:bCs/>
                <w:color w:val="000000"/>
                <w:sz w:val="24"/>
                <w:szCs w:val="24"/>
              </w:rPr>
              <w:t>2022 год</w:t>
            </w:r>
          </w:p>
        </w:tc>
      </w:tr>
      <w:tr w:rsidR="004D2041" w:rsidRPr="000B7249" w14:paraId="62268C0E" w14:textId="77777777" w:rsidTr="007E6A89">
        <w:trPr>
          <w:trHeight w:val="205"/>
        </w:trPr>
        <w:tc>
          <w:tcPr>
            <w:tcW w:w="1188" w:type="dxa"/>
            <w:tcBorders>
              <w:top w:val="nil"/>
              <w:left w:val="single" w:sz="4" w:space="0" w:color="auto"/>
              <w:bottom w:val="single" w:sz="4" w:space="0" w:color="auto"/>
              <w:right w:val="single" w:sz="4" w:space="0" w:color="auto"/>
            </w:tcBorders>
            <w:noWrap/>
            <w:vAlign w:val="center"/>
            <w:hideMark/>
          </w:tcPr>
          <w:p w14:paraId="6D28311F"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lastRenderedPageBreak/>
              <w:t>1</w:t>
            </w:r>
          </w:p>
        </w:tc>
        <w:tc>
          <w:tcPr>
            <w:tcW w:w="5448" w:type="dxa"/>
            <w:tcBorders>
              <w:top w:val="nil"/>
              <w:left w:val="nil"/>
              <w:bottom w:val="single" w:sz="4" w:space="0" w:color="auto"/>
              <w:right w:val="single" w:sz="4" w:space="0" w:color="auto"/>
            </w:tcBorders>
            <w:noWrap/>
            <w:vAlign w:val="center"/>
            <w:hideMark/>
          </w:tcPr>
          <w:p w14:paraId="39F1552B"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Поддельные документы</w:t>
            </w:r>
          </w:p>
        </w:tc>
        <w:tc>
          <w:tcPr>
            <w:tcW w:w="2016" w:type="dxa"/>
            <w:tcBorders>
              <w:top w:val="single" w:sz="4" w:space="0" w:color="auto"/>
              <w:left w:val="nil"/>
              <w:bottom w:val="single" w:sz="4" w:space="0" w:color="auto"/>
              <w:right w:val="single" w:sz="4" w:space="0" w:color="auto"/>
            </w:tcBorders>
            <w:vAlign w:val="center"/>
            <w:hideMark/>
          </w:tcPr>
          <w:p w14:paraId="7A5D2377"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206</w:t>
            </w:r>
          </w:p>
        </w:tc>
      </w:tr>
      <w:tr w:rsidR="004D2041" w:rsidRPr="000B7249" w14:paraId="50896979" w14:textId="77777777" w:rsidTr="007E6A89">
        <w:trPr>
          <w:trHeight w:val="205"/>
        </w:trPr>
        <w:tc>
          <w:tcPr>
            <w:tcW w:w="1188" w:type="dxa"/>
            <w:tcBorders>
              <w:top w:val="nil"/>
              <w:left w:val="single" w:sz="4" w:space="0" w:color="auto"/>
              <w:bottom w:val="single" w:sz="4" w:space="0" w:color="auto"/>
              <w:right w:val="single" w:sz="4" w:space="0" w:color="auto"/>
            </w:tcBorders>
            <w:noWrap/>
            <w:vAlign w:val="center"/>
            <w:hideMark/>
          </w:tcPr>
          <w:p w14:paraId="7BD7F0A4"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2</w:t>
            </w:r>
          </w:p>
        </w:tc>
        <w:tc>
          <w:tcPr>
            <w:tcW w:w="5448" w:type="dxa"/>
            <w:tcBorders>
              <w:top w:val="nil"/>
              <w:left w:val="nil"/>
              <w:bottom w:val="single" w:sz="4" w:space="0" w:color="auto"/>
              <w:right w:val="single" w:sz="4" w:space="0" w:color="auto"/>
            </w:tcBorders>
            <w:noWrap/>
            <w:vAlign w:val="center"/>
            <w:hideMark/>
          </w:tcPr>
          <w:p w14:paraId="2637B193"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Экстремизм</w:t>
            </w:r>
          </w:p>
        </w:tc>
        <w:tc>
          <w:tcPr>
            <w:tcW w:w="2016" w:type="dxa"/>
            <w:tcBorders>
              <w:top w:val="nil"/>
              <w:left w:val="nil"/>
              <w:bottom w:val="single" w:sz="4" w:space="0" w:color="auto"/>
              <w:right w:val="single" w:sz="4" w:space="0" w:color="auto"/>
            </w:tcBorders>
            <w:vAlign w:val="center"/>
            <w:hideMark/>
          </w:tcPr>
          <w:p w14:paraId="41A420C1"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1</w:t>
            </w:r>
          </w:p>
        </w:tc>
      </w:tr>
      <w:tr w:rsidR="004D2041" w:rsidRPr="000B7249" w14:paraId="788D413E" w14:textId="77777777" w:rsidTr="007E6A89">
        <w:trPr>
          <w:trHeight w:val="206"/>
        </w:trPr>
        <w:tc>
          <w:tcPr>
            <w:tcW w:w="1188" w:type="dxa"/>
            <w:tcBorders>
              <w:top w:val="nil"/>
              <w:left w:val="single" w:sz="4" w:space="0" w:color="auto"/>
              <w:bottom w:val="single" w:sz="4" w:space="0" w:color="auto"/>
              <w:right w:val="single" w:sz="4" w:space="0" w:color="auto"/>
            </w:tcBorders>
            <w:noWrap/>
            <w:vAlign w:val="center"/>
            <w:hideMark/>
          </w:tcPr>
          <w:p w14:paraId="42A02D3C"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3</w:t>
            </w:r>
          </w:p>
        </w:tc>
        <w:tc>
          <w:tcPr>
            <w:tcW w:w="5448" w:type="dxa"/>
            <w:tcBorders>
              <w:top w:val="nil"/>
              <w:left w:val="nil"/>
              <w:bottom w:val="single" w:sz="4" w:space="0" w:color="auto"/>
              <w:right w:val="single" w:sz="4" w:space="0" w:color="auto"/>
            </w:tcBorders>
            <w:noWrap/>
            <w:vAlign w:val="center"/>
            <w:hideMark/>
          </w:tcPr>
          <w:p w14:paraId="15F42E51"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Алкогольная продукция</w:t>
            </w:r>
          </w:p>
        </w:tc>
        <w:tc>
          <w:tcPr>
            <w:tcW w:w="2016" w:type="dxa"/>
            <w:tcBorders>
              <w:top w:val="nil"/>
              <w:left w:val="nil"/>
              <w:bottom w:val="single" w:sz="4" w:space="0" w:color="auto"/>
              <w:right w:val="single" w:sz="4" w:space="0" w:color="auto"/>
            </w:tcBorders>
            <w:vAlign w:val="center"/>
            <w:hideMark/>
          </w:tcPr>
          <w:p w14:paraId="53A192E5"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0</w:t>
            </w:r>
          </w:p>
        </w:tc>
      </w:tr>
      <w:tr w:rsidR="004D2041" w:rsidRPr="000B7249" w14:paraId="67A25D44" w14:textId="77777777" w:rsidTr="007E6A89">
        <w:trPr>
          <w:trHeight w:val="205"/>
        </w:trPr>
        <w:tc>
          <w:tcPr>
            <w:tcW w:w="1188" w:type="dxa"/>
            <w:tcBorders>
              <w:top w:val="nil"/>
              <w:left w:val="single" w:sz="4" w:space="0" w:color="auto"/>
              <w:bottom w:val="single" w:sz="4" w:space="0" w:color="auto"/>
              <w:right w:val="single" w:sz="4" w:space="0" w:color="auto"/>
            </w:tcBorders>
            <w:noWrap/>
            <w:vAlign w:val="center"/>
            <w:hideMark/>
          </w:tcPr>
          <w:p w14:paraId="5E0CD07F"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4</w:t>
            </w:r>
          </w:p>
        </w:tc>
        <w:tc>
          <w:tcPr>
            <w:tcW w:w="5448" w:type="dxa"/>
            <w:tcBorders>
              <w:top w:val="nil"/>
              <w:left w:val="nil"/>
              <w:bottom w:val="single" w:sz="4" w:space="0" w:color="auto"/>
              <w:right w:val="single" w:sz="4" w:space="0" w:color="auto"/>
            </w:tcBorders>
            <w:noWrap/>
            <w:vAlign w:val="center"/>
            <w:hideMark/>
          </w:tcPr>
          <w:p w14:paraId="2CA78469"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Пропаганда проституции</w:t>
            </w:r>
          </w:p>
        </w:tc>
        <w:tc>
          <w:tcPr>
            <w:tcW w:w="2016" w:type="dxa"/>
            <w:tcBorders>
              <w:top w:val="nil"/>
              <w:left w:val="nil"/>
              <w:bottom w:val="single" w:sz="4" w:space="0" w:color="auto"/>
              <w:right w:val="single" w:sz="4" w:space="0" w:color="auto"/>
            </w:tcBorders>
            <w:vAlign w:val="center"/>
            <w:hideMark/>
          </w:tcPr>
          <w:p w14:paraId="318F75AE"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35</w:t>
            </w:r>
          </w:p>
        </w:tc>
      </w:tr>
      <w:tr w:rsidR="004D2041" w:rsidRPr="000B7249" w14:paraId="499AEFA8" w14:textId="77777777" w:rsidTr="007E6A89">
        <w:trPr>
          <w:trHeight w:val="205"/>
        </w:trPr>
        <w:tc>
          <w:tcPr>
            <w:tcW w:w="1188" w:type="dxa"/>
            <w:tcBorders>
              <w:top w:val="nil"/>
              <w:left w:val="single" w:sz="4" w:space="0" w:color="auto"/>
              <w:bottom w:val="single" w:sz="4" w:space="0" w:color="auto"/>
              <w:right w:val="single" w:sz="4" w:space="0" w:color="auto"/>
            </w:tcBorders>
            <w:noWrap/>
            <w:vAlign w:val="center"/>
            <w:hideMark/>
          </w:tcPr>
          <w:p w14:paraId="5AE0D75D"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5</w:t>
            </w:r>
          </w:p>
        </w:tc>
        <w:tc>
          <w:tcPr>
            <w:tcW w:w="5448" w:type="dxa"/>
            <w:tcBorders>
              <w:top w:val="nil"/>
              <w:left w:val="nil"/>
              <w:bottom w:val="single" w:sz="4" w:space="0" w:color="auto"/>
              <w:right w:val="single" w:sz="4" w:space="0" w:color="auto"/>
            </w:tcBorders>
            <w:noWrap/>
            <w:vAlign w:val="center"/>
            <w:hideMark/>
          </w:tcPr>
          <w:p w14:paraId="7EB2E692"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Азартные игры</w:t>
            </w:r>
          </w:p>
        </w:tc>
        <w:tc>
          <w:tcPr>
            <w:tcW w:w="2016" w:type="dxa"/>
            <w:tcBorders>
              <w:top w:val="nil"/>
              <w:left w:val="nil"/>
              <w:bottom w:val="single" w:sz="4" w:space="0" w:color="auto"/>
              <w:right w:val="single" w:sz="4" w:space="0" w:color="auto"/>
            </w:tcBorders>
            <w:vAlign w:val="center"/>
            <w:hideMark/>
          </w:tcPr>
          <w:p w14:paraId="30445C70"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3</w:t>
            </w:r>
          </w:p>
        </w:tc>
      </w:tr>
      <w:tr w:rsidR="004D2041" w:rsidRPr="000B7249" w14:paraId="2C48DFE3" w14:textId="77777777" w:rsidTr="007E6A89">
        <w:trPr>
          <w:trHeight w:val="206"/>
        </w:trPr>
        <w:tc>
          <w:tcPr>
            <w:tcW w:w="1188" w:type="dxa"/>
            <w:tcBorders>
              <w:top w:val="nil"/>
              <w:left w:val="single" w:sz="4" w:space="0" w:color="auto"/>
              <w:bottom w:val="single" w:sz="4" w:space="0" w:color="auto"/>
              <w:right w:val="single" w:sz="4" w:space="0" w:color="auto"/>
            </w:tcBorders>
            <w:noWrap/>
            <w:vAlign w:val="center"/>
            <w:hideMark/>
          </w:tcPr>
          <w:p w14:paraId="57E8D7FF"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6</w:t>
            </w:r>
          </w:p>
        </w:tc>
        <w:tc>
          <w:tcPr>
            <w:tcW w:w="5448" w:type="dxa"/>
            <w:tcBorders>
              <w:top w:val="nil"/>
              <w:left w:val="nil"/>
              <w:bottom w:val="single" w:sz="4" w:space="0" w:color="auto"/>
              <w:right w:val="single" w:sz="4" w:space="0" w:color="auto"/>
            </w:tcBorders>
            <w:noWrap/>
            <w:vAlign w:val="center"/>
            <w:hideMark/>
          </w:tcPr>
          <w:p w14:paraId="1AB334EB"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Экономические преступления</w:t>
            </w:r>
          </w:p>
        </w:tc>
        <w:tc>
          <w:tcPr>
            <w:tcW w:w="2016" w:type="dxa"/>
            <w:tcBorders>
              <w:top w:val="nil"/>
              <w:left w:val="nil"/>
              <w:bottom w:val="single" w:sz="4" w:space="0" w:color="auto"/>
              <w:right w:val="single" w:sz="4" w:space="0" w:color="auto"/>
            </w:tcBorders>
            <w:vAlign w:val="center"/>
            <w:hideMark/>
          </w:tcPr>
          <w:p w14:paraId="6801E8B2"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109</w:t>
            </w:r>
          </w:p>
        </w:tc>
      </w:tr>
      <w:tr w:rsidR="004D2041" w:rsidRPr="000B7249" w14:paraId="3D3E11A0" w14:textId="77777777" w:rsidTr="007E6A89">
        <w:trPr>
          <w:trHeight w:val="147"/>
        </w:trPr>
        <w:tc>
          <w:tcPr>
            <w:tcW w:w="1188" w:type="dxa"/>
            <w:tcBorders>
              <w:top w:val="nil"/>
              <w:left w:val="single" w:sz="4" w:space="0" w:color="auto"/>
              <w:bottom w:val="single" w:sz="4" w:space="0" w:color="auto"/>
              <w:right w:val="single" w:sz="4" w:space="0" w:color="auto"/>
            </w:tcBorders>
            <w:noWrap/>
            <w:vAlign w:val="center"/>
            <w:hideMark/>
          </w:tcPr>
          <w:p w14:paraId="02C1DE89"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7</w:t>
            </w:r>
          </w:p>
        </w:tc>
        <w:tc>
          <w:tcPr>
            <w:tcW w:w="5448" w:type="dxa"/>
            <w:tcBorders>
              <w:top w:val="nil"/>
              <w:left w:val="nil"/>
              <w:bottom w:val="single" w:sz="4" w:space="0" w:color="auto"/>
              <w:right w:val="single" w:sz="4" w:space="0" w:color="auto"/>
            </w:tcBorders>
            <w:noWrap/>
            <w:vAlign w:val="center"/>
            <w:hideMark/>
          </w:tcPr>
          <w:p w14:paraId="6282E3CB"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Взрывчатые вещества</w:t>
            </w:r>
          </w:p>
        </w:tc>
        <w:tc>
          <w:tcPr>
            <w:tcW w:w="2016" w:type="dxa"/>
            <w:tcBorders>
              <w:top w:val="nil"/>
              <w:left w:val="nil"/>
              <w:bottom w:val="single" w:sz="4" w:space="0" w:color="auto"/>
              <w:right w:val="single" w:sz="4" w:space="0" w:color="auto"/>
            </w:tcBorders>
            <w:vAlign w:val="center"/>
            <w:hideMark/>
          </w:tcPr>
          <w:p w14:paraId="5269BB2A"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28</w:t>
            </w:r>
          </w:p>
        </w:tc>
      </w:tr>
      <w:tr w:rsidR="004D2041" w:rsidRPr="000B7249" w14:paraId="26FD02EF" w14:textId="77777777" w:rsidTr="007E6A89">
        <w:trPr>
          <w:trHeight w:val="147"/>
        </w:trPr>
        <w:tc>
          <w:tcPr>
            <w:tcW w:w="1188" w:type="dxa"/>
            <w:tcBorders>
              <w:top w:val="nil"/>
              <w:left w:val="single" w:sz="4" w:space="0" w:color="auto"/>
              <w:bottom w:val="single" w:sz="4" w:space="0" w:color="auto"/>
              <w:right w:val="single" w:sz="4" w:space="0" w:color="auto"/>
            </w:tcBorders>
            <w:noWrap/>
            <w:vAlign w:val="center"/>
            <w:hideMark/>
          </w:tcPr>
          <w:p w14:paraId="1136F906"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8</w:t>
            </w:r>
          </w:p>
        </w:tc>
        <w:tc>
          <w:tcPr>
            <w:tcW w:w="5448" w:type="dxa"/>
            <w:tcBorders>
              <w:top w:val="nil"/>
              <w:left w:val="nil"/>
              <w:bottom w:val="single" w:sz="4" w:space="0" w:color="auto"/>
              <w:right w:val="single" w:sz="4" w:space="0" w:color="auto"/>
            </w:tcBorders>
            <w:noWrap/>
            <w:vAlign w:val="center"/>
            <w:hideMark/>
          </w:tcPr>
          <w:p w14:paraId="04FC231D"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Продажа наркотиков</w:t>
            </w:r>
          </w:p>
        </w:tc>
        <w:tc>
          <w:tcPr>
            <w:tcW w:w="2016" w:type="dxa"/>
            <w:tcBorders>
              <w:top w:val="nil"/>
              <w:left w:val="nil"/>
              <w:bottom w:val="single" w:sz="4" w:space="0" w:color="auto"/>
              <w:right w:val="single" w:sz="4" w:space="0" w:color="auto"/>
            </w:tcBorders>
            <w:vAlign w:val="center"/>
            <w:hideMark/>
          </w:tcPr>
          <w:p w14:paraId="57DBD165"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2</w:t>
            </w:r>
          </w:p>
        </w:tc>
      </w:tr>
      <w:tr w:rsidR="004D2041" w:rsidRPr="000B7249" w14:paraId="32C1E0D2" w14:textId="77777777" w:rsidTr="007E6A89">
        <w:trPr>
          <w:trHeight w:val="147"/>
        </w:trPr>
        <w:tc>
          <w:tcPr>
            <w:tcW w:w="1188" w:type="dxa"/>
            <w:tcBorders>
              <w:top w:val="nil"/>
              <w:left w:val="single" w:sz="4" w:space="0" w:color="auto"/>
              <w:bottom w:val="single" w:sz="4" w:space="0" w:color="auto"/>
              <w:right w:val="single" w:sz="4" w:space="0" w:color="auto"/>
            </w:tcBorders>
            <w:noWrap/>
            <w:vAlign w:val="center"/>
            <w:hideMark/>
          </w:tcPr>
          <w:p w14:paraId="53664C3C"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9</w:t>
            </w:r>
          </w:p>
        </w:tc>
        <w:tc>
          <w:tcPr>
            <w:tcW w:w="5448" w:type="dxa"/>
            <w:tcBorders>
              <w:top w:val="nil"/>
              <w:left w:val="nil"/>
              <w:bottom w:val="single" w:sz="4" w:space="0" w:color="auto"/>
              <w:right w:val="single" w:sz="4" w:space="0" w:color="auto"/>
            </w:tcBorders>
            <w:noWrap/>
            <w:vAlign w:val="center"/>
            <w:hideMark/>
          </w:tcPr>
          <w:p w14:paraId="16878998"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Контрафактная продукция</w:t>
            </w:r>
          </w:p>
        </w:tc>
        <w:tc>
          <w:tcPr>
            <w:tcW w:w="2016" w:type="dxa"/>
            <w:tcBorders>
              <w:top w:val="nil"/>
              <w:left w:val="nil"/>
              <w:bottom w:val="single" w:sz="4" w:space="0" w:color="auto"/>
              <w:right w:val="single" w:sz="4" w:space="0" w:color="auto"/>
            </w:tcBorders>
            <w:vAlign w:val="center"/>
            <w:hideMark/>
          </w:tcPr>
          <w:p w14:paraId="68B63FFE"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3</w:t>
            </w:r>
          </w:p>
        </w:tc>
      </w:tr>
      <w:tr w:rsidR="004D2041" w:rsidRPr="000B7249" w14:paraId="4370B06B" w14:textId="77777777" w:rsidTr="007E6A89">
        <w:trPr>
          <w:trHeight w:val="147"/>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2DAA132"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10</w:t>
            </w:r>
          </w:p>
        </w:tc>
        <w:tc>
          <w:tcPr>
            <w:tcW w:w="5448" w:type="dxa"/>
            <w:tcBorders>
              <w:top w:val="single" w:sz="4" w:space="0" w:color="auto"/>
              <w:left w:val="nil"/>
              <w:bottom w:val="single" w:sz="4" w:space="0" w:color="auto"/>
              <w:right w:val="single" w:sz="4" w:space="0" w:color="auto"/>
            </w:tcBorders>
            <w:noWrap/>
            <w:vAlign w:val="center"/>
            <w:hideMark/>
          </w:tcPr>
          <w:p w14:paraId="2866CAE4"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Агрессивное поведение несовершеннолетних</w:t>
            </w:r>
          </w:p>
        </w:tc>
        <w:tc>
          <w:tcPr>
            <w:tcW w:w="2016" w:type="dxa"/>
            <w:tcBorders>
              <w:top w:val="single" w:sz="4" w:space="0" w:color="auto"/>
              <w:left w:val="nil"/>
              <w:bottom w:val="single" w:sz="4" w:space="0" w:color="auto"/>
              <w:right w:val="single" w:sz="4" w:space="0" w:color="auto"/>
            </w:tcBorders>
            <w:vAlign w:val="center"/>
            <w:hideMark/>
          </w:tcPr>
          <w:p w14:paraId="0A824A7F" w14:textId="77777777" w:rsidR="004D2041" w:rsidRPr="000106E6" w:rsidRDefault="004D2041" w:rsidP="007E6A89">
            <w:pPr>
              <w:jc w:val="center"/>
              <w:rPr>
                <w:rFonts w:ascii="Times New Roman" w:eastAsiaTheme="minorEastAsia" w:hAnsi="Times New Roman" w:cs="Times New Roman"/>
                <w:color w:val="000000"/>
                <w:sz w:val="24"/>
                <w:szCs w:val="24"/>
              </w:rPr>
            </w:pPr>
            <w:r w:rsidRPr="000106E6">
              <w:rPr>
                <w:rFonts w:ascii="Times New Roman" w:eastAsiaTheme="minorEastAsia" w:hAnsi="Times New Roman" w:cs="Times New Roman"/>
                <w:color w:val="000000"/>
                <w:sz w:val="24"/>
                <w:szCs w:val="24"/>
              </w:rPr>
              <w:t>2</w:t>
            </w:r>
          </w:p>
        </w:tc>
      </w:tr>
      <w:tr w:rsidR="004D2041" w:rsidRPr="000B7249" w14:paraId="3882507E" w14:textId="77777777" w:rsidTr="007E6A89">
        <w:trPr>
          <w:trHeight w:val="28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52CE13F"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11</w:t>
            </w:r>
          </w:p>
        </w:tc>
        <w:tc>
          <w:tcPr>
            <w:tcW w:w="5448" w:type="dxa"/>
            <w:tcBorders>
              <w:top w:val="single" w:sz="4" w:space="0" w:color="auto"/>
              <w:left w:val="nil"/>
              <w:bottom w:val="single" w:sz="4" w:space="0" w:color="auto"/>
              <w:right w:val="single" w:sz="4" w:space="0" w:color="auto"/>
            </w:tcBorders>
            <w:noWrap/>
            <w:vAlign w:val="center"/>
            <w:hideMark/>
          </w:tcPr>
          <w:p w14:paraId="35CA08B3"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Браконьерство</w:t>
            </w:r>
          </w:p>
        </w:tc>
        <w:tc>
          <w:tcPr>
            <w:tcW w:w="2016" w:type="dxa"/>
            <w:tcBorders>
              <w:top w:val="single" w:sz="4" w:space="0" w:color="auto"/>
              <w:left w:val="nil"/>
              <w:bottom w:val="single" w:sz="4" w:space="0" w:color="auto"/>
              <w:right w:val="single" w:sz="4" w:space="0" w:color="auto"/>
            </w:tcBorders>
            <w:vAlign w:val="center"/>
            <w:hideMark/>
          </w:tcPr>
          <w:p w14:paraId="22BC9A90"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31</w:t>
            </w:r>
          </w:p>
        </w:tc>
      </w:tr>
      <w:tr w:rsidR="004D2041" w:rsidRPr="000B7249" w14:paraId="0E84AB7F" w14:textId="77777777" w:rsidTr="007E6A89">
        <w:trPr>
          <w:trHeight w:val="660"/>
        </w:trPr>
        <w:tc>
          <w:tcPr>
            <w:tcW w:w="1188" w:type="dxa"/>
            <w:tcBorders>
              <w:top w:val="single" w:sz="4" w:space="0" w:color="auto"/>
              <w:left w:val="single" w:sz="4" w:space="0" w:color="auto"/>
              <w:bottom w:val="single" w:sz="4" w:space="0" w:color="auto"/>
              <w:right w:val="single" w:sz="4" w:space="0" w:color="auto"/>
            </w:tcBorders>
            <w:noWrap/>
            <w:vAlign w:val="center"/>
          </w:tcPr>
          <w:p w14:paraId="7A56C4DE"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12</w:t>
            </w:r>
          </w:p>
        </w:tc>
        <w:tc>
          <w:tcPr>
            <w:tcW w:w="5448" w:type="dxa"/>
            <w:tcBorders>
              <w:top w:val="single" w:sz="4" w:space="0" w:color="auto"/>
              <w:left w:val="nil"/>
              <w:bottom w:val="single" w:sz="4" w:space="0" w:color="auto"/>
              <w:right w:val="single" w:sz="4" w:space="0" w:color="auto"/>
            </w:tcBorders>
            <w:noWrap/>
            <w:vAlign w:val="center"/>
          </w:tcPr>
          <w:p w14:paraId="6DCB6358"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Продажа животных, занесенных в красную книгу</w:t>
            </w:r>
          </w:p>
        </w:tc>
        <w:tc>
          <w:tcPr>
            <w:tcW w:w="2016" w:type="dxa"/>
            <w:tcBorders>
              <w:top w:val="single" w:sz="4" w:space="0" w:color="auto"/>
              <w:left w:val="nil"/>
              <w:bottom w:val="single" w:sz="4" w:space="0" w:color="auto"/>
              <w:right w:val="single" w:sz="4" w:space="0" w:color="auto"/>
            </w:tcBorders>
            <w:vAlign w:val="center"/>
          </w:tcPr>
          <w:p w14:paraId="2EAF19FC"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w:t>
            </w:r>
          </w:p>
        </w:tc>
      </w:tr>
      <w:tr w:rsidR="004D2041" w:rsidRPr="000B7249" w14:paraId="42826093" w14:textId="77777777" w:rsidTr="007E6A89">
        <w:trPr>
          <w:trHeight w:val="352"/>
        </w:trPr>
        <w:tc>
          <w:tcPr>
            <w:tcW w:w="1188" w:type="dxa"/>
            <w:tcBorders>
              <w:top w:val="single" w:sz="4" w:space="0" w:color="auto"/>
              <w:left w:val="single" w:sz="4" w:space="0" w:color="auto"/>
              <w:bottom w:val="single" w:sz="4" w:space="0" w:color="auto"/>
              <w:right w:val="single" w:sz="4" w:space="0" w:color="auto"/>
            </w:tcBorders>
            <w:noWrap/>
            <w:vAlign w:val="center"/>
          </w:tcPr>
          <w:p w14:paraId="12B3DD8A" w14:textId="77777777" w:rsidR="004D2041" w:rsidRPr="000106E6" w:rsidRDefault="004D2041" w:rsidP="007E6A89">
            <w:pPr>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13</w:t>
            </w:r>
          </w:p>
        </w:tc>
        <w:tc>
          <w:tcPr>
            <w:tcW w:w="5448" w:type="dxa"/>
            <w:tcBorders>
              <w:top w:val="single" w:sz="4" w:space="0" w:color="auto"/>
              <w:left w:val="nil"/>
              <w:bottom w:val="single" w:sz="4" w:space="0" w:color="auto"/>
              <w:right w:val="single" w:sz="4" w:space="0" w:color="auto"/>
            </w:tcBorders>
            <w:noWrap/>
            <w:vAlign w:val="center"/>
          </w:tcPr>
          <w:p w14:paraId="1946A5AA"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Ювелирные изделия</w:t>
            </w:r>
          </w:p>
        </w:tc>
        <w:tc>
          <w:tcPr>
            <w:tcW w:w="2016" w:type="dxa"/>
            <w:tcBorders>
              <w:top w:val="single" w:sz="4" w:space="0" w:color="auto"/>
              <w:left w:val="nil"/>
              <w:bottom w:val="single" w:sz="4" w:space="0" w:color="auto"/>
              <w:right w:val="single" w:sz="4" w:space="0" w:color="auto"/>
            </w:tcBorders>
            <w:vAlign w:val="center"/>
          </w:tcPr>
          <w:p w14:paraId="464E3CE1"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w:t>
            </w:r>
          </w:p>
        </w:tc>
      </w:tr>
      <w:tr w:rsidR="004D2041" w:rsidRPr="000B7249" w14:paraId="460AE749" w14:textId="77777777" w:rsidTr="007E6A89">
        <w:trPr>
          <w:trHeight w:val="555"/>
        </w:trPr>
        <w:tc>
          <w:tcPr>
            <w:tcW w:w="1188" w:type="dxa"/>
            <w:tcBorders>
              <w:top w:val="single" w:sz="4" w:space="0" w:color="auto"/>
              <w:left w:val="single" w:sz="4" w:space="0" w:color="auto"/>
              <w:bottom w:val="single" w:sz="4" w:space="0" w:color="auto"/>
              <w:right w:val="single" w:sz="4" w:space="0" w:color="auto"/>
            </w:tcBorders>
            <w:noWrap/>
            <w:vAlign w:val="center"/>
          </w:tcPr>
          <w:p w14:paraId="1EBFC344" w14:textId="77777777" w:rsidR="004D2041" w:rsidRPr="000106E6" w:rsidRDefault="004D2041" w:rsidP="007E6A89">
            <w:pPr>
              <w:ind w:right="-82"/>
              <w:jc w:val="center"/>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14</w:t>
            </w:r>
          </w:p>
        </w:tc>
        <w:tc>
          <w:tcPr>
            <w:tcW w:w="5448" w:type="dxa"/>
            <w:tcBorders>
              <w:top w:val="single" w:sz="4" w:space="0" w:color="auto"/>
              <w:left w:val="nil"/>
              <w:bottom w:val="single" w:sz="4" w:space="0" w:color="auto"/>
              <w:right w:val="single" w:sz="4" w:space="0" w:color="auto"/>
            </w:tcBorders>
            <w:noWrap/>
            <w:vAlign w:val="center"/>
            <w:hideMark/>
          </w:tcPr>
          <w:p w14:paraId="3DB2D5B4" w14:textId="77777777" w:rsidR="004D2041" w:rsidRPr="000106E6" w:rsidRDefault="004D2041" w:rsidP="007E6A89">
            <w:pPr>
              <w:jc w:val="both"/>
              <w:rPr>
                <w:rFonts w:ascii="Times New Roman" w:eastAsia="Times New Roman" w:hAnsi="Times New Roman" w:cs="Times New Roman"/>
                <w:color w:val="000000"/>
                <w:sz w:val="24"/>
                <w:szCs w:val="24"/>
              </w:rPr>
            </w:pPr>
            <w:r w:rsidRPr="000106E6">
              <w:rPr>
                <w:rFonts w:ascii="Times New Roman" w:eastAsia="Times New Roman" w:hAnsi="Times New Roman" w:cs="Times New Roman"/>
                <w:color w:val="000000"/>
                <w:sz w:val="24"/>
                <w:szCs w:val="24"/>
              </w:rPr>
              <w:t>Иное</w:t>
            </w:r>
          </w:p>
        </w:tc>
        <w:tc>
          <w:tcPr>
            <w:tcW w:w="2016" w:type="dxa"/>
            <w:tcBorders>
              <w:top w:val="single" w:sz="4" w:space="0" w:color="auto"/>
              <w:left w:val="nil"/>
              <w:bottom w:val="single" w:sz="4" w:space="0" w:color="auto"/>
              <w:right w:val="single" w:sz="4" w:space="0" w:color="auto"/>
            </w:tcBorders>
            <w:vAlign w:val="center"/>
            <w:hideMark/>
          </w:tcPr>
          <w:p w14:paraId="10BD379B"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53</w:t>
            </w:r>
          </w:p>
        </w:tc>
      </w:tr>
      <w:tr w:rsidR="004D2041" w:rsidRPr="000B7249" w14:paraId="03F4666B" w14:textId="77777777" w:rsidTr="007E6A89">
        <w:trPr>
          <w:trHeight w:val="388"/>
        </w:trPr>
        <w:tc>
          <w:tcPr>
            <w:tcW w:w="1188" w:type="dxa"/>
            <w:tcBorders>
              <w:top w:val="single" w:sz="4" w:space="0" w:color="auto"/>
              <w:left w:val="single" w:sz="4" w:space="0" w:color="auto"/>
              <w:bottom w:val="single" w:sz="4" w:space="0" w:color="auto"/>
              <w:right w:val="single" w:sz="4" w:space="0" w:color="auto"/>
            </w:tcBorders>
            <w:noWrap/>
            <w:vAlign w:val="center"/>
          </w:tcPr>
          <w:p w14:paraId="2B57BB48" w14:textId="77777777" w:rsidR="004D2041" w:rsidRPr="000106E6" w:rsidRDefault="004D2041" w:rsidP="007E6A89">
            <w:pPr>
              <w:ind w:right="-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448" w:type="dxa"/>
            <w:tcBorders>
              <w:top w:val="single" w:sz="4" w:space="0" w:color="auto"/>
              <w:left w:val="nil"/>
              <w:bottom w:val="single" w:sz="4" w:space="0" w:color="auto"/>
              <w:right w:val="single" w:sz="4" w:space="0" w:color="auto"/>
            </w:tcBorders>
            <w:noWrap/>
            <w:vAlign w:val="center"/>
          </w:tcPr>
          <w:p w14:paraId="5FB871E0" w14:textId="77777777" w:rsidR="004D2041" w:rsidRPr="000106E6" w:rsidRDefault="004D2041" w:rsidP="007E6A8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Оружие</w:t>
            </w:r>
          </w:p>
        </w:tc>
        <w:tc>
          <w:tcPr>
            <w:tcW w:w="2016" w:type="dxa"/>
            <w:tcBorders>
              <w:top w:val="single" w:sz="4" w:space="0" w:color="auto"/>
              <w:left w:val="nil"/>
              <w:bottom w:val="single" w:sz="4" w:space="0" w:color="auto"/>
              <w:right w:val="single" w:sz="4" w:space="0" w:color="auto"/>
            </w:tcBorders>
            <w:vAlign w:val="center"/>
          </w:tcPr>
          <w:p w14:paraId="41F58B79" w14:textId="77777777" w:rsidR="004D2041" w:rsidRPr="000106E6" w:rsidRDefault="004D2041" w:rsidP="007E6A89">
            <w:pPr>
              <w:jc w:val="center"/>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25</w:t>
            </w:r>
          </w:p>
        </w:tc>
      </w:tr>
      <w:tr w:rsidR="004D2041" w:rsidRPr="000B7249" w14:paraId="0CEFCEE2" w14:textId="77777777" w:rsidTr="007E6A89">
        <w:trPr>
          <w:trHeight w:val="1151"/>
        </w:trPr>
        <w:tc>
          <w:tcPr>
            <w:tcW w:w="1188" w:type="dxa"/>
            <w:tcBorders>
              <w:top w:val="nil"/>
              <w:left w:val="single" w:sz="4" w:space="0" w:color="auto"/>
              <w:bottom w:val="single" w:sz="4" w:space="0" w:color="auto"/>
              <w:right w:val="single" w:sz="4" w:space="0" w:color="auto"/>
            </w:tcBorders>
            <w:noWrap/>
            <w:vAlign w:val="center"/>
          </w:tcPr>
          <w:p w14:paraId="5209D8F5" w14:textId="77777777" w:rsidR="004D2041" w:rsidRPr="000106E6" w:rsidRDefault="004D2041" w:rsidP="007E6A89">
            <w:pPr>
              <w:jc w:val="center"/>
              <w:rPr>
                <w:rFonts w:ascii="Times New Roman" w:eastAsia="Times New Roman" w:hAnsi="Times New Roman" w:cs="Times New Roman"/>
                <w:color w:val="000000"/>
                <w:sz w:val="24"/>
                <w:szCs w:val="24"/>
              </w:rPr>
            </w:pPr>
          </w:p>
        </w:tc>
        <w:tc>
          <w:tcPr>
            <w:tcW w:w="5448" w:type="dxa"/>
            <w:tcBorders>
              <w:top w:val="nil"/>
              <w:left w:val="nil"/>
              <w:bottom w:val="single" w:sz="4" w:space="0" w:color="auto"/>
              <w:right w:val="single" w:sz="4" w:space="0" w:color="auto"/>
            </w:tcBorders>
            <w:noWrap/>
            <w:vAlign w:val="center"/>
            <w:hideMark/>
          </w:tcPr>
          <w:p w14:paraId="5ED510C9" w14:textId="77777777" w:rsidR="004D2041" w:rsidRPr="000106E6" w:rsidRDefault="004D2041" w:rsidP="007E6A89">
            <w:pPr>
              <w:jc w:val="both"/>
              <w:rPr>
                <w:rFonts w:ascii="Times New Roman" w:eastAsia="Times New Roman" w:hAnsi="Times New Roman" w:cs="Times New Roman"/>
                <w:b/>
                <w:color w:val="000000"/>
                <w:sz w:val="24"/>
                <w:szCs w:val="24"/>
              </w:rPr>
            </w:pPr>
            <w:r w:rsidRPr="000106E6">
              <w:rPr>
                <w:rFonts w:ascii="Times New Roman" w:eastAsia="Times New Roman" w:hAnsi="Times New Roman" w:cs="Times New Roman"/>
                <w:b/>
                <w:color w:val="000000"/>
                <w:sz w:val="24"/>
                <w:szCs w:val="24"/>
              </w:rPr>
              <w:t>ВСЕГО</w:t>
            </w:r>
          </w:p>
        </w:tc>
        <w:tc>
          <w:tcPr>
            <w:tcW w:w="2016" w:type="dxa"/>
            <w:tcBorders>
              <w:top w:val="nil"/>
              <w:left w:val="nil"/>
              <w:bottom w:val="single" w:sz="4" w:space="0" w:color="auto"/>
              <w:right w:val="single" w:sz="4" w:space="0" w:color="auto"/>
            </w:tcBorders>
            <w:vAlign w:val="center"/>
            <w:hideMark/>
          </w:tcPr>
          <w:p w14:paraId="2EF1CA6F" w14:textId="77777777" w:rsidR="004D2041" w:rsidRPr="000106E6" w:rsidRDefault="004D2041" w:rsidP="007E6A89">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500</w:t>
            </w:r>
          </w:p>
        </w:tc>
      </w:tr>
    </w:tbl>
    <w:p w14:paraId="66E05D4F" w14:textId="77777777" w:rsidR="004D2041" w:rsidRPr="000B7249" w:rsidRDefault="004D2041" w:rsidP="004D2041">
      <w:pPr>
        <w:spacing w:after="0" w:line="240" w:lineRule="auto"/>
        <w:ind w:firstLine="709"/>
        <w:contextualSpacing/>
        <w:jc w:val="both"/>
        <w:rPr>
          <w:rFonts w:ascii="Times New Roman" w:eastAsiaTheme="minorEastAsia" w:hAnsi="Times New Roman" w:cs="Times New Roman"/>
          <w:sz w:val="28"/>
          <w:szCs w:val="28"/>
          <w:highlight w:val="yellow"/>
          <w:lang w:eastAsia="ru-RU"/>
        </w:rPr>
      </w:pPr>
    </w:p>
    <w:p w14:paraId="48689C28" w14:textId="77777777" w:rsidR="004D2041" w:rsidRPr="009471AB" w:rsidRDefault="004D2041" w:rsidP="004D2041">
      <w:pPr>
        <w:spacing w:after="0" w:line="240" w:lineRule="auto"/>
        <w:ind w:firstLine="709"/>
        <w:contextualSpacing/>
        <w:jc w:val="both"/>
        <w:rPr>
          <w:rFonts w:ascii="Times New Roman" w:eastAsia="Calibri" w:hAnsi="Times New Roman" w:cs="Times New Roman"/>
          <w:sz w:val="28"/>
          <w:szCs w:val="28"/>
        </w:rPr>
      </w:pPr>
      <w:r w:rsidRPr="009471AB">
        <w:rPr>
          <w:rFonts w:ascii="Times New Roman" w:eastAsia="Calibri" w:hAnsi="Times New Roman" w:cs="Times New Roman"/>
          <w:sz w:val="28"/>
          <w:szCs w:val="28"/>
        </w:rPr>
        <w:t>Количество внесенных территориальным управлением Роскомнадзора в АРМ ЕАИС «Единый реестр» сведений на основании запросов органов МВД России, ФСБ России и прокуратуры о фактах распространения в сети «Интернет» материалов, признанных экстремистскими;</w:t>
      </w:r>
    </w:p>
    <w:p w14:paraId="703B790E" w14:textId="77777777" w:rsidR="004D2041" w:rsidRPr="009471AB" w:rsidRDefault="004D2041" w:rsidP="004D2041">
      <w:pPr>
        <w:spacing w:after="0" w:line="240" w:lineRule="auto"/>
        <w:ind w:firstLine="709"/>
        <w:contextualSpacing/>
        <w:rPr>
          <w:rFonts w:ascii="Times New Roman" w:eastAsia="Calibri" w:hAnsi="Times New Roman" w:cs="Times New Roman"/>
          <w:sz w:val="28"/>
          <w:szCs w:val="28"/>
        </w:rPr>
      </w:pPr>
    </w:p>
    <w:tbl>
      <w:tblPr>
        <w:tblW w:w="4944" w:type="pct"/>
        <w:tblLayout w:type="fixed"/>
        <w:tblLook w:val="04A0" w:firstRow="1" w:lastRow="0" w:firstColumn="1" w:lastColumn="0" w:noHBand="0" w:noVBand="1"/>
      </w:tblPr>
      <w:tblGrid>
        <w:gridCol w:w="1970"/>
        <w:gridCol w:w="2933"/>
        <w:gridCol w:w="3087"/>
        <w:gridCol w:w="2314"/>
      </w:tblGrid>
      <w:tr w:rsidR="004D2041" w:rsidRPr="009471AB" w14:paraId="60381E48" w14:textId="77777777" w:rsidTr="007E6A89">
        <w:trPr>
          <w:trHeight w:val="1800"/>
        </w:trPr>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FF5B6" w14:textId="77777777" w:rsidR="004D2041" w:rsidRPr="009471AB" w:rsidRDefault="004D2041" w:rsidP="007E6A89">
            <w:pPr>
              <w:rPr>
                <w:rFonts w:ascii="Times New Roman" w:eastAsia="Times New Roman" w:hAnsi="Times New Roman" w:cs="Times New Roman"/>
                <w:color w:val="000000"/>
                <w:sz w:val="24"/>
                <w:szCs w:val="28"/>
              </w:rPr>
            </w:pPr>
            <w:r w:rsidRPr="009471AB">
              <w:rPr>
                <w:rFonts w:ascii="Times New Roman" w:eastAsia="Times New Roman" w:hAnsi="Times New Roman" w:cs="Times New Roman"/>
                <w:color w:val="000000"/>
                <w:sz w:val="24"/>
                <w:szCs w:val="28"/>
              </w:rPr>
              <w:t>Территориальное управление</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77A2290C" w14:textId="77777777" w:rsidR="004D2041" w:rsidRPr="009471AB" w:rsidRDefault="004D2041" w:rsidP="007E6A89">
            <w:pPr>
              <w:jc w:val="center"/>
              <w:rPr>
                <w:rFonts w:ascii="Times New Roman" w:eastAsia="Times New Roman" w:hAnsi="Times New Roman" w:cs="Times New Roman"/>
                <w:color w:val="000000"/>
                <w:sz w:val="24"/>
                <w:szCs w:val="28"/>
              </w:rPr>
            </w:pPr>
            <w:r w:rsidRPr="009471AB">
              <w:rPr>
                <w:rFonts w:ascii="Times New Roman" w:eastAsia="Times New Roman" w:hAnsi="Times New Roman" w:cs="Times New Roman"/>
                <w:color w:val="000000"/>
                <w:sz w:val="24"/>
                <w:szCs w:val="28"/>
              </w:rPr>
              <w:t>Количество запросов органов МВД, ФСБ России и прокуратуры о фактах распространения материалов, признанных экстремистскими</w:t>
            </w:r>
          </w:p>
        </w:tc>
        <w:tc>
          <w:tcPr>
            <w:tcW w:w="1498" w:type="pct"/>
            <w:tcBorders>
              <w:top w:val="single" w:sz="4" w:space="0" w:color="auto"/>
              <w:left w:val="nil"/>
              <w:bottom w:val="single" w:sz="4" w:space="0" w:color="auto"/>
              <w:right w:val="single" w:sz="4" w:space="0" w:color="auto"/>
            </w:tcBorders>
            <w:shd w:val="clear" w:color="auto" w:fill="auto"/>
            <w:vAlign w:val="center"/>
            <w:hideMark/>
          </w:tcPr>
          <w:p w14:paraId="230D9AB6" w14:textId="77777777" w:rsidR="004D2041" w:rsidRPr="009471AB" w:rsidRDefault="004D2041" w:rsidP="007E6A89">
            <w:pPr>
              <w:rPr>
                <w:rFonts w:ascii="Times New Roman" w:eastAsia="Times New Roman" w:hAnsi="Times New Roman" w:cs="Times New Roman"/>
                <w:color w:val="000000"/>
                <w:sz w:val="24"/>
                <w:szCs w:val="28"/>
              </w:rPr>
            </w:pPr>
            <w:r w:rsidRPr="009471AB">
              <w:rPr>
                <w:rFonts w:ascii="Times New Roman" w:eastAsia="Times New Roman" w:hAnsi="Times New Roman" w:cs="Times New Roman"/>
                <w:color w:val="000000"/>
                <w:sz w:val="24"/>
                <w:szCs w:val="28"/>
              </w:rPr>
              <w:t>Количество URL</w:t>
            </w:r>
          </w:p>
        </w:tc>
        <w:tc>
          <w:tcPr>
            <w:tcW w:w="1123" w:type="pct"/>
            <w:tcBorders>
              <w:top w:val="single" w:sz="4" w:space="0" w:color="auto"/>
              <w:left w:val="nil"/>
              <w:bottom w:val="single" w:sz="4" w:space="0" w:color="auto"/>
              <w:right w:val="single" w:sz="4" w:space="0" w:color="auto"/>
            </w:tcBorders>
            <w:shd w:val="clear" w:color="auto" w:fill="auto"/>
            <w:vAlign w:val="center"/>
          </w:tcPr>
          <w:p w14:paraId="5BF4FA6D" w14:textId="77777777" w:rsidR="004D2041" w:rsidRPr="009471AB" w:rsidRDefault="004D2041" w:rsidP="007E6A89">
            <w:pPr>
              <w:rPr>
                <w:rFonts w:ascii="Times New Roman" w:eastAsia="Times New Roman" w:hAnsi="Times New Roman" w:cs="Times New Roman"/>
                <w:color w:val="000000"/>
                <w:sz w:val="24"/>
                <w:szCs w:val="28"/>
              </w:rPr>
            </w:pPr>
          </w:p>
        </w:tc>
      </w:tr>
      <w:tr w:rsidR="004D2041" w:rsidRPr="009471AB" w14:paraId="5E2E28AC" w14:textId="77777777" w:rsidTr="007E6A89">
        <w:trPr>
          <w:trHeight w:val="1090"/>
        </w:trPr>
        <w:tc>
          <w:tcPr>
            <w:tcW w:w="956" w:type="pct"/>
            <w:vMerge w:val="restart"/>
            <w:tcBorders>
              <w:top w:val="nil"/>
              <w:left w:val="single" w:sz="4" w:space="0" w:color="auto"/>
              <w:right w:val="single" w:sz="4" w:space="0" w:color="auto"/>
            </w:tcBorders>
            <w:shd w:val="clear" w:color="auto" w:fill="auto"/>
            <w:noWrap/>
            <w:vAlign w:val="center"/>
            <w:hideMark/>
          </w:tcPr>
          <w:p w14:paraId="63EEA591" w14:textId="77777777" w:rsidR="004D2041" w:rsidRPr="009471AB" w:rsidRDefault="004D2041" w:rsidP="007E6A89">
            <w:pPr>
              <w:jc w:val="center"/>
              <w:rPr>
                <w:rFonts w:ascii="Times New Roman" w:eastAsia="Times New Roman" w:hAnsi="Times New Roman" w:cs="Times New Roman"/>
                <w:color w:val="000000"/>
                <w:sz w:val="24"/>
                <w:szCs w:val="28"/>
              </w:rPr>
            </w:pPr>
            <w:r w:rsidRPr="009471AB">
              <w:rPr>
                <w:rFonts w:ascii="Times New Roman" w:eastAsia="Times New Roman" w:hAnsi="Times New Roman" w:cs="Times New Roman"/>
                <w:color w:val="000000"/>
                <w:sz w:val="24"/>
                <w:szCs w:val="28"/>
              </w:rPr>
              <w:t xml:space="preserve">Управление Роскомнадзора по Тверской </w:t>
            </w:r>
            <w:r w:rsidRPr="009471AB">
              <w:rPr>
                <w:rFonts w:ascii="Times New Roman" w:eastAsia="Times New Roman" w:hAnsi="Times New Roman" w:cs="Times New Roman"/>
                <w:color w:val="000000"/>
                <w:sz w:val="24"/>
                <w:szCs w:val="28"/>
              </w:rPr>
              <w:lastRenderedPageBreak/>
              <w:t>области</w:t>
            </w:r>
          </w:p>
        </w:tc>
        <w:tc>
          <w:tcPr>
            <w:tcW w:w="1423" w:type="pct"/>
            <w:tcBorders>
              <w:top w:val="nil"/>
              <w:left w:val="nil"/>
              <w:bottom w:val="single" w:sz="4" w:space="0" w:color="auto"/>
              <w:right w:val="single" w:sz="4" w:space="0" w:color="auto"/>
            </w:tcBorders>
            <w:shd w:val="clear" w:color="auto" w:fill="auto"/>
            <w:noWrap/>
            <w:vAlign w:val="center"/>
            <w:hideMark/>
          </w:tcPr>
          <w:p w14:paraId="55529DB7" w14:textId="77777777" w:rsidR="004D2041" w:rsidRPr="009471AB" w:rsidRDefault="004D2041" w:rsidP="007E6A89">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218</w:t>
            </w:r>
          </w:p>
        </w:tc>
        <w:tc>
          <w:tcPr>
            <w:tcW w:w="1498" w:type="pct"/>
            <w:tcBorders>
              <w:top w:val="nil"/>
              <w:left w:val="nil"/>
              <w:bottom w:val="single" w:sz="4" w:space="0" w:color="auto"/>
              <w:right w:val="single" w:sz="4" w:space="0" w:color="auto"/>
            </w:tcBorders>
            <w:shd w:val="clear" w:color="auto" w:fill="auto"/>
            <w:noWrap/>
            <w:vAlign w:val="center"/>
            <w:hideMark/>
          </w:tcPr>
          <w:p w14:paraId="5D7960DA" w14:textId="77777777" w:rsidR="004D2041" w:rsidRPr="009471AB" w:rsidRDefault="004D2041" w:rsidP="007E6A89">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472</w:t>
            </w:r>
          </w:p>
        </w:tc>
        <w:tc>
          <w:tcPr>
            <w:tcW w:w="1123" w:type="pct"/>
            <w:tcBorders>
              <w:top w:val="nil"/>
              <w:left w:val="nil"/>
              <w:bottom w:val="single" w:sz="4" w:space="0" w:color="auto"/>
              <w:right w:val="single" w:sz="4" w:space="0" w:color="auto"/>
            </w:tcBorders>
            <w:shd w:val="clear" w:color="auto" w:fill="auto"/>
            <w:vAlign w:val="center"/>
          </w:tcPr>
          <w:p w14:paraId="14857034" w14:textId="77777777" w:rsidR="004D2041" w:rsidRPr="009471AB" w:rsidRDefault="004D2041" w:rsidP="007E6A89">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2021</w:t>
            </w:r>
            <w:r w:rsidRPr="009471AB">
              <w:rPr>
                <w:rFonts w:ascii="Times New Roman" w:eastAsia="Times New Roman" w:hAnsi="Times New Roman" w:cs="Times New Roman"/>
                <w:color w:val="000000"/>
                <w:sz w:val="24"/>
                <w:szCs w:val="28"/>
              </w:rPr>
              <w:t xml:space="preserve"> год</w:t>
            </w:r>
          </w:p>
        </w:tc>
      </w:tr>
      <w:tr w:rsidR="004D2041" w:rsidRPr="009471AB" w14:paraId="5BB20D23" w14:textId="77777777" w:rsidTr="007E6A89">
        <w:trPr>
          <w:trHeight w:val="1134"/>
        </w:trPr>
        <w:tc>
          <w:tcPr>
            <w:tcW w:w="956" w:type="pct"/>
            <w:vMerge/>
            <w:tcBorders>
              <w:left w:val="single" w:sz="4" w:space="0" w:color="auto"/>
              <w:bottom w:val="single" w:sz="4" w:space="0" w:color="auto"/>
              <w:right w:val="single" w:sz="4" w:space="0" w:color="auto"/>
            </w:tcBorders>
            <w:shd w:val="clear" w:color="auto" w:fill="auto"/>
            <w:noWrap/>
            <w:vAlign w:val="bottom"/>
          </w:tcPr>
          <w:p w14:paraId="2BDB27A7" w14:textId="77777777" w:rsidR="004D2041" w:rsidRPr="009471AB" w:rsidRDefault="004D2041" w:rsidP="007E6A89">
            <w:pPr>
              <w:jc w:val="center"/>
              <w:rPr>
                <w:rFonts w:ascii="Times New Roman" w:eastAsia="Times New Roman" w:hAnsi="Times New Roman" w:cs="Times New Roman"/>
                <w:color w:val="000000"/>
                <w:sz w:val="24"/>
                <w:szCs w:val="28"/>
              </w:rPr>
            </w:pPr>
          </w:p>
        </w:tc>
        <w:tc>
          <w:tcPr>
            <w:tcW w:w="1423" w:type="pct"/>
            <w:tcBorders>
              <w:top w:val="single" w:sz="4" w:space="0" w:color="auto"/>
              <w:left w:val="nil"/>
              <w:bottom w:val="single" w:sz="4" w:space="0" w:color="auto"/>
              <w:right w:val="single" w:sz="4" w:space="0" w:color="auto"/>
            </w:tcBorders>
            <w:shd w:val="clear" w:color="auto" w:fill="auto"/>
            <w:noWrap/>
            <w:vAlign w:val="center"/>
          </w:tcPr>
          <w:p w14:paraId="118CEAFE" w14:textId="77777777" w:rsidR="004D2041" w:rsidRPr="009471AB" w:rsidRDefault="004D2041" w:rsidP="007E6A89">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261</w:t>
            </w:r>
          </w:p>
        </w:tc>
        <w:tc>
          <w:tcPr>
            <w:tcW w:w="1498" w:type="pct"/>
            <w:tcBorders>
              <w:top w:val="single" w:sz="4" w:space="0" w:color="auto"/>
              <w:left w:val="nil"/>
              <w:bottom w:val="single" w:sz="4" w:space="0" w:color="auto"/>
              <w:right w:val="single" w:sz="4" w:space="0" w:color="auto"/>
            </w:tcBorders>
            <w:shd w:val="clear" w:color="auto" w:fill="auto"/>
            <w:noWrap/>
            <w:vAlign w:val="center"/>
          </w:tcPr>
          <w:p w14:paraId="661FC406" w14:textId="77777777" w:rsidR="004D2041" w:rsidRPr="009471AB" w:rsidRDefault="004D2041" w:rsidP="007E6A89">
            <w:pPr>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585</w:t>
            </w:r>
          </w:p>
        </w:tc>
        <w:tc>
          <w:tcPr>
            <w:tcW w:w="1123" w:type="pct"/>
            <w:tcBorders>
              <w:top w:val="single" w:sz="4" w:space="0" w:color="auto"/>
              <w:left w:val="nil"/>
              <w:bottom w:val="single" w:sz="4" w:space="0" w:color="auto"/>
              <w:right w:val="single" w:sz="4" w:space="0" w:color="auto"/>
            </w:tcBorders>
            <w:shd w:val="clear" w:color="auto" w:fill="auto"/>
            <w:vAlign w:val="center"/>
          </w:tcPr>
          <w:p w14:paraId="6BB00B65" w14:textId="77777777" w:rsidR="004D2041" w:rsidRPr="009471AB" w:rsidRDefault="004D2041" w:rsidP="007E6A89">
            <w:pPr>
              <w:jc w:val="center"/>
              <w:rPr>
                <w:rFonts w:ascii="Times New Roman" w:eastAsia="Times New Roman" w:hAnsi="Times New Roman" w:cs="Times New Roman"/>
                <w:color w:val="000000"/>
                <w:sz w:val="24"/>
                <w:szCs w:val="28"/>
              </w:rPr>
            </w:pPr>
            <w:r w:rsidRPr="009471AB">
              <w:rPr>
                <w:rFonts w:ascii="Times New Roman" w:eastAsia="Times New Roman" w:hAnsi="Times New Roman" w:cs="Times New Roman"/>
                <w:color w:val="000000"/>
                <w:sz w:val="24"/>
                <w:szCs w:val="28"/>
              </w:rPr>
              <w:t>202</w:t>
            </w:r>
            <w:r>
              <w:rPr>
                <w:rFonts w:ascii="Times New Roman" w:eastAsia="Times New Roman" w:hAnsi="Times New Roman" w:cs="Times New Roman"/>
                <w:color w:val="000000"/>
                <w:sz w:val="24"/>
                <w:szCs w:val="28"/>
              </w:rPr>
              <w:t>2</w:t>
            </w:r>
            <w:r w:rsidRPr="009471AB">
              <w:rPr>
                <w:rFonts w:ascii="Times New Roman" w:eastAsia="Times New Roman" w:hAnsi="Times New Roman" w:cs="Times New Roman"/>
                <w:color w:val="000000"/>
                <w:sz w:val="24"/>
                <w:szCs w:val="28"/>
              </w:rPr>
              <w:t xml:space="preserve"> год</w:t>
            </w:r>
          </w:p>
        </w:tc>
      </w:tr>
    </w:tbl>
    <w:p w14:paraId="58AEE3AF" w14:textId="77777777" w:rsidR="004D2041" w:rsidRPr="009471AB" w:rsidRDefault="004D2041" w:rsidP="004D2041">
      <w:pPr>
        <w:spacing w:after="0" w:line="240" w:lineRule="auto"/>
        <w:ind w:firstLine="709"/>
        <w:contextualSpacing/>
        <w:jc w:val="both"/>
        <w:rPr>
          <w:rFonts w:ascii="Times New Roman" w:eastAsiaTheme="minorEastAsia" w:hAnsi="Times New Roman" w:cs="Times New Roman"/>
          <w:sz w:val="28"/>
          <w:szCs w:val="28"/>
          <w:lang w:eastAsia="ru-RU"/>
        </w:rPr>
      </w:pPr>
      <w:r w:rsidRPr="009471AB">
        <w:rPr>
          <w:rFonts w:ascii="Times New Roman" w:hAnsi="Times New Roman" w:cs="Times New Roman"/>
          <w:sz w:val="28"/>
          <w:szCs w:val="28"/>
        </w:rPr>
        <w:lastRenderedPageBreak/>
        <w:t>Исходя из выше представленных данных, можно сделать вывод о нестабильности количественных показателей в области данной работы. Это зависит от социальных, политических и экономических обстановок и потребностей в стране.</w:t>
      </w:r>
    </w:p>
    <w:p w14:paraId="4861A6F6" w14:textId="77777777" w:rsidR="004D2041" w:rsidRDefault="004D2041" w:rsidP="004D2041">
      <w:pPr>
        <w:spacing w:after="0" w:line="240" w:lineRule="auto"/>
        <w:jc w:val="both"/>
      </w:pPr>
    </w:p>
    <w:p w14:paraId="302FB8DF" w14:textId="77777777" w:rsidR="00722125" w:rsidRPr="006018E6" w:rsidRDefault="00722125" w:rsidP="00722125">
      <w:pPr>
        <w:shd w:val="clear" w:color="auto" w:fill="FFFFFF" w:themeFill="background1"/>
        <w:spacing w:line="240" w:lineRule="auto"/>
        <w:rPr>
          <w:rFonts w:ascii="Times New Roman" w:eastAsia="Times New Roman" w:hAnsi="Times New Roman" w:cs="Times New Roman"/>
          <w:bCs/>
          <w:color w:val="000000" w:themeColor="text1"/>
          <w:sz w:val="28"/>
          <w:szCs w:val="28"/>
          <w:highlight w:val="yellow"/>
          <w:lang w:eastAsia="ru-RU"/>
        </w:rPr>
      </w:pPr>
      <w:r w:rsidRPr="006018E6">
        <w:rPr>
          <w:rFonts w:ascii="Times New Roman" w:eastAsia="Times New Roman" w:hAnsi="Times New Roman" w:cs="Times New Roman"/>
          <w:bCs/>
          <w:color w:val="000000" w:themeColor="text1"/>
          <w:sz w:val="28"/>
          <w:szCs w:val="28"/>
          <w:highlight w:val="yellow"/>
          <w:lang w:eastAsia="ru-RU"/>
        </w:rPr>
        <w:br w:type="page"/>
      </w:r>
    </w:p>
    <w:p w14:paraId="31D4046D" w14:textId="77777777" w:rsidR="00722125" w:rsidRPr="006018E6"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sectPr w:rsidR="00722125" w:rsidRPr="006018E6" w:rsidSect="00565FFF">
          <w:headerReference w:type="even" r:id="rId35"/>
          <w:headerReference w:type="default" r:id="rId36"/>
          <w:headerReference w:type="first" r:id="rId37"/>
          <w:pgSz w:w="11906" w:h="16838" w:code="9"/>
          <w:pgMar w:top="851" w:right="567" w:bottom="851" w:left="1134" w:header="539" w:footer="159" w:gutter="0"/>
          <w:cols w:space="708"/>
          <w:titlePg/>
          <w:docGrid w:linePitch="360"/>
        </w:sectPr>
      </w:pPr>
    </w:p>
    <w:p w14:paraId="2DBA9307" w14:textId="77777777" w:rsidR="00722125" w:rsidRPr="002B29D1"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2B29D1">
        <w:rPr>
          <w:rFonts w:ascii="Times New Roman" w:eastAsia="Times New Roman" w:hAnsi="Times New Roman" w:cs="Times New Roman"/>
          <w:b/>
          <w:color w:val="000000" w:themeColor="text1"/>
          <w:sz w:val="28"/>
          <w:szCs w:val="28"/>
          <w:lang w:val="en-US" w:eastAsia="ru-RU"/>
        </w:rPr>
        <w:lastRenderedPageBreak/>
        <w:t>II</w:t>
      </w:r>
      <w:r w:rsidRPr="002B29D1">
        <w:rPr>
          <w:rFonts w:ascii="Times New Roman" w:eastAsia="Times New Roman" w:hAnsi="Times New Roman" w:cs="Times New Roman"/>
          <w:b/>
          <w:color w:val="000000" w:themeColor="text1"/>
          <w:sz w:val="28"/>
          <w:szCs w:val="28"/>
          <w:lang w:eastAsia="ru-RU"/>
        </w:rPr>
        <w:t xml:space="preserve">. </w:t>
      </w:r>
      <w:r w:rsidRPr="00444A08">
        <w:rPr>
          <w:rFonts w:ascii="Times New Roman" w:eastAsia="Times New Roman" w:hAnsi="Times New Roman" w:cs="Times New Roman"/>
          <w:b/>
          <w:color w:val="000000" w:themeColor="text1"/>
          <w:sz w:val="28"/>
          <w:szCs w:val="28"/>
          <w:lang w:eastAsia="ru-RU"/>
        </w:rPr>
        <w:t>Сведения о показателях эффективности деятельности.</w:t>
      </w:r>
    </w:p>
    <w:p w14:paraId="69A74DAE" w14:textId="77777777" w:rsidR="00722125" w:rsidRPr="002B29D1" w:rsidRDefault="00722125" w:rsidP="00722125">
      <w:pPr>
        <w:shd w:val="clear" w:color="auto" w:fill="FFFFFF" w:themeFill="background1"/>
        <w:spacing w:before="120" w:after="0" w:line="240" w:lineRule="auto"/>
        <w:ind w:firstLine="709"/>
        <w:jc w:val="both"/>
        <w:rPr>
          <w:rFonts w:ascii="Times New Roman" w:eastAsia="Times New Roman" w:hAnsi="Times New Roman" w:cs="Times New Roman"/>
          <w:color w:val="000000" w:themeColor="text1"/>
          <w:sz w:val="28"/>
          <w:szCs w:val="28"/>
          <w:lang w:eastAsia="ru-RU"/>
        </w:rPr>
      </w:pPr>
      <w:r w:rsidRPr="002B29D1">
        <w:rPr>
          <w:rFonts w:ascii="Times New Roman" w:eastAsia="Times New Roman" w:hAnsi="Times New Roman" w:cs="Times New Roman"/>
          <w:color w:val="000000" w:themeColor="text1"/>
          <w:sz w:val="28"/>
          <w:szCs w:val="28"/>
          <w:lang w:eastAsia="ru-RU"/>
        </w:rPr>
        <w:t>Показатели эффективности государственного контроля (надзора) в Федеральной службе по надзору в сфере связи, информационных технологий и массовых коммуникаций утверждены приказом Роскомнадзора от 23.09.2011 №840.</w:t>
      </w:r>
    </w:p>
    <w:tbl>
      <w:tblPr>
        <w:tblW w:w="15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2"/>
      </w:tblGrid>
      <w:tr w:rsidR="00722125" w:rsidRPr="006018E6" w14:paraId="34C97823" w14:textId="77777777" w:rsidTr="00EF3C43">
        <w:trPr>
          <w:trHeight w:val="1200"/>
        </w:trPr>
        <w:tc>
          <w:tcPr>
            <w:tcW w:w="15652" w:type="dxa"/>
            <w:shd w:val="clear" w:color="auto" w:fill="auto"/>
            <w:vAlign w:val="center"/>
            <w:hideMark/>
          </w:tcPr>
          <w:p w14:paraId="525BF9C1" w14:textId="240E3097" w:rsidR="00722125" w:rsidRPr="00B247CA" w:rsidRDefault="00722125" w:rsidP="00565FFF">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1A0356">
              <w:rPr>
                <w:rFonts w:ascii="Times New Roman" w:eastAsia="Times New Roman" w:hAnsi="Times New Roman" w:cs="Times New Roman"/>
                <w:b/>
                <w:i/>
                <w:color w:val="000000" w:themeColor="text1"/>
                <w:sz w:val="28"/>
                <w:szCs w:val="28"/>
                <w:lang w:eastAsia="ru-RU"/>
              </w:rPr>
              <w:t xml:space="preserve">Снижение большинства показателей эффективности деятельности Управления объясняется тем, что в </w:t>
            </w:r>
            <w:r w:rsidR="003E2307">
              <w:rPr>
                <w:rFonts w:ascii="Times New Roman" w:eastAsia="Times New Roman" w:hAnsi="Times New Roman" w:cs="Times New Roman"/>
                <w:b/>
                <w:i/>
                <w:color w:val="000000" w:themeColor="text1"/>
                <w:sz w:val="28"/>
                <w:szCs w:val="28"/>
                <w:lang w:eastAsia="ru-RU"/>
              </w:rPr>
              <w:t>отчетном периоде 202</w:t>
            </w:r>
            <w:r w:rsidR="003E2307" w:rsidRPr="003E2307">
              <w:rPr>
                <w:rFonts w:ascii="Times New Roman" w:eastAsia="Times New Roman" w:hAnsi="Times New Roman" w:cs="Times New Roman"/>
                <w:b/>
                <w:i/>
                <w:color w:val="000000" w:themeColor="text1"/>
                <w:sz w:val="28"/>
                <w:szCs w:val="28"/>
                <w:lang w:eastAsia="ru-RU"/>
              </w:rPr>
              <w:t>2</w:t>
            </w:r>
            <w:r w:rsidRPr="00B247CA">
              <w:rPr>
                <w:rFonts w:ascii="Times New Roman" w:eastAsia="Times New Roman" w:hAnsi="Times New Roman" w:cs="Times New Roman"/>
                <w:b/>
                <w:i/>
                <w:color w:val="000000" w:themeColor="text1"/>
                <w:sz w:val="28"/>
                <w:szCs w:val="28"/>
                <w:lang w:eastAsia="ru-RU"/>
              </w:rPr>
              <w:t xml:space="preserve"> года продолжается системная реформа контрольно-надзорной деятельности, целью которой является концентрация ограниченных ресурсов государства в зонах наибольшего риска для предотвращения причинения </w:t>
            </w:r>
            <w:proofErr w:type="gramStart"/>
            <w:r w:rsidRPr="00B247CA">
              <w:rPr>
                <w:rFonts w:ascii="Times New Roman" w:eastAsia="Times New Roman" w:hAnsi="Times New Roman" w:cs="Times New Roman"/>
                <w:b/>
                <w:i/>
                <w:color w:val="000000" w:themeColor="text1"/>
                <w:sz w:val="28"/>
                <w:szCs w:val="28"/>
                <w:lang w:eastAsia="ru-RU"/>
              </w:rPr>
              <w:t>вреда</w:t>
            </w:r>
            <w:proofErr w:type="gramEnd"/>
            <w:r w:rsidRPr="00B247CA">
              <w:rPr>
                <w:rFonts w:ascii="Times New Roman" w:eastAsia="Times New Roman" w:hAnsi="Times New Roman" w:cs="Times New Roman"/>
                <w:b/>
                <w:i/>
                <w:color w:val="000000" w:themeColor="text1"/>
                <w:sz w:val="28"/>
                <w:szCs w:val="28"/>
                <w:lang w:eastAsia="ru-RU"/>
              </w:rPr>
              <w:t xml:space="preserve"> охраняемых законом ценностям. </w:t>
            </w:r>
          </w:p>
          <w:p w14:paraId="61201C2C" w14:textId="1215840E" w:rsidR="003E2307" w:rsidRPr="00444A08" w:rsidRDefault="003E2307" w:rsidP="003E2307">
            <w:pPr>
              <w:spacing w:after="0" w:line="240" w:lineRule="auto"/>
              <w:ind w:firstLine="709"/>
              <w:jc w:val="both"/>
              <w:rPr>
                <w:rFonts w:ascii="Times New Roman" w:eastAsia="Times New Roman" w:hAnsi="Times New Roman" w:cs="Times New Roman"/>
                <w:b/>
                <w:i/>
                <w:sz w:val="28"/>
                <w:szCs w:val="28"/>
                <w:lang w:eastAsia="ru-RU"/>
              </w:rPr>
            </w:pPr>
            <w:r w:rsidRPr="00444A08">
              <w:rPr>
                <w:rFonts w:ascii="Times New Roman" w:eastAsia="Times New Roman" w:hAnsi="Times New Roman" w:cs="Times New Roman"/>
                <w:b/>
                <w:i/>
                <w:sz w:val="28"/>
                <w:szCs w:val="28"/>
                <w:lang w:eastAsia="ru-RU"/>
              </w:rPr>
              <w:t xml:space="preserve">Одной из основных задач реформы является снижение административной нагрузки на бизнес, в том числе за счет сокращения внеплановых проверок и доведения их количества до 30 % от плановых проверок. </w:t>
            </w:r>
            <w:r w:rsidRPr="00444A08">
              <w:rPr>
                <w:rFonts w:ascii="Times New Roman" w:eastAsia="Times New Roman" w:hAnsi="Times New Roman" w:cs="Times New Roman"/>
                <w:b/>
                <w:bCs/>
                <w:i/>
                <w:sz w:val="28"/>
                <w:szCs w:val="28"/>
                <w:lang w:eastAsia="ru-RU"/>
              </w:rPr>
              <w:t xml:space="preserve">В течение </w:t>
            </w:r>
            <w:r w:rsidRPr="00444A08">
              <w:rPr>
                <w:rFonts w:ascii="Times New Roman" w:eastAsia="Times New Roman" w:hAnsi="Times New Roman" w:cs="Times New Roman"/>
                <w:b/>
                <w:i/>
                <w:sz w:val="28"/>
                <w:szCs w:val="28"/>
                <w:lang w:eastAsia="ru-RU"/>
              </w:rPr>
              <w:t>2022 года проведено 2 плановых проверок и 4 внеплановые проверки.</w:t>
            </w:r>
          </w:p>
          <w:p w14:paraId="27E5BA13" w14:textId="5D4111E8" w:rsidR="003E2307" w:rsidRPr="00C43EED" w:rsidRDefault="003E2307" w:rsidP="003E230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444A08">
              <w:rPr>
                <w:rFonts w:ascii="Times New Roman" w:eastAsia="Times New Roman" w:hAnsi="Times New Roman" w:cs="Times New Roman"/>
                <w:b/>
                <w:sz w:val="28"/>
                <w:szCs w:val="28"/>
                <w:lang w:eastAsia="ru-RU"/>
              </w:rPr>
              <w:t xml:space="preserve">В отчетном периоде 2022 года </w:t>
            </w:r>
            <w:r w:rsidR="00D90D44" w:rsidRPr="00444A08">
              <w:rPr>
                <w:rFonts w:ascii="Times New Roman" w:eastAsia="Times New Roman" w:hAnsi="Times New Roman" w:cs="Times New Roman"/>
                <w:b/>
                <w:sz w:val="28"/>
                <w:szCs w:val="28"/>
                <w:lang w:eastAsia="ru-RU"/>
              </w:rPr>
              <w:t>231</w:t>
            </w:r>
            <w:r w:rsidR="00444A08">
              <w:rPr>
                <w:rFonts w:ascii="Times New Roman" w:eastAsia="Times New Roman" w:hAnsi="Times New Roman" w:cs="Times New Roman"/>
                <w:b/>
                <w:sz w:val="28"/>
                <w:szCs w:val="28"/>
                <w:lang w:eastAsia="ru-RU"/>
              </w:rPr>
              <w:t xml:space="preserve"> мероприятие</w:t>
            </w:r>
            <w:r w:rsidRPr="00444A08">
              <w:rPr>
                <w:rFonts w:ascii="Times New Roman" w:eastAsia="Times New Roman" w:hAnsi="Times New Roman" w:cs="Times New Roman"/>
                <w:b/>
                <w:sz w:val="28"/>
                <w:szCs w:val="28"/>
                <w:lang w:eastAsia="ru-RU"/>
              </w:rPr>
              <w:t xml:space="preserve"> по контролю (надзору) проведены без взаимодействия с проверяемыми лицами, что составляет </w:t>
            </w:r>
            <w:r w:rsidR="00D90D44" w:rsidRPr="00444A08">
              <w:rPr>
                <w:rFonts w:ascii="Times New Roman" w:eastAsia="Times New Roman" w:hAnsi="Times New Roman" w:cs="Times New Roman"/>
                <w:b/>
                <w:sz w:val="28"/>
                <w:szCs w:val="28"/>
                <w:lang w:eastAsia="ru-RU"/>
              </w:rPr>
              <w:t>97</w:t>
            </w:r>
            <w:r w:rsidRPr="00444A08">
              <w:rPr>
                <w:rFonts w:ascii="Times New Roman" w:eastAsia="Times New Roman" w:hAnsi="Times New Roman" w:cs="Times New Roman"/>
                <w:b/>
                <w:sz w:val="28"/>
                <w:szCs w:val="28"/>
                <w:lang w:eastAsia="ru-RU"/>
              </w:rPr>
              <w:t>,4% от общего количества проведенных мероприятий</w:t>
            </w:r>
            <w:r w:rsidRPr="00C43EED">
              <w:rPr>
                <w:rFonts w:ascii="Times New Roman" w:eastAsia="Times New Roman" w:hAnsi="Times New Roman" w:cs="Times New Roman"/>
                <w:b/>
                <w:sz w:val="28"/>
                <w:szCs w:val="28"/>
                <w:lang w:eastAsia="ru-RU"/>
              </w:rPr>
              <w:t>.</w:t>
            </w:r>
          </w:p>
          <w:p w14:paraId="59D0472E" w14:textId="522F9C9C" w:rsidR="00722125" w:rsidRPr="00B247CA" w:rsidRDefault="00722125" w:rsidP="00565FFF">
            <w:pPr>
              <w:shd w:val="clear" w:color="auto" w:fill="FFFFFF" w:themeFill="background1"/>
              <w:tabs>
                <w:tab w:val="left" w:pos="432"/>
                <w:tab w:val="left" w:pos="1080"/>
              </w:tabs>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B247CA">
              <w:rPr>
                <w:rFonts w:ascii="Times New Roman" w:eastAsia="Times New Roman" w:hAnsi="Times New Roman" w:cs="Times New Roman"/>
                <w:color w:val="000000" w:themeColor="text1"/>
                <w:spacing w:val="-6"/>
                <w:sz w:val="28"/>
                <w:szCs w:val="28"/>
                <w:lang w:eastAsia="ru-RU"/>
              </w:rPr>
              <w:t>Сведения о количестве проведенных мероприятий по контролю и надзору</w:t>
            </w:r>
            <w:r w:rsidR="00F33F24" w:rsidRPr="00B247CA">
              <w:rPr>
                <w:rFonts w:ascii="Times New Roman" w:eastAsia="Times New Roman" w:hAnsi="Times New Roman" w:cs="Times New Roman"/>
                <w:color w:val="000000" w:themeColor="text1"/>
                <w:spacing w:val="-6"/>
                <w:sz w:val="28"/>
                <w:szCs w:val="28"/>
                <w:lang w:eastAsia="ru-RU"/>
              </w:rPr>
              <w:t xml:space="preserve"> в</w:t>
            </w:r>
            <w:r w:rsidR="007E6A89">
              <w:rPr>
                <w:rFonts w:ascii="Times New Roman" w:eastAsia="Times New Roman" w:hAnsi="Times New Roman" w:cs="Times New Roman"/>
                <w:color w:val="000000" w:themeColor="text1"/>
                <w:spacing w:val="-6"/>
                <w:sz w:val="28"/>
                <w:szCs w:val="28"/>
                <w:lang w:eastAsia="ru-RU"/>
              </w:rPr>
              <w:t xml:space="preserve"> 2022</w:t>
            </w:r>
            <w:r w:rsidRPr="00B247CA">
              <w:rPr>
                <w:rFonts w:ascii="Times New Roman" w:eastAsia="Times New Roman" w:hAnsi="Times New Roman" w:cs="Times New Roman"/>
                <w:color w:val="000000" w:themeColor="text1"/>
                <w:spacing w:val="-6"/>
                <w:sz w:val="28"/>
                <w:szCs w:val="28"/>
                <w:lang w:eastAsia="ru-RU"/>
              </w:rPr>
              <w:t xml:space="preserve"> год</w:t>
            </w:r>
            <w:r w:rsidR="00F33F24" w:rsidRPr="00B247CA">
              <w:rPr>
                <w:rFonts w:ascii="Times New Roman" w:eastAsia="Times New Roman" w:hAnsi="Times New Roman" w:cs="Times New Roman"/>
                <w:color w:val="000000" w:themeColor="text1"/>
                <w:spacing w:val="-6"/>
                <w:sz w:val="28"/>
                <w:szCs w:val="28"/>
                <w:lang w:eastAsia="ru-RU"/>
              </w:rPr>
              <w:t>у</w:t>
            </w:r>
            <w:r w:rsidR="007E6A89">
              <w:rPr>
                <w:rFonts w:ascii="Times New Roman" w:eastAsia="Times New Roman" w:hAnsi="Times New Roman" w:cs="Times New Roman"/>
                <w:color w:val="000000" w:themeColor="text1"/>
                <w:spacing w:val="-6"/>
                <w:sz w:val="28"/>
                <w:szCs w:val="28"/>
                <w:lang w:eastAsia="ru-RU"/>
              </w:rPr>
              <w:t xml:space="preserve"> в сравнении с 2021</w:t>
            </w:r>
            <w:r w:rsidRPr="00B247CA">
              <w:rPr>
                <w:rFonts w:ascii="Times New Roman" w:eastAsia="Times New Roman" w:hAnsi="Times New Roman" w:cs="Times New Roman"/>
                <w:color w:val="000000" w:themeColor="text1"/>
                <w:spacing w:val="-6"/>
                <w:sz w:val="28"/>
                <w:szCs w:val="28"/>
                <w:lang w:eastAsia="ru-RU"/>
              </w:rPr>
              <w:t xml:space="preserve"> год</w:t>
            </w:r>
            <w:r w:rsidR="001F02F8" w:rsidRPr="00B247CA">
              <w:rPr>
                <w:rFonts w:ascii="Times New Roman" w:eastAsia="Times New Roman" w:hAnsi="Times New Roman" w:cs="Times New Roman"/>
                <w:color w:val="000000" w:themeColor="text1"/>
                <w:spacing w:val="-6"/>
                <w:sz w:val="28"/>
                <w:szCs w:val="28"/>
                <w:lang w:eastAsia="ru-RU"/>
              </w:rPr>
              <w:t>ом</w:t>
            </w:r>
            <w:r w:rsidRPr="00B247CA">
              <w:rPr>
                <w:rFonts w:ascii="Times New Roman" w:eastAsia="Times New Roman" w:hAnsi="Times New Roman" w:cs="Times New Roman"/>
                <w:color w:val="000000" w:themeColor="text1"/>
                <w:spacing w:val="-6"/>
                <w:sz w:val="28"/>
                <w:szCs w:val="28"/>
                <w:lang w:eastAsia="ru-RU"/>
              </w:rPr>
              <w:t xml:space="preserve"> представлены на диаграмме.</w:t>
            </w:r>
          </w:p>
          <w:p w14:paraId="26479C5C" w14:textId="77777777" w:rsidR="00722125" w:rsidRPr="00B247CA" w:rsidRDefault="00722125"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themeColor="text1"/>
                <w:spacing w:val="-6"/>
                <w:sz w:val="16"/>
                <w:szCs w:val="16"/>
                <w:lang w:eastAsia="ru-RU"/>
              </w:rPr>
            </w:pPr>
            <w:r w:rsidRPr="00B247CA">
              <w:rPr>
                <w:rFonts w:ascii="Times New Roman" w:eastAsia="Times New Roman" w:hAnsi="Times New Roman" w:cs="Times New Roman"/>
                <w:noProof/>
                <w:color w:val="000000" w:themeColor="text1"/>
                <w:spacing w:val="-6"/>
                <w:sz w:val="16"/>
                <w:szCs w:val="16"/>
                <w:lang w:eastAsia="ru-RU"/>
              </w:rPr>
              <w:drawing>
                <wp:inline distT="0" distB="0" distL="0" distR="0" wp14:anchorId="1514DDE9" wp14:editId="077A7624">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91EFB9D" w14:textId="77777777" w:rsidR="00092A2B" w:rsidRPr="00B247CA" w:rsidRDefault="00092A2B" w:rsidP="00092A2B">
            <w:pPr>
              <w:shd w:val="clear" w:color="auto" w:fill="FFFFFF" w:themeFill="background1"/>
              <w:tabs>
                <w:tab w:val="left" w:pos="432"/>
                <w:tab w:val="left" w:pos="1080"/>
              </w:tabs>
              <w:spacing w:after="0" w:line="240" w:lineRule="auto"/>
              <w:rPr>
                <w:rFonts w:ascii="Times New Roman" w:eastAsia="Times New Roman" w:hAnsi="Times New Roman" w:cs="Times New Roman"/>
                <w:color w:val="000000" w:themeColor="text1"/>
                <w:spacing w:val="-6"/>
                <w:sz w:val="16"/>
                <w:szCs w:val="16"/>
                <w:lang w:val="en-US" w:eastAsia="ru-RU"/>
              </w:rPr>
            </w:pPr>
          </w:p>
          <w:p w14:paraId="24463770" w14:textId="77777777" w:rsidR="00722125" w:rsidRPr="006018E6" w:rsidRDefault="00722125" w:rsidP="00565FFF">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themeColor="text1"/>
                <w:sz w:val="28"/>
                <w:szCs w:val="28"/>
                <w:highlight w:val="yellow"/>
                <w:lang w:val="en-US" w:eastAsia="ru-RU"/>
              </w:rPr>
            </w:pPr>
          </w:p>
        </w:tc>
      </w:tr>
    </w:tbl>
    <w:p w14:paraId="2AF7766A" w14:textId="77777777" w:rsidR="00EF3C43" w:rsidRDefault="00EF3C43"/>
    <w:tbl>
      <w:tblPr>
        <w:tblW w:w="0" w:type="auto"/>
        <w:tblInd w:w="93" w:type="dxa"/>
        <w:tblLook w:val="04A0" w:firstRow="1" w:lastRow="0" w:firstColumn="1" w:lastColumn="0" w:noHBand="0" w:noVBand="1"/>
      </w:tblPr>
      <w:tblGrid>
        <w:gridCol w:w="1255"/>
        <w:gridCol w:w="3411"/>
        <w:gridCol w:w="1617"/>
        <w:gridCol w:w="1269"/>
        <w:gridCol w:w="1252"/>
        <w:gridCol w:w="1223"/>
        <w:gridCol w:w="954"/>
        <w:gridCol w:w="684"/>
        <w:gridCol w:w="1810"/>
        <w:gridCol w:w="1784"/>
      </w:tblGrid>
      <w:tr w:rsidR="009A5071" w:rsidRPr="009A5071" w14:paraId="5A6D931D" w14:textId="77777777" w:rsidTr="009A5071">
        <w:trPr>
          <w:trHeight w:val="1200"/>
        </w:trPr>
        <w:tc>
          <w:tcPr>
            <w:tcW w:w="0" w:type="auto"/>
            <w:gridSpan w:val="10"/>
            <w:tcBorders>
              <w:top w:val="nil"/>
              <w:left w:val="nil"/>
              <w:bottom w:val="nil"/>
              <w:right w:val="nil"/>
            </w:tcBorders>
            <w:shd w:val="clear" w:color="auto" w:fill="auto"/>
            <w:vAlign w:val="center"/>
            <w:hideMark/>
          </w:tcPr>
          <w:p w14:paraId="10925FB0" w14:textId="77777777" w:rsidR="009A5071" w:rsidRPr="009A5071" w:rsidRDefault="009A5071" w:rsidP="009A5071">
            <w:pPr>
              <w:spacing w:after="0" w:line="240" w:lineRule="auto"/>
              <w:jc w:val="center"/>
              <w:rPr>
                <w:rFonts w:ascii="Times New Roman" w:eastAsia="Times New Roman" w:hAnsi="Times New Roman" w:cs="Times New Roman"/>
                <w:sz w:val="24"/>
                <w:szCs w:val="24"/>
                <w:lang w:eastAsia="ru-RU"/>
              </w:rPr>
            </w:pPr>
            <w:r w:rsidRPr="009A5071">
              <w:rPr>
                <w:rFonts w:ascii="Times New Roman" w:eastAsia="Times New Roman" w:hAnsi="Times New Roman" w:cs="Times New Roman"/>
                <w:sz w:val="24"/>
                <w:szCs w:val="24"/>
                <w:lang w:eastAsia="ru-RU"/>
              </w:rPr>
              <w:t xml:space="preserve">Управление </w:t>
            </w:r>
            <w:proofErr w:type="spellStart"/>
            <w:r w:rsidRPr="009A5071">
              <w:rPr>
                <w:rFonts w:ascii="Times New Roman" w:eastAsia="Times New Roman" w:hAnsi="Times New Roman" w:cs="Times New Roman"/>
                <w:sz w:val="24"/>
                <w:szCs w:val="24"/>
                <w:lang w:eastAsia="ru-RU"/>
              </w:rPr>
              <w:t>Роскомнадзора</w:t>
            </w:r>
            <w:proofErr w:type="spellEnd"/>
            <w:r w:rsidRPr="009A5071">
              <w:rPr>
                <w:rFonts w:ascii="Times New Roman" w:eastAsia="Times New Roman" w:hAnsi="Times New Roman" w:cs="Times New Roman"/>
                <w:sz w:val="24"/>
                <w:szCs w:val="24"/>
                <w:lang w:eastAsia="ru-RU"/>
              </w:rPr>
              <w:t xml:space="preserve"> по Тверской области. Сводная таблица показателей эффективности государственного контроля (надзора) для проверок за 1-4 кварталы 2022 года (дата c 01.01.2022 по 31.12.2022, период среза 2022-12)</w:t>
            </w:r>
          </w:p>
        </w:tc>
      </w:tr>
      <w:tr w:rsidR="009A5071" w:rsidRPr="009A5071" w14:paraId="34C24DFD" w14:textId="77777777" w:rsidTr="009A5071">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1B7DF"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7B4EA"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81432C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9EBBD0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3BE8D41"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DD1CE"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6817C"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9A5071" w:rsidRPr="009A5071" w14:paraId="718F8903" w14:textId="77777777" w:rsidTr="009A5071">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369FE7"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1353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6A833FB7"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2021</w:t>
            </w:r>
          </w:p>
        </w:tc>
        <w:tc>
          <w:tcPr>
            <w:tcW w:w="0" w:type="auto"/>
            <w:tcBorders>
              <w:top w:val="nil"/>
              <w:left w:val="nil"/>
              <w:bottom w:val="single" w:sz="4" w:space="0" w:color="000000"/>
              <w:right w:val="single" w:sz="4" w:space="0" w:color="000000"/>
            </w:tcBorders>
            <w:shd w:val="clear" w:color="auto" w:fill="auto"/>
            <w:vAlign w:val="center"/>
            <w:hideMark/>
          </w:tcPr>
          <w:p w14:paraId="48304D49"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2022</w:t>
            </w:r>
          </w:p>
        </w:tc>
        <w:tc>
          <w:tcPr>
            <w:tcW w:w="0" w:type="auto"/>
            <w:tcBorders>
              <w:top w:val="nil"/>
              <w:left w:val="nil"/>
              <w:bottom w:val="single" w:sz="4" w:space="0" w:color="000000"/>
              <w:right w:val="single" w:sz="4" w:space="0" w:color="000000"/>
            </w:tcBorders>
            <w:shd w:val="clear" w:color="auto" w:fill="auto"/>
            <w:vAlign w:val="center"/>
            <w:hideMark/>
          </w:tcPr>
          <w:p w14:paraId="0011C26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2021</w:t>
            </w:r>
          </w:p>
        </w:tc>
        <w:tc>
          <w:tcPr>
            <w:tcW w:w="0" w:type="auto"/>
            <w:tcBorders>
              <w:top w:val="nil"/>
              <w:left w:val="nil"/>
              <w:bottom w:val="single" w:sz="4" w:space="0" w:color="000000"/>
              <w:right w:val="single" w:sz="4" w:space="0" w:color="000000"/>
            </w:tcBorders>
            <w:shd w:val="clear" w:color="auto" w:fill="auto"/>
            <w:vAlign w:val="center"/>
            <w:hideMark/>
          </w:tcPr>
          <w:p w14:paraId="445B13C6"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2022</w:t>
            </w:r>
          </w:p>
        </w:tc>
        <w:tc>
          <w:tcPr>
            <w:tcW w:w="0" w:type="auto"/>
            <w:tcBorders>
              <w:top w:val="nil"/>
              <w:left w:val="nil"/>
              <w:bottom w:val="single" w:sz="4" w:space="0" w:color="000000"/>
              <w:right w:val="single" w:sz="4" w:space="0" w:color="000000"/>
            </w:tcBorders>
            <w:shd w:val="clear" w:color="auto" w:fill="auto"/>
            <w:vAlign w:val="center"/>
            <w:hideMark/>
          </w:tcPr>
          <w:p w14:paraId="75127B87"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2021</w:t>
            </w:r>
          </w:p>
        </w:tc>
        <w:tc>
          <w:tcPr>
            <w:tcW w:w="0" w:type="auto"/>
            <w:tcBorders>
              <w:top w:val="nil"/>
              <w:left w:val="nil"/>
              <w:bottom w:val="single" w:sz="4" w:space="0" w:color="000000"/>
              <w:right w:val="single" w:sz="4" w:space="0" w:color="000000"/>
            </w:tcBorders>
            <w:shd w:val="clear" w:color="auto" w:fill="auto"/>
            <w:vAlign w:val="center"/>
            <w:hideMark/>
          </w:tcPr>
          <w:p w14:paraId="6119E765"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F098C"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E235D"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r>
      <w:tr w:rsidR="009A5071" w:rsidRPr="009A5071" w14:paraId="2498980C"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A883D5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7A4FE4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Процент выполнения утвержденного плана</w:t>
            </w:r>
            <w:r w:rsidRPr="009A5071">
              <w:rPr>
                <w:rFonts w:ascii="Times New Roman" w:eastAsia="Times New Roman" w:hAnsi="Times New Roman" w:cs="Times New Roman"/>
                <w:sz w:val="20"/>
                <w:szCs w:val="20"/>
                <w:lang w:eastAsia="ru-RU"/>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FBAD57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завершенных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D9AEAA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запланированных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B28CEA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58.82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78CA92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11.76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42C1EB"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-80.00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E163268"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-47.06</w:t>
            </w:r>
          </w:p>
        </w:tc>
      </w:tr>
      <w:tr w:rsidR="009A5071" w:rsidRPr="009A5071" w14:paraId="1FB6F8AC"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D0DDD27"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7E9DE0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1F6DF7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14:paraId="46E707C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14:paraId="2821742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14:paraId="2672758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17</w:t>
            </w:r>
          </w:p>
        </w:tc>
        <w:tc>
          <w:tcPr>
            <w:tcW w:w="0" w:type="auto"/>
            <w:vMerge/>
            <w:tcBorders>
              <w:top w:val="nil"/>
              <w:left w:val="single" w:sz="4" w:space="0" w:color="000000"/>
              <w:bottom w:val="single" w:sz="4" w:space="0" w:color="000000"/>
              <w:right w:val="single" w:sz="4" w:space="0" w:color="000000"/>
            </w:tcBorders>
            <w:vAlign w:val="center"/>
            <w:hideMark/>
          </w:tcPr>
          <w:p w14:paraId="1013A91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D49AFA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EE4F954"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13DECEC"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3205DBC8"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96E9748"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2AE72D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979234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74A83C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0AF2DB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B7A4C1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DC6743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66062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78BD8238"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5CD5F8D"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2D75A2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2AAB1B6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14835D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A4520C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907B00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16F8451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D7F9A0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3452FD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048825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0DD6B528" w14:textId="77777777" w:rsidTr="009A5071">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939A226"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0E3AA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3EC46D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A66BF2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2C14B6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C77C79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A31367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D032CB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501E37FD"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0F0891D"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6C8DF4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0329593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644F81F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9396B5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14:paraId="0AD7947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0B66707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3F6698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F3ABB5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B315F3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3E0AF605"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256C68B"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0B8FF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9A5071">
              <w:rPr>
                <w:rFonts w:ascii="Times New Roman" w:eastAsia="Times New Roman" w:hAnsi="Times New Roman" w:cs="Times New Roman"/>
                <w:sz w:val="20"/>
                <w:szCs w:val="20"/>
                <w:lang w:eastAsia="ru-RU"/>
              </w:rPr>
              <w:t>результатам</w:t>
            </w:r>
            <w:proofErr w:type="gramEnd"/>
            <w:r w:rsidRPr="009A5071">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49F164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9A5071">
              <w:rPr>
                <w:rFonts w:ascii="Times New Roman" w:eastAsia="Times New Roman" w:hAnsi="Times New Roman" w:cs="Times New Roman"/>
                <w:sz w:val="20"/>
                <w:szCs w:val="20"/>
                <w:lang w:eastAsia="ru-RU"/>
              </w:rPr>
              <w:t>результатам</w:t>
            </w:r>
            <w:proofErr w:type="gramEnd"/>
            <w:r w:rsidRPr="009A5071">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6258A7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3CC7D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BCABB0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B75B91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E49533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5FDB426C"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58CF3C2"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B70406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2C64857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761075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06357A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14:paraId="0E27046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09E0AFA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BBE363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B31979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89178F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5ED7C8D6" w14:textId="77777777" w:rsidTr="009A5071">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901221"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714879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9A221E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BFAFB9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692F94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0.04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F7199F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0.01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42D7B83"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-82.53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FE8537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-0.03</w:t>
            </w:r>
          </w:p>
        </w:tc>
      </w:tr>
      <w:tr w:rsidR="009A5071" w:rsidRPr="009A5071" w14:paraId="11C525E8" w14:textId="77777777" w:rsidTr="009A5071">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17409F33"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52818C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0E4A8AE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14:paraId="5CC014F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4FF0248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37034</w:t>
            </w:r>
          </w:p>
        </w:tc>
        <w:tc>
          <w:tcPr>
            <w:tcW w:w="0" w:type="auto"/>
            <w:tcBorders>
              <w:top w:val="nil"/>
              <w:left w:val="nil"/>
              <w:bottom w:val="single" w:sz="4" w:space="0" w:color="000000"/>
              <w:right w:val="single" w:sz="4" w:space="0" w:color="000000"/>
            </w:tcBorders>
            <w:shd w:val="clear" w:color="auto" w:fill="auto"/>
            <w:vAlign w:val="center"/>
            <w:hideMark/>
          </w:tcPr>
          <w:p w14:paraId="4AB6847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90877</w:t>
            </w:r>
          </w:p>
        </w:tc>
        <w:tc>
          <w:tcPr>
            <w:tcW w:w="0" w:type="auto"/>
            <w:vMerge/>
            <w:tcBorders>
              <w:top w:val="nil"/>
              <w:left w:val="single" w:sz="4" w:space="0" w:color="000000"/>
              <w:bottom w:val="single" w:sz="4" w:space="0" w:color="000000"/>
              <w:right w:val="single" w:sz="4" w:space="0" w:color="000000"/>
            </w:tcBorders>
            <w:vAlign w:val="center"/>
            <w:hideMark/>
          </w:tcPr>
          <w:p w14:paraId="5703D9B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9C4F6B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4396FCC"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A82AA1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0B099DCD"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4BE31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52B5F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D1C178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9BE87F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D73730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1.143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110BB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5FB5773"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-12.50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56CD2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-0.143</w:t>
            </w:r>
          </w:p>
        </w:tc>
      </w:tr>
      <w:tr w:rsidR="009A5071" w:rsidRPr="009A5071" w14:paraId="1FB972DA"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AF7774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2A77BF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E4A994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14:paraId="0EE712A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51C2A29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14:paraId="32E4A7F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090B92A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C06032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DB4045A"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E17BCF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2B0C5FB7" w14:textId="77777777" w:rsidTr="009A5071">
        <w:trPr>
          <w:trHeight w:val="112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877D94F"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8D8637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06BEBA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73C13F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6D71B0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37.50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535117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FEC0354"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77.78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C48AC72"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29.17</w:t>
            </w:r>
          </w:p>
        </w:tc>
      </w:tr>
      <w:tr w:rsidR="009A5071" w:rsidRPr="009A5071" w14:paraId="7970ABE2"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4C0C234"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1E70CB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7E0DCA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687D76F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14:paraId="3048BC9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14:paraId="7177B9C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1920029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C0FD36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62F4A34"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F3E708D"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65F991CB"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27EF50F"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B8C395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D7F651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B55F19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21ACE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7.50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F2261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ABAE26"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-100.00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644BC5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-7.50</w:t>
            </w:r>
          </w:p>
        </w:tc>
      </w:tr>
      <w:tr w:rsidR="009A5071" w:rsidRPr="009A5071" w14:paraId="45BA1B2F"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25B0A30"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9A2AD6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20E40E3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14:paraId="6801D86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9D7B66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40</w:t>
            </w:r>
          </w:p>
        </w:tc>
        <w:tc>
          <w:tcPr>
            <w:tcW w:w="0" w:type="auto"/>
            <w:tcBorders>
              <w:top w:val="nil"/>
              <w:left w:val="nil"/>
              <w:bottom w:val="single" w:sz="4" w:space="0" w:color="000000"/>
              <w:right w:val="single" w:sz="4" w:space="0" w:color="000000"/>
            </w:tcBorders>
            <w:shd w:val="clear" w:color="auto" w:fill="auto"/>
            <w:vAlign w:val="center"/>
            <w:hideMark/>
          </w:tcPr>
          <w:p w14:paraId="537D056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w:t>
            </w:r>
          </w:p>
        </w:tc>
        <w:tc>
          <w:tcPr>
            <w:tcW w:w="0" w:type="auto"/>
            <w:vMerge/>
            <w:tcBorders>
              <w:top w:val="nil"/>
              <w:left w:val="single" w:sz="4" w:space="0" w:color="000000"/>
              <w:bottom w:val="single" w:sz="4" w:space="0" w:color="000000"/>
              <w:right w:val="single" w:sz="4" w:space="0" w:color="000000"/>
            </w:tcBorders>
            <w:vAlign w:val="center"/>
            <w:hideMark/>
          </w:tcPr>
          <w:p w14:paraId="7E45098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98C247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060A727"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6F9518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33FC6E7B" w14:textId="77777777" w:rsidTr="009A5071">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FB1C42D"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BFAD9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17453E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6C28B2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61E5C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6BA135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B849BB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5599D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7AE56E36"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6272B30"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7B0CDB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34D0DA4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B534FE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62D36E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1F9FD13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14:paraId="51295B7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AA7623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2708ED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325597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304063A6" w14:textId="77777777" w:rsidTr="009A5071">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C1FAF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C4A3A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CC6142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601077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0897B5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54E6BA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C851A2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949D36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374B7F7C"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13B9E7D"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73BEA5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3098F52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70196D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304560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28650C8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14:paraId="479F7E6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CC0EE9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08DE10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DFEE95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54B126C5"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66684B2"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FD99E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D05E25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5C9495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60FAD1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68.75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6FB8A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30A9C3B"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-75.76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9184F91"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-52.08</w:t>
            </w:r>
          </w:p>
        </w:tc>
      </w:tr>
      <w:tr w:rsidR="009A5071" w:rsidRPr="009A5071" w14:paraId="1C7FA5C9"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B293D24"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81B654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E09D89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14:paraId="5AC6293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14:paraId="7F27E41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14:paraId="386640A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45CA97D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82FD8C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E9C9460"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7F4FC4B"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24A0C789" w14:textId="77777777" w:rsidTr="009A5071">
        <w:trPr>
          <w:trHeight w:val="252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807D002"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EC3BB3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5F1E25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B8496F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89F810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24DAF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2F0A97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5A135F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1C34DEC4"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7139515"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54B16F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3CBC5DB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1631AF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20ED43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14:paraId="3DEF40C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w:t>
            </w:r>
          </w:p>
        </w:tc>
        <w:tc>
          <w:tcPr>
            <w:tcW w:w="0" w:type="auto"/>
            <w:vMerge/>
            <w:tcBorders>
              <w:top w:val="nil"/>
              <w:left w:val="single" w:sz="4" w:space="0" w:color="000000"/>
              <w:bottom w:val="single" w:sz="4" w:space="0" w:color="000000"/>
              <w:right w:val="single" w:sz="4" w:space="0" w:color="000000"/>
            </w:tcBorders>
            <w:vAlign w:val="center"/>
            <w:hideMark/>
          </w:tcPr>
          <w:p w14:paraId="1E95F2F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997605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F58160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1516FA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68B34D76"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352C62B"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89259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Доля проверок, по итогам которых по фактам выявленных нарушений наложены административные </w:t>
            </w:r>
            <w:r w:rsidRPr="009A5071">
              <w:rPr>
                <w:rFonts w:ascii="Times New Roman" w:eastAsia="Times New Roman" w:hAnsi="Times New Roman" w:cs="Times New Roman"/>
                <w:sz w:val="20"/>
                <w:szCs w:val="20"/>
                <w:lang w:eastAsia="ru-RU"/>
              </w:rPr>
              <w:lastRenderedPageBreak/>
              <w:t>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D7477C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lastRenderedPageBreak/>
              <w:t>Количество проверок,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8252B8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02852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CBBC14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9F18D0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2BC9BD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39DBD5FE"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1AF973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848C95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6B5FBB9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2AD165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53E797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58C5D79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38EC992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7BBD96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C8F869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92BA16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3EC90EBD"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1AD487D"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C2CDB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F5B757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2B6641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29DA7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2AEA52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01A8A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7B0A57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3281E5C3"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2474532"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336758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B47277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3C0CF6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66E1627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14:paraId="6F8BEE2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663B8C4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582733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88AC78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F14F82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68743E65"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C5836A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F35126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20F2D8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B51FAB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30C2F8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88EB6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BA695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68FB0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5257362A"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E8AA1A0"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767576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2911A4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63AA0C6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DAAB9D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14:paraId="69A9231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18B3C7A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3FE2DA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92A220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0694A6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0EBEFCD7" w14:textId="77777777" w:rsidTr="009A5071">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6C5DBAC"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F893D5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F02DCA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BD7559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EFB962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4BBA87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E3A985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8F3743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15372FFD"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FF66BD1"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B93151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49D810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96BC9A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3724CD6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9E90DA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1CBCED8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6F1EAB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9C5C2D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2D1C9C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76D22700"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38BC1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894037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155A88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E2FF0A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02F2E4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D10035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A5CB90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233586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r>
      <w:tr w:rsidR="009A5071" w:rsidRPr="009A5071" w14:paraId="03AF1F79"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72F19D1"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4FE59A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0CC1C60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0D64E5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38880CA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14:paraId="5659A96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48C5823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C21DDC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A46456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4E0808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2159EA44"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571E6D"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93721A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312C64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24D7DF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E737D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&amp;#8734;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E56005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458875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4BE34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r>
      <w:tr w:rsidR="009A5071" w:rsidRPr="009A5071" w14:paraId="0043624A" w14:textId="77777777" w:rsidTr="009A5071">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117CE848"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FE7C0C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8DAD1E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11000</w:t>
            </w:r>
          </w:p>
        </w:tc>
        <w:tc>
          <w:tcPr>
            <w:tcW w:w="0" w:type="auto"/>
            <w:tcBorders>
              <w:top w:val="nil"/>
              <w:left w:val="nil"/>
              <w:bottom w:val="single" w:sz="4" w:space="0" w:color="000000"/>
              <w:right w:val="single" w:sz="4" w:space="0" w:color="000000"/>
            </w:tcBorders>
            <w:shd w:val="clear" w:color="auto" w:fill="auto"/>
            <w:vAlign w:val="center"/>
            <w:hideMark/>
          </w:tcPr>
          <w:p w14:paraId="7DB4703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E432A8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1C370C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01CB810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721BC7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448E42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B6657C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670FD4CA"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41E6C4D"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E2DA16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9A5071">
              <w:rPr>
                <w:rFonts w:ascii="Times New Roman" w:eastAsia="Times New Roman" w:hAnsi="Times New Roman" w:cs="Times New Roman"/>
                <w:sz w:val="20"/>
                <w:szCs w:val="20"/>
                <w:lang w:eastAsia="ru-RU"/>
              </w:rPr>
              <w:t>штрафа</w:t>
            </w:r>
            <w:proofErr w:type="gramEnd"/>
            <w:r w:rsidRPr="009A5071">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7952BE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0C22E1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46DD9E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54E493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75AB7F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4FD0F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48E6F18B"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5633368"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9B7F77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19CA20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1001F8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3CC5B6F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807E09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313EEA2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5AA8F7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B4EE79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D17E63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60E56D6B" w14:textId="77777777" w:rsidTr="009A5071">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ECD3231"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0B73B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F622AB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40E5B8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5DAC26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460653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180EF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30278E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3421C404"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CA380FE"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986DB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DB5A5F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3CAE216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F43FFF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14:paraId="6EBFDCF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w:t>
            </w:r>
          </w:p>
        </w:tc>
        <w:tc>
          <w:tcPr>
            <w:tcW w:w="0" w:type="auto"/>
            <w:vMerge/>
            <w:tcBorders>
              <w:top w:val="nil"/>
              <w:left w:val="single" w:sz="4" w:space="0" w:color="000000"/>
              <w:bottom w:val="single" w:sz="4" w:space="0" w:color="000000"/>
              <w:right w:val="single" w:sz="4" w:space="0" w:color="000000"/>
            </w:tcBorders>
            <w:vAlign w:val="center"/>
            <w:hideMark/>
          </w:tcPr>
          <w:p w14:paraId="518C734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42E4CC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F43F85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D9ABBC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bl>
    <w:p w14:paraId="6B70CAF0" w14:textId="77777777" w:rsidR="00092A2B" w:rsidRPr="00092A2B" w:rsidRDefault="00092A2B" w:rsidP="000F7A16">
      <w:pPr>
        <w:spacing w:after="0" w:line="240" w:lineRule="auto"/>
        <w:ind w:firstLine="709"/>
        <w:jc w:val="both"/>
        <w:rPr>
          <w:rFonts w:ascii="Times New Roman" w:hAnsi="Times New Roman" w:cs="Times New Roman"/>
          <w:color w:val="000000" w:themeColor="text1"/>
          <w:sz w:val="28"/>
          <w:szCs w:val="28"/>
          <w:highlight w:val="yellow"/>
          <w:lang w:val="en-US"/>
        </w:rPr>
      </w:pPr>
    </w:p>
    <w:p w14:paraId="4F3A3BF6" w14:textId="77777777" w:rsidR="00053A54" w:rsidRPr="00201A62" w:rsidRDefault="00053A54" w:rsidP="00053A54">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201A62">
        <w:rPr>
          <w:rFonts w:ascii="Times New Roman" w:hAnsi="Times New Roman" w:cs="Times New Roman"/>
          <w:sz w:val="28"/>
          <w:szCs w:val="28"/>
        </w:rPr>
        <w:t>Уменьшение</w:t>
      </w:r>
      <w:r w:rsidRPr="00201A62">
        <w:rPr>
          <w:rFonts w:ascii="Times New Roman" w:eastAsia="Times New Roman" w:hAnsi="Times New Roman" w:cs="Times New Roman"/>
          <w:sz w:val="28"/>
          <w:szCs w:val="28"/>
          <w:lang w:eastAsia="ru-RU"/>
        </w:rPr>
        <w:t xml:space="preserve"> </w:t>
      </w:r>
      <w:r w:rsidRPr="00201A62">
        <w:rPr>
          <w:rFonts w:ascii="Times New Roman" w:hAnsi="Times New Roman" w:cs="Times New Roman"/>
          <w:sz w:val="28"/>
          <w:szCs w:val="28"/>
        </w:rPr>
        <w:t xml:space="preserve">значений показателя п. 1 (процент выполнения утвержденного плана проведения плановых проверок) </w:t>
      </w:r>
      <w:r w:rsidRPr="00201A62">
        <w:rPr>
          <w:rFonts w:ascii="Times New Roman" w:eastAsia="Times New Roman" w:hAnsi="Times New Roman" w:cs="Times New Roman"/>
          <w:sz w:val="28"/>
          <w:szCs w:val="28"/>
          <w:lang w:eastAsia="ru-RU"/>
        </w:rPr>
        <w:t>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081B3858" w14:textId="77777777" w:rsidR="00053A54" w:rsidRPr="00201A62" w:rsidRDefault="00053A54" w:rsidP="00053A54">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201A62">
        <w:rPr>
          <w:rFonts w:ascii="Times New Roman" w:hAnsi="Times New Roman" w:cs="Times New Roman"/>
          <w:sz w:val="28"/>
          <w:szCs w:val="28"/>
        </w:rPr>
        <w:t>Уменьшение</w:t>
      </w:r>
      <w:r w:rsidRPr="00201A62">
        <w:rPr>
          <w:rFonts w:ascii="Times New Roman" w:eastAsia="Times New Roman" w:hAnsi="Times New Roman" w:cs="Times New Roman"/>
          <w:sz w:val="28"/>
          <w:szCs w:val="28"/>
          <w:lang w:eastAsia="ru-RU"/>
        </w:rPr>
        <w:t xml:space="preserve"> </w:t>
      </w:r>
      <w:r w:rsidRPr="00201A62">
        <w:rPr>
          <w:rFonts w:ascii="Times New Roman" w:hAnsi="Times New Roman" w:cs="Times New Roman"/>
          <w:sz w:val="28"/>
          <w:szCs w:val="28"/>
        </w:rPr>
        <w:t>значений показателя п. 5 (</w:t>
      </w:r>
      <w:r w:rsidRPr="00201A62">
        <w:rPr>
          <w:rFonts w:ascii="Times New Roman" w:eastAsia="Times New Roman" w:hAnsi="Times New Roman" w:cs="Times New Roman"/>
          <w:sz w:val="28"/>
          <w:szCs w:val="28"/>
          <w:lang w:eastAsia="ru-RU"/>
        </w:rPr>
        <w:t>доля владельцев, в отношении которых были проведены проверки</w:t>
      </w:r>
      <w:r w:rsidRPr="00201A62">
        <w:rPr>
          <w:rFonts w:ascii="Times New Roman" w:hAnsi="Times New Roman" w:cs="Times New Roman"/>
          <w:sz w:val="28"/>
          <w:szCs w:val="28"/>
        </w:rPr>
        <w:t xml:space="preserve">) </w:t>
      </w:r>
      <w:r w:rsidRPr="00201A62">
        <w:rPr>
          <w:rFonts w:ascii="Times New Roman" w:eastAsia="Times New Roman" w:hAnsi="Times New Roman" w:cs="Times New Roman"/>
          <w:sz w:val="28"/>
          <w:szCs w:val="28"/>
          <w:lang w:eastAsia="ru-RU"/>
        </w:rPr>
        <w:t>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67908F49" w14:textId="15B6F484" w:rsidR="00201A62" w:rsidRPr="00201A62" w:rsidRDefault="00053A54" w:rsidP="00201A62">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201A62">
        <w:rPr>
          <w:rFonts w:ascii="Times New Roman" w:eastAsia="Times New Roman" w:hAnsi="Times New Roman" w:cs="Times New Roman"/>
          <w:sz w:val="28"/>
          <w:szCs w:val="28"/>
          <w:lang w:eastAsia="ru-RU"/>
        </w:rPr>
        <w:t>Уменьшение значений показателя п. 7 (</w:t>
      </w:r>
      <w:r w:rsidR="00201A62" w:rsidRPr="00201A62">
        <w:rPr>
          <w:rFonts w:ascii="Times New Roman" w:eastAsia="Times New Roman" w:hAnsi="Times New Roman" w:cs="Times New Roman"/>
          <w:sz w:val="28"/>
          <w:szCs w:val="28"/>
          <w:lang w:eastAsia="ru-RU"/>
        </w:rPr>
        <w:t>д</w:t>
      </w:r>
      <w:r w:rsidR="00A2251C" w:rsidRPr="00201A62">
        <w:rPr>
          <w:rFonts w:ascii="Times New Roman" w:eastAsia="Times New Roman" w:hAnsi="Times New Roman" w:cs="Times New Roman"/>
          <w:sz w:val="28"/>
          <w:szCs w:val="28"/>
          <w:lang w:eastAsia="ru-RU"/>
        </w:rPr>
        <w:t>оля проведенных внеплановых проверок</w:t>
      </w:r>
      <w:r w:rsidR="00201A62">
        <w:rPr>
          <w:rFonts w:ascii="Times New Roman" w:eastAsia="Times New Roman" w:hAnsi="Times New Roman" w:cs="Times New Roman"/>
          <w:sz w:val="28"/>
          <w:szCs w:val="28"/>
          <w:lang w:eastAsia="ru-RU"/>
        </w:rPr>
        <w:t>)</w:t>
      </w:r>
      <w:r w:rsidR="00201A62" w:rsidRPr="00201A62">
        <w:rPr>
          <w:rFonts w:ascii="Times New Roman" w:eastAsia="Times New Roman" w:hAnsi="Times New Roman" w:cs="Times New Roman"/>
          <w:sz w:val="28"/>
          <w:szCs w:val="28"/>
          <w:lang w:eastAsia="ru-RU"/>
        </w:rPr>
        <w:t xml:space="preserve"> 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22237096" w14:textId="297CFB37" w:rsidR="00A2251C" w:rsidRPr="004A1FF5" w:rsidRDefault="00053A54" w:rsidP="00A2251C">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201A62">
        <w:rPr>
          <w:rFonts w:ascii="Times New Roman" w:eastAsia="Times New Roman" w:hAnsi="Times New Roman" w:cs="Times New Roman"/>
          <w:sz w:val="28"/>
          <w:szCs w:val="28"/>
          <w:lang w:eastAsia="ru-RU"/>
        </w:rPr>
        <w:t>Уменьшение значений показателя п. 8 (</w:t>
      </w:r>
      <w:r w:rsidR="00201A62" w:rsidRPr="00201A62">
        <w:rPr>
          <w:rFonts w:ascii="Times New Roman" w:eastAsia="Times New Roman" w:hAnsi="Times New Roman" w:cs="Times New Roman"/>
          <w:sz w:val="28"/>
          <w:szCs w:val="28"/>
          <w:lang w:eastAsia="ru-RU"/>
        </w:rPr>
        <w:t>д</w:t>
      </w:r>
      <w:r w:rsidR="00A2251C" w:rsidRPr="00201A62">
        <w:rPr>
          <w:rFonts w:ascii="Times New Roman" w:eastAsia="Times New Roman" w:hAnsi="Times New Roman" w:cs="Times New Roman"/>
          <w:sz w:val="28"/>
          <w:szCs w:val="28"/>
          <w:lang w:eastAsia="ru-RU"/>
        </w:rPr>
        <w:t>оля правонарушений, выявленных по итогам проведения внеплановых проверок) 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1C8C3B2C" w14:textId="77777777" w:rsidR="00053A54" w:rsidRPr="004A1FF5" w:rsidRDefault="00053A54" w:rsidP="00053A54">
      <w:pPr>
        <w:shd w:val="clear" w:color="auto" w:fill="FFFFFF"/>
        <w:spacing w:after="0" w:line="264"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Уменьшение</w:t>
      </w:r>
      <w:r w:rsidRPr="004A1FF5">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значений показателя </w:t>
      </w:r>
      <w:r>
        <w:rPr>
          <w:rFonts w:ascii="Times New Roman" w:eastAsia="Times New Roman" w:hAnsi="Times New Roman" w:cs="Times New Roman"/>
          <w:sz w:val="28"/>
          <w:szCs w:val="28"/>
          <w:lang w:eastAsia="ru-RU"/>
        </w:rPr>
        <w:t>п. 11</w:t>
      </w:r>
      <w:r w:rsidRPr="004A1F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A1FF5">
        <w:rPr>
          <w:rFonts w:ascii="Times New Roman" w:eastAsia="Times New Roman" w:hAnsi="Times New Roman" w:cs="Times New Roman"/>
          <w:sz w:val="28"/>
          <w:szCs w:val="28"/>
          <w:lang w:eastAsia="ru-RU"/>
        </w:rPr>
        <w:t>доля проверок, по итогам которых выявлены правонарушения</w:t>
      </w:r>
      <w:r>
        <w:rPr>
          <w:rFonts w:ascii="Times New Roman" w:eastAsia="Times New Roman" w:hAnsi="Times New Roman" w:cs="Times New Roman"/>
          <w:sz w:val="28"/>
          <w:szCs w:val="28"/>
          <w:lang w:eastAsia="ru-RU"/>
        </w:rPr>
        <w:t xml:space="preserve">) </w:t>
      </w:r>
      <w:r w:rsidRPr="004A1FF5">
        <w:rPr>
          <w:rFonts w:ascii="Times New Roman" w:eastAsia="Times New Roman" w:hAnsi="Times New Roman" w:cs="Times New Roman"/>
          <w:sz w:val="28"/>
          <w:szCs w:val="28"/>
          <w:lang w:eastAsia="ru-RU"/>
        </w:rPr>
        <w:t>в связи с отменой проведения проверок в 2022 году на основании пункта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2684E0EB" w14:textId="77777777" w:rsidR="00053A54" w:rsidRDefault="00053A54" w:rsidP="000F7A16">
      <w:pPr>
        <w:spacing w:after="0" w:line="240" w:lineRule="auto"/>
        <w:ind w:firstLine="709"/>
        <w:jc w:val="both"/>
        <w:rPr>
          <w:rFonts w:ascii="Times New Roman" w:hAnsi="Times New Roman" w:cs="Times New Roman"/>
          <w:color w:val="000000" w:themeColor="text1"/>
          <w:sz w:val="28"/>
          <w:szCs w:val="28"/>
          <w:highlight w:val="yellow"/>
        </w:rPr>
      </w:pPr>
    </w:p>
    <w:p w14:paraId="52B55F60" w14:textId="77777777" w:rsidR="00053A54" w:rsidRDefault="00053A54" w:rsidP="000F7A16">
      <w:pPr>
        <w:spacing w:after="0" w:line="240" w:lineRule="auto"/>
        <w:ind w:firstLine="709"/>
        <w:jc w:val="both"/>
        <w:rPr>
          <w:rFonts w:ascii="Times New Roman" w:hAnsi="Times New Roman" w:cs="Times New Roman"/>
          <w:color w:val="000000" w:themeColor="text1"/>
          <w:sz w:val="28"/>
          <w:szCs w:val="28"/>
          <w:highlight w:val="yellow"/>
        </w:rPr>
      </w:pPr>
    </w:p>
    <w:p w14:paraId="3AB2DC4C" w14:textId="77777777" w:rsidR="00053A54" w:rsidRDefault="00053A54" w:rsidP="000F7A16">
      <w:pPr>
        <w:spacing w:after="0" w:line="240" w:lineRule="auto"/>
        <w:ind w:firstLine="709"/>
        <w:jc w:val="both"/>
        <w:rPr>
          <w:rFonts w:ascii="Times New Roman" w:hAnsi="Times New Roman" w:cs="Times New Roman"/>
          <w:color w:val="000000" w:themeColor="text1"/>
          <w:sz w:val="28"/>
          <w:szCs w:val="28"/>
          <w:highlight w:val="yellow"/>
        </w:rPr>
      </w:pPr>
    </w:p>
    <w:p w14:paraId="054829D4" w14:textId="3A54AFFA" w:rsidR="00722125" w:rsidRDefault="00722125"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sidRPr="006018E6">
        <w:rPr>
          <w:rFonts w:ascii="Times New Roman" w:eastAsia="Times New Roman" w:hAnsi="Times New Roman" w:cs="Times New Roman"/>
          <w:color w:val="000000" w:themeColor="text1"/>
          <w:sz w:val="28"/>
          <w:szCs w:val="28"/>
          <w:highlight w:val="yellow"/>
          <w:lang w:eastAsia="ru-RU"/>
        </w:rPr>
        <w:br w:type="page"/>
      </w:r>
    </w:p>
    <w:p w14:paraId="0DE16007" w14:textId="77777777" w:rsidR="009A5071" w:rsidRDefault="009A5071"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tbl>
      <w:tblPr>
        <w:tblW w:w="0" w:type="auto"/>
        <w:tblLook w:val="04A0" w:firstRow="1" w:lastRow="0" w:firstColumn="1" w:lastColumn="0" w:noHBand="0" w:noVBand="1"/>
      </w:tblPr>
      <w:tblGrid>
        <w:gridCol w:w="1255"/>
        <w:gridCol w:w="3356"/>
        <w:gridCol w:w="1460"/>
        <w:gridCol w:w="1391"/>
        <w:gridCol w:w="1279"/>
        <w:gridCol w:w="1097"/>
        <w:gridCol w:w="974"/>
        <w:gridCol w:w="974"/>
        <w:gridCol w:w="1796"/>
        <w:gridCol w:w="1770"/>
      </w:tblGrid>
      <w:tr w:rsidR="009A5071" w:rsidRPr="009A5071" w14:paraId="4D3545E7" w14:textId="77777777" w:rsidTr="009A5071">
        <w:trPr>
          <w:trHeight w:val="1200"/>
        </w:trPr>
        <w:tc>
          <w:tcPr>
            <w:tcW w:w="0" w:type="auto"/>
            <w:gridSpan w:val="10"/>
            <w:tcBorders>
              <w:top w:val="nil"/>
              <w:left w:val="nil"/>
              <w:bottom w:val="nil"/>
              <w:right w:val="nil"/>
            </w:tcBorders>
            <w:shd w:val="clear" w:color="auto" w:fill="auto"/>
            <w:vAlign w:val="center"/>
            <w:hideMark/>
          </w:tcPr>
          <w:p w14:paraId="072C6542" w14:textId="77777777" w:rsidR="009A5071" w:rsidRPr="009A5071" w:rsidRDefault="009A5071" w:rsidP="009A5071">
            <w:pPr>
              <w:spacing w:after="0" w:line="240" w:lineRule="auto"/>
              <w:jc w:val="center"/>
              <w:rPr>
                <w:rFonts w:ascii="Times New Roman" w:eastAsia="Times New Roman" w:hAnsi="Times New Roman" w:cs="Times New Roman"/>
                <w:sz w:val="24"/>
                <w:szCs w:val="24"/>
                <w:lang w:eastAsia="ru-RU"/>
              </w:rPr>
            </w:pPr>
            <w:r w:rsidRPr="009A5071">
              <w:rPr>
                <w:rFonts w:ascii="Times New Roman" w:eastAsia="Times New Roman" w:hAnsi="Times New Roman" w:cs="Times New Roman"/>
                <w:sz w:val="24"/>
                <w:szCs w:val="24"/>
                <w:lang w:eastAsia="ru-RU"/>
              </w:rPr>
              <w:t xml:space="preserve">Управление </w:t>
            </w:r>
            <w:proofErr w:type="spellStart"/>
            <w:r w:rsidRPr="009A5071">
              <w:rPr>
                <w:rFonts w:ascii="Times New Roman" w:eastAsia="Times New Roman" w:hAnsi="Times New Roman" w:cs="Times New Roman"/>
                <w:sz w:val="24"/>
                <w:szCs w:val="24"/>
                <w:lang w:eastAsia="ru-RU"/>
              </w:rPr>
              <w:t>Роскомнадзора</w:t>
            </w:r>
            <w:proofErr w:type="spellEnd"/>
            <w:r w:rsidRPr="009A5071">
              <w:rPr>
                <w:rFonts w:ascii="Times New Roman" w:eastAsia="Times New Roman" w:hAnsi="Times New Roman" w:cs="Times New Roman"/>
                <w:sz w:val="24"/>
                <w:szCs w:val="24"/>
                <w:lang w:eastAsia="ru-RU"/>
              </w:rPr>
              <w:t xml:space="preserve"> по Тверской области. Сводная таблица показателей эффективности государственного контроля (надзора) для мероприятий систематического наблюдения за 1-4 кварталы 2022 года (дата c 01.01.2022 по 31.12.2022, период среза 2022-12)</w:t>
            </w:r>
          </w:p>
        </w:tc>
      </w:tr>
      <w:tr w:rsidR="009A5071" w:rsidRPr="009A5071" w14:paraId="71ACB040" w14:textId="77777777" w:rsidTr="009A5071">
        <w:trPr>
          <w:trHeight w:val="8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7A036"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A03AB"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Наименование показателя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04B9EF9"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Числитель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01E86DA"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Знаменатель</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E28559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Значение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D653"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5F388"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9A5071" w:rsidRPr="009A5071" w14:paraId="6D53EC2B" w14:textId="77777777" w:rsidTr="009A5071">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26D3B"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552C2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98BA516"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2021</w:t>
            </w:r>
          </w:p>
        </w:tc>
        <w:tc>
          <w:tcPr>
            <w:tcW w:w="0" w:type="auto"/>
            <w:tcBorders>
              <w:top w:val="nil"/>
              <w:left w:val="nil"/>
              <w:bottom w:val="single" w:sz="4" w:space="0" w:color="000000"/>
              <w:right w:val="single" w:sz="4" w:space="0" w:color="000000"/>
            </w:tcBorders>
            <w:shd w:val="clear" w:color="auto" w:fill="auto"/>
            <w:vAlign w:val="center"/>
            <w:hideMark/>
          </w:tcPr>
          <w:p w14:paraId="7D4943C9"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2022</w:t>
            </w:r>
          </w:p>
        </w:tc>
        <w:tc>
          <w:tcPr>
            <w:tcW w:w="0" w:type="auto"/>
            <w:tcBorders>
              <w:top w:val="nil"/>
              <w:left w:val="nil"/>
              <w:bottom w:val="single" w:sz="4" w:space="0" w:color="000000"/>
              <w:right w:val="single" w:sz="4" w:space="0" w:color="000000"/>
            </w:tcBorders>
            <w:shd w:val="clear" w:color="auto" w:fill="auto"/>
            <w:vAlign w:val="center"/>
            <w:hideMark/>
          </w:tcPr>
          <w:p w14:paraId="7EBA6D87"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2021</w:t>
            </w:r>
          </w:p>
        </w:tc>
        <w:tc>
          <w:tcPr>
            <w:tcW w:w="0" w:type="auto"/>
            <w:tcBorders>
              <w:top w:val="nil"/>
              <w:left w:val="nil"/>
              <w:bottom w:val="single" w:sz="4" w:space="0" w:color="000000"/>
              <w:right w:val="single" w:sz="4" w:space="0" w:color="000000"/>
            </w:tcBorders>
            <w:shd w:val="clear" w:color="auto" w:fill="auto"/>
            <w:vAlign w:val="center"/>
            <w:hideMark/>
          </w:tcPr>
          <w:p w14:paraId="5108C97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2022</w:t>
            </w:r>
          </w:p>
        </w:tc>
        <w:tc>
          <w:tcPr>
            <w:tcW w:w="0" w:type="auto"/>
            <w:tcBorders>
              <w:top w:val="nil"/>
              <w:left w:val="nil"/>
              <w:bottom w:val="single" w:sz="4" w:space="0" w:color="000000"/>
              <w:right w:val="single" w:sz="4" w:space="0" w:color="000000"/>
            </w:tcBorders>
            <w:shd w:val="clear" w:color="auto" w:fill="auto"/>
            <w:vAlign w:val="center"/>
            <w:hideMark/>
          </w:tcPr>
          <w:p w14:paraId="59255941"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2021</w:t>
            </w:r>
          </w:p>
        </w:tc>
        <w:tc>
          <w:tcPr>
            <w:tcW w:w="0" w:type="auto"/>
            <w:tcBorders>
              <w:top w:val="nil"/>
              <w:left w:val="nil"/>
              <w:bottom w:val="single" w:sz="4" w:space="0" w:color="000000"/>
              <w:right w:val="single" w:sz="4" w:space="0" w:color="000000"/>
            </w:tcBorders>
            <w:shd w:val="clear" w:color="auto" w:fill="auto"/>
            <w:vAlign w:val="center"/>
            <w:hideMark/>
          </w:tcPr>
          <w:p w14:paraId="08DE04F5"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0E58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221A33"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r>
      <w:tr w:rsidR="009A5071" w:rsidRPr="009A5071" w14:paraId="1747C7F4"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7981F1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EC82C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Процент выполнения утвержденного плана</w:t>
            </w:r>
            <w:r w:rsidRPr="009A5071">
              <w:rPr>
                <w:rFonts w:ascii="Times New Roman" w:eastAsia="Times New Roman" w:hAnsi="Times New Roman" w:cs="Times New Roman"/>
                <w:sz w:val="20"/>
                <w:szCs w:val="20"/>
                <w:lang w:eastAsia="ru-RU"/>
              </w:rPr>
              <w:br/>
              <w:t>проведения 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962D21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завершенных 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F2240C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запланированных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01BE14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99.03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89DD8C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A92136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0.98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0FFFAD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0.97</w:t>
            </w:r>
          </w:p>
        </w:tc>
      </w:tr>
      <w:tr w:rsidR="009A5071" w:rsidRPr="009A5071" w14:paraId="795FF3C6"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7CEA30C"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D51E12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938185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205</w:t>
            </w:r>
          </w:p>
        </w:tc>
        <w:tc>
          <w:tcPr>
            <w:tcW w:w="0" w:type="auto"/>
            <w:tcBorders>
              <w:top w:val="nil"/>
              <w:left w:val="nil"/>
              <w:bottom w:val="single" w:sz="4" w:space="0" w:color="000000"/>
              <w:right w:val="single" w:sz="4" w:space="0" w:color="000000"/>
            </w:tcBorders>
            <w:shd w:val="clear" w:color="auto" w:fill="auto"/>
            <w:vAlign w:val="center"/>
            <w:hideMark/>
          </w:tcPr>
          <w:p w14:paraId="180ACD2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154</w:t>
            </w:r>
          </w:p>
        </w:tc>
        <w:tc>
          <w:tcPr>
            <w:tcW w:w="0" w:type="auto"/>
            <w:tcBorders>
              <w:top w:val="nil"/>
              <w:left w:val="nil"/>
              <w:bottom w:val="single" w:sz="4" w:space="0" w:color="000000"/>
              <w:right w:val="single" w:sz="4" w:space="0" w:color="000000"/>
            </w:tcBorders>
            <w:shd w:val="clear" w:color="auto" w:fill="auto"/>
            <w:vAlign w:val="center"/>
            <w:hideMark/>
          </w:tcPr>
          <w:p w14:paraId="716C005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207</w:t>
            </w:r>
          </w:p>
        </w:tc>
        <w:tc>
          <w:tcPr>
            <w:tcW w:w="0" w:type="auto"/>
            <w:tcBorders>
              <w:top w:val="nil"/>
              <w:left w:val="nil"/>
              <w:bottom w:val="single" w:sz="4" w:space="0" w:color="000000"/>
              <w:right w:val="single" w:sz="4" w:space="0" w:color="000000"/>
            </w:tcBorders>
            <w:shd w:val="clear" w:color="auto" w:fill="auto"/>
            <w:vAlign w:val="center"/>
            <w:hideMark/>
          </w:tcPr>
          <w:p w14:paraId="575600E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154</w:t>
            </w:r>
          </w:p>
        </w:tc>
        <w:tc>
          <w:tcPr>
            <w:tcW w:w="0" w:type="auto"/>
            <w:vMerge/>
            <w:tcBorders>
              <w:top w:val="nil"/>
              <w:left w:val="single" w:sz="4" w:space="0" w:color="000000"/>
              <w:bottom w:val="single" w:sz="4" w:space="0" w:color="000000"/>
              <w:right w:val="single" w:sz="4" w:space="0" w:color="000000"/>
            </w:tcBorders>
            <w:vAlign w:val="center"/>
            <w:hideMark/>
          </w:tcPr>
          <w:p w14:paraId="196D0B4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55DA6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3A8DC8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0207CC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226BA919"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117DB1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B3C88E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C5DACE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0BF450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4C8FED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DE4F59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3AD7A6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3D297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r>
      <w:tr w:rsidR="009A5071" w:rsidRPr="009A5071" w14:paraId="6B0B3E70"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742DDC8"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B42FB6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3B2F03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2B6A87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46A2E2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87891B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60</w:t>
            </w:r>
          </w:p>
        </w:tc>
        <w:tc>
          <w:tcPr>
            <w:tcW w:w="0" w:type="auto"/>
            <w:vMerge/>
            <w:tcBorders>
              <w:top w:val="nil"/>
              <w:left w:val="single" w:sz="4" w:space="0" w:color="000000"/>
              <w:bottom w:val="single" w:sz="4" w:space="0" w:color="000000"/>
              <w:right w:val="single" w:sz="4" w:space="0" w:color="000000"/>
            </w:tcBorders>
            <w:vAlign w:val="center"/>
            <w:hideMark/>
          </w:tcPr>
          <w:p w14:paraId="447AD84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7C7B12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2E3CFB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8A4F30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35C8E081"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9672DA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64E0BF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B2F0A4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мероприятий СН, результаты которых признаны недействительными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6AB35E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403B3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82C3AF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3DFFAD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2A6D86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109048BC"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6597CB7"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212801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AC9367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43A747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192531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222</w:t>
            </w:r>
          </w:p>
        </w:tc>
        <w:tc>
          <w:tcPr>
            <w:tcW w:w="0" w:type="auto"/>
            <w:tcBorders>
              <w:top w:val="nil"/>
              <w:left w:val="nil"/>
              <w:bottom w:val="single" w:sz="4" w:space="0" w:color="000000"/>
              <w:right w:val="single" w:sz="4" w:space="0" w:color="000000"/>
            </w:tcBorders>
            <w:shd w:val="clear" w:color="auto" w:fill="auto"/>
            <w:vAlign w:val="center"/>
            <w:hideMark/>
          </w:tcPr>
          <w:p w14:paraId="058A881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231</w:t>
            </w:r>
          </w:p>
        </w:tc>
        <w:tc>
          <w:tcPr>
            <w:tcW w:w="0" w:type="auto"/>
            <w:vMerge/>
            <w:tcBorders>
              <w:top w:val="nil"/>
              <w:left w:val="single" w:sz="4" w:space="0" w:color="000000"/>
              <w:bottom w:val="single" w:sz="4" w:space="0" w:color="000000"/>
              <w:right w:val="single" w:sz="4" w:space="0" w:color="000000"/>
            </w:tcBorders>
            <w:vAlign w:val="center"/>
            <w:hideMark/>
          </w:tcPr>
          <w:p w14:paraId="2E9412C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1A050A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E41F42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340307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4BDCB2AF"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A42FF4F"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749373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9A5071">
              <w:rPr>
                <w:rFonts w:ascii="Times New Roman" w:eastAsia="Times New Roman" w:hAnsi="Times New Roman" w:cs="Times New Roman"/>
                <w:sz w:val="20"/>
                <w:szCs w:val="20"/>
                <w:lang w:eastAsia="ru-RU"/>
              </w:rPr>
              <w:t>результатам</w:t>
            </w:r>
            <w:proofErr w:type="gramEnd"/>
            <w:r w:rsidRPr="009A5071">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ED817B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Количество мероприятий СН, проведенных с нарушениями, по </w:t>
            </w:r>
            <w:proofErr w:type="gramStart"/>
            <w:r w:rsidRPr="009A5071">
              <w:rPr>
                <w:rFonts w:ascii="Times New Roman" w:eastAsia="Times New Roman" w:hAnsi="Times New Roman" w:cs="Times New Roman"/>
                <w:sz w:val="20"/>
                <w:szCs w:val="20"/>
                <w:lang w:eastAsia="ru-RU"/>
              </w:rPr>
              <w:t>результатам</w:t>
            </w:r>
            <w:proofErr w:type="gramEnd"/>
            <w:r w:rsidRPr="009A5071">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311AB8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7EF40A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09006E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064D93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7ED763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3632FA19"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CBFBED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308FAB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A87631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6F1926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C89FE2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222</w:t>
            </w:r>
          </w:p>
        </w:tc>
        <w:tc>
          <w:tcPr>
            <w:tcW w:w="0" w:type="auto"/>
            <w:tcBorders>
              <w:top w:val="nil"/>
              <w:left w:val="nil"/>
              <w:bottom w:val="single" w:sz="4" w:space="0" w:color="000000"/>
              <w:right w:val="single" w:sz="4" w:space="0" w:color="000000"/>
            </w:tcBorders>
            <w:shd w:val="clear" w:color="auto" w:fill="auto"/>
            <w:vAlign w:val="center"/>
            <w:hideMark/>
          </w:tcPr>
          <w:p w14:paraId="64E76F9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231</w:t>
            </w:r>
          </w:p>
        </w:tc>
        <w:tc>
          <w:tcPr>
            <w:tcW w:w="0" w:type="auto"/>
            <w:vMerge/>
            <w:tcBorders>
              <w:top w:val="nil"/>
              <w:left w:val="single" w:sz="4" w:space="0" w:color="000000"/>
              <w:bottom w:val="single" w:sz="4" w:space="0" w:color="000000"/>
              <w:right w:val="single" w:sz="4" w:space="0" w:color="000000"/>
            </w:tcBorders>
            <w:vAlign w:val="center"/>
            <w:hideMark/>
          </w:tcPr>
          <w:p w14:paraId="1DAFC1E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AAE858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446226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1A29B7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2E732947"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CB17110"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E4B66C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DB3A73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002262D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владельцев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23689A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14AAFD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0.04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947D458"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-62.47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3AA11A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-0.06</w:t>
            </w:r>
          </w:p>
        </w:tc>
      </w:tr>
      <w:tr w:rsidR="009A5071" w:rsidRPr="009A5071" w14:paraId="50C75EBA" w14:textId="77777777" w:rsidTr="009A5071">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13034FD4"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11A32F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6522C58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14:paraId="020015E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35</w:t>
            </w:r>
          </w:p>
        </w:tc>
        <w:tc>
          <w:tcPr>
            <w:tcW w:w="0" w:type="auto"/>
            <w:tcBorders>
              <w:top w:val="nil"/>
              <w:left w:val="nil"/>
              <w:bottom w:val="single" w:sz="4" w:space="0" w:color="000000"/>
              <w:right w:val="single" w:sz="4" w:space="0" w:color="000000"/>
            </w:tcBorders>
            <w:shd w:val="clear" w:color="auto" w:fill="auto"/>
            <w:vAlign w:val="center"/>
            <w:hideMark/>
          </w:tcPr>
          <w:p w14:paraId="5853E4C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37034</w:t>
            </w:r>
          </w:p>
        </w:tc>
        <w:tc>
          <w:tcPr>
            <w:tcW w:w="0" w:type="auto"/>
            <w:tcBorders>
              <w:top w:val="nil"/>
              <w:left w:val="nil"/>
              <w:bottom w:val="single" w:sz="4" w:space="0" w:color="000000"/>
              <w:right w:val="single" w:sz="4" w:space="0" w:color="000000"/>
            </w:tcBorders>
            <w:shd w:val="clear" w:color="auto" w:fill="auto"/>
            <w:vAlign w:val="center"/>
            <w:hideMark/>
          </w:tcPr>
          <w:p w14:paraId="257D6FA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90877</w:t>
            </w:r>
          </w:p>
        </w:tc>
        <w:tc>
          <w:tcPr>
            <w:tcW w:w="0" w:type="auto"/>
            <w:vMerge/>
            <w:tcBorders>
              <w:top w:val="nil"/>
              <w:left w:val="single" w:sz="4" w:space="0" w:color="000000"/>
              <w:bottom w:val="single" w:sz="4" w:space="0" w:color="000000"/>
              <w:right w:val="single" w:sz="4" w:space="0" w:color="000000"/>
            </w:tcBorders>
            <w:vAlign w:val="center"/>
            <w:hideMark/>
          </w:tcPr>
          <w:p w14:paraId="5832439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B571E5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832E0F0"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2EC5D6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006F8331"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B89F584"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9C8AA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E80810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2E40C7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1BF205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5.842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C48DE7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28C00F4"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12.97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00D7C8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0.758</w:t>
            </w:r>
          </w:p>
        </w:tc>
      </w:tr>
      <w:tr w:rsidR="009A5071" w:rsidRPr="009A5071" w14:paraId="36B20B6F"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108A619"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3D8E8D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436A858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222</w:t>
            </w:r>
          </w:p>
        </w:tc>
        <w:tc>
          <w:tcPr>
            <w:tcW w:w="0" w:type="auto"/>
            <w:tcBorders>
              <w:top w:val="nil"/>
              <w:left w:val="nil"/>
              <w:bottom w:val="single" w:sz="4" w:space="0" w:color="000000"/>
              <w:right w:val="single" w:sz="4" w:space="0" w:color="000000"/>
            </w:tcBorders>
            <w:shd w:val="clear" w:color="auto" w:fill="auto"/>
            <w:vAlign w:val="center"/>
            <w:hideMark/>
          </w:tcPr>
          <w:p w14:paraId="6890A58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231</w:t>
            </w:r>
          </w:p>
        </w:tc>
        <w:tc>
          <w:tcPr>
            <w:tcW w:w="0" w:type="auto"/>
            <w:tcBorders>
              <w:top w:val="nil"/>
              <w:left w:val="nil"/>
              <w:bottom w:val="single" w:sz="4" w:space="0" w:color="000000"/>
              <w:right w:val="single" w:sz="4" w:space="0" w:color="000000"/>
            </w:tcBorders>
            <w:shd w:val="clear" w:color="auto" w:fill="auto"/>
            <w:vAlign w:val="center"/>
            <w:hideMark/>
          </w:tcPr>
          <w:p w14:paraId="102B8CC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14:paraId="71C397F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35</w:t>
            </w:r>
          </w:p>
        </w:tc>
        <w:tc>
          <w:tcPr>
            <w:tcW w:w="0" w:type="auto"/>
            <w:vMerge/>
            <w:tcBorders>
              <w:top w:val="nil"/>
              <w:left w:val="single" w:sz="4" w:space="0" w:color="000000"/>
              <w:bottom w:val="single" w:sz="4" w:space="0" w:color="000000"/>
              <w:right w:val="single" w:sz="4" w:space="0" w:color="000000"/>
            </w:tcBorders>
            <w:vAlign w:val="center"/>
            <w:hideMark/>
          </w:tcPr>
          <w:p w14:paraId="77AA908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576D61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AFF3A59"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C6E189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271B13D8" w14:textId="77777777" w:rsidTr="009A5071">
        <w:trPr>
          <w:trHeight w:val="139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76D6C1A"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D905E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проведенных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FC51ED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83C7AA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33AA8E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7.66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C6E2A9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33.33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63BA30"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335.29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EAC884"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25.68</w:t>
            </w:r>
          </w:p>
        </w:tc>
      </w:tr>
      <w:tr w:rsidR="009A5071" w:rsidRPr="009A5071" w14:paraId="7ADD6034"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4D51F89"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F27A1F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E7E2AD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14:paraId="493F7D2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77</w:t>
            </w:r>
          </w:p>
        </w:tc>
        <w:tc>
          <w:tcPr>
            <w:tcW w:w="0" w:type="auto"/>
            <w:tcBorders>
              <w:top w:val="nil"/>
              <w:left w:val="nil"/>
              <w:bottom w:val="single" w:sz="4" w:space="0" w:color="000000"/>
              <w:right w:val="single" w:sz="4" w:space="0" w:color="000000"/>
            </w:tcBorders>
            <w:shd w:val="clear" w:color="auto" w:fill="auto"/>
            <w:vAlign w:val="center"/>
            <w:hideMark/>
          </w:tcPr>
          <w:p w14:paraId="23B25B8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222</w:t>
            </w:r>
          </w:p>
        </w:tc>
        <w:tc>
          <w:tcPr>
            <w:tcW w:w="0" w:type="auto"/>
            <w:tcBorders>
              <w:top w:val="nil"/>
              <w:left w:val="nil"/>
              <w:bottom w:val="single" w:sz="4" w:space="0" w:color="000000"/>
              <w:right w:val="single" w:sz="4" w:space="0" w:color="000000"/>
            </w:tcBorders>
            <w:shd w:val="clear" w:color="auto" w:fill="auto"/>
            <w:vAlign w:val="center"/>
            <w:hideMark/>
          </w:tcPr>
          <w:p w14:paraId="0C6F042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231</w:t>
            </w:r>
          </w:p>
        </w:tc>
        <w:tc>
          <w:tcPr>
            <w:tcW w:w="0" w:type="auto"/>
            <w:vMerge/>
            <w:tcBorders>
              <w:top w:val="nil"/>
              <w:left w:val="single" w:sz="4" w:space="0" w:color="000000"/>
              <w:bottom w:val="single" w:sz="4" w:space="0" w:color="000000"/>
              <w:right w:val="single" w:sz="4" w:space="0" w:color="000000"/>
            </w:tcBorders>
            <w:vAlign w:val="center"/>
            <w:hideMark/>
          </w:tcPr>
          <w:p w14:paraId="19FEC3B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DA6961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AD82DE5"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2657F9C"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788486C1" w14:textId="77777777" w:rsidTr="009A5071">
        <w:trPr>
          <w:trHeight w:val="196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9C0B79C"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15093C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B42AE7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82BA4E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правонарушений, выявленных по итогам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D6323E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6.60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F659F9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29.73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8A89763"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350.19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C46C88"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23.13</w:t>
            </w:r>
          </w:p>
        </w:tc>
      </w:tr>
      <w:tr w:rsidR="009A5071" w:rsidRPr="009A5071" w14:paraId="36D8199B"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F3282CB"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FD04FC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159181A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w:t>
            </w:r>
          </w:p>
        </w:tc>
        <w:tc>
          <w:tcPr>
            <w:tcW w:w="0" w:type="auto"/>
            <w:tcBorders>
              <w:top w:val="nil"/>
              <w:left w:val="nil"/>
              <w:bottom w:val="single" w:sz="4" w:space="0" w:color="000000"/>
              <w:right w:val="single" w:sz="4" w:space="0" w:color="000000"/>
            </w:tcBorders>
            <w:shd w:val="clear" w:color="auto" w:fill="auto"/>
            <w:vAlign w:val="center"/>
            <w:hideMark/>
          </w:tcPr>
          <w:p w14:paraId="0A28916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55</w:t>
            </w:r>
          </w:p>
        </w:tc>
        <w:tc>
          <w:tcPr>
            <w:tcW w:w="0" w:type="auto"/>
            <w:tcBorders>
              <w:top w:val="nil"/>
              <w:left w:val="nil"/>
              <w:bottom w:val="single" w:sz="4" w:space="0" w:color="000000"/>
              <w:right w:val="single" w:sz="4" w:space="0" w:color="000000"/>
            </w:tcBorders>
            <w:shd w:val="clear" w:color="auto" w:fill="auto"/>
            <w:vAlign w:val="center"/>
            <w:hideMark/>
          </w:tcPr>
          <w:p w14:paraId="515F082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106</w:t>
            </w:r>
          </w:p>
        </w:tc>
        <w:tc>
          <w:tcPr>
            <w:tcW w:w="0" w:type="auto"/>
            <w:tcBorders>
              <w:top w:val="nil"/>
              <w:left w:val="nil"/>
              <w:bottom w:val="single" w:sz="4" w:space="0" w:color="000000"/>
              <w:right w:val="single" w:sz="4" w:space="0" w:color="000000"/>
            </w:tcBorders>
            <w:shd w:val="clear" w:color="auto" w:fill="auto"/>
            <w:vAlign w:val="center"/>
            <w:hideMark/>
          </w:tcPr>
          <w:p w14:paraId="45C914B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185</w:t>
            </w:r>
          </w:p>
        </w:tc>
        <w:tc>
          <w:tcPr>
            <w:tcW w:w="0" w:type="auto"/>
            <w:vMerge/>
            <w:tcBorders>
              <w:top w:val="nil"/>
              <w:left w:val="single" w:sz="4" w:space="0" w:color="000000"/>
              <w:bottom w:val="single" w:sz="4" w:space="0" w:color="000000"/>
              <w:right w:val="single" w:sz="4" w:space="0" w:color="000000"/>
            </w:tcBorders>
            <w:vAlign w:val="center"/>
            <w:hideMark/>
          </w:tcPr>
          <w:p w14:paraId="4E2D7C9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2107B5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D58F9C6"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972DEBF"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73C93344"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B5B2F72"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437DD9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E3DA88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об угрозе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E770A6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7D5DBB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25AE95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4B5F9E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442051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3AFCDAF5"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08C0AC98"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2AA047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2F7AC48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3D2C48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7C9C26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14:paraId="32331FE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77</w:t>
            </w:r>
          </w:p>
        </w:tc>
        <w:tc>
          <w:tcPr>
            <w:tcW w:w="0" w:type="auto"/>
            <w:vMerge/>
            <w:tcBorders>
              <w:top w:val="nil"/>
              <w:left w:val="single" w:sz="4" w:space="0" w:color="000000"/>
              <w:bottom w:val="single" w:sz="4" w:space="0" w:color="000000"/>
              <w:right w:val="single" w:sz="4" w:space="0" w:color="000000"/>
            </w:tcBorders>
            <w:vAlign w:val="center"/>
            <w:hideMark/>
          </w:tcPr>
          <w:p w14:paraId="6E5C269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040DC0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346A1E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7BF250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639BC259"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168B92E"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94DAD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E9BA49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внеплановых мероприятий СН, проведенных на основании информации о факте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4055FA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D33C27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B7400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220BB6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CC2AE0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7F764922"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697BAED0"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8EE63A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C714AA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1495B0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636198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14:paraId="347D03F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77</w:t>
            </w:r>
          </w:p>
        </w:tc>
        <w:tc>
          <w:tcPr>
            <w:tcW w:w="0" w:type="auto"/>
            <w:vMerge/>
            <w:tcBorders>
              <w:top w:val="nil"/>
              <w:left w:val="single" w:sz="4" w:space="0" w:color="000000"/>
              <w:bottom w:val="single" w:sz="4" w:space="0" w:color="000000"/>
              <w:right w:val="single" w:sz="4" w:space="0" w:color="000000"/>
            </w:tcBorders>
            <w:vAlign w:val="center"/>
            <w:hideMark/>
          </w:tcPr>
          <w:p w14:paraId="3B0CF01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A64983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031919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8AA11B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4A5C998C" w14:textId="77777777" w:rsidTr="009A5071">
        <w:trPr>
          <w:trHeight w:val="16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7E099A5"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E734D0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85F93D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5B64CE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проведенных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DB2336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31.98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86AFAA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46.75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1F3C86"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46.19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861C8AF"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14.77</w:t>
            </w:r>
          </w:p>
        </w:tc>
      </w:tr>
      <w:tr w:rsidR="009A5071" w:rsidRPr="009A5071" w14:paraId="69939457"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5D7B5DA2"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0C3FE8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A08190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71</w:t>
            </w:r>
          </w:p>
        </w:tc>
        <w:tc>
          <w:tcPr>
            <w:tcW w:w="0" w:type="auto"/>
            <w:tcBorders>
              <w:top w:val="nil"/>
              <w:left w:val="nil"/>
              <w:bottom w:val="single" w:sz="4" w:space="0" w:color="000000"/>
              <w:right w:val="single" w:sz="4" w:space="0" w:color="000000"/>
            </w:tcBorders>
            <w:shd w:val="clear" w:color="auto" w:fill="auto"/>
            <w:vAlign w:val="center"/>
            <w:hideMark/>
          </w:tcPr>
          <w:p w14:paraId="03B4B37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14:paraId="46552C6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222</w:t>
            </w:r>
          </w:p>
        </w:tc>
        <w:tc>
          <w:tcPr>
            <w:tcW w:w="0" w:type="auto"/>
            <w:tcBorders>
              <w:top w:val="nil"/>
              <w:left w:val="nil"/>
              <w:bottom w:val="single" w:sz="4" w:space="0" w:color="000000"/>
              <w:right w:val="single" w:sz="4" w:space="0" w:color="000000"/>
            </w:tcBorders>
            <w:shd w:val="clear" w:color="auto" w:fill="auto"/>
            <w:vAlign w:val="center"/>
            <w:hideMark/>
          </w:tcPr>
          <w:p w14:paraId="4C962FC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231</w:t>
            </w:r>
          </w:p>
        </w:tc>
        <w:tc>
          <w:tcPr>
            <w:tcW w:w="0" w:type="auto"/>
            <w:vMerge/>
            <w:tcBorders>
              <w:top w:val="nil"/>
              <w:left w:val="single" w:sz="4" w:space="0" w:color="000000"/>
              <w:bottom w:val="single" w:sz="4" w:space="0" w:color="000000"/>
              <w:right w:val="single" w:sz="4" w:space="0" w:color="000000"/>
            </w:tcBorders>
            <w:vAlign w:val="center"/>
            <w:hideMark/>
          </w:tcPr>
          <w:p w14:paraId="38B3F1D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A52557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3A5C08C"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8D8A08A"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5E13C411" w14:textId="77777777" w:rsidTr="009A5071">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DAEAF03"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17CE50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F6AF65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579354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мероприятий СН,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5FED91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73.24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CDBF6F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5.56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D9E3BDF"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-92.41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A6BA132"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-67.68</w:t>
            </w:r>
          </w:p>
        </w:tc>
      </w:tr>
      <w:tr w:rsidR="009A5071" w:rsidRPr="009A5071" w14:paraId="58EF55CB"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3755B643"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E3E0C5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D6D5EC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52</w:t>
            </w:r>
          </w:p>
        </w:tc>
        <w:tc>
          <w:tcPr>
            <w:tcW w:w="0" w:type="auto"/>
            <w:tcBorders>
              <w:top w:val="nil"/>
              <w:left w:val="nil"/>
              <w:bottom w:val="single" w:sz="4" w:space="0" w:color="000000"/>
              <w:right w:val="single" w:sz="4" w:space="0" w:color="000000"/>
            </w:tcBorders>
            <w:shd w:val="clear" w:color="auto" w:fill="auto"/>
            <w:vAlign w:val="center"/>
            <w:hideMark/>
          </w:tcPr>
          <w:p w14:paraId="47DA7A1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238BD21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71</w:t>
            </w:r>
          </w:p>
        </w:tc>
        <w:tc>
          <w:tcPr>
            <w:tcW w:w="0" w:type="auto"/>
            <w:tcBorders>
              <w:top w:val="nil"/>
              <w:left w:val="nil"/>
              <w:bottom w:val="single" w:sz="4" w:space="0" w:color="000000"/>
              <w:right w:val="single" w:sz="4" w:space="0" w:color="000000"/>
            </w:tcBorders>
            <w:shd w:val="clear" w:color="auto" w:fill="auto"/>
            <w:vAlign w:val="center"/>
            <w:hideMark/>
          </w:tcPr>
          <w:p w14:paraId="4607027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108</w:t>
            </w:r>
          </w:p>
        </w:tc>
        <w:tc>
          <w:tcPr>
            <w:tcW w:w="0" w:type="auto"/>
            <w:vMerge/>
            <w:tcBorders>
              <w:top w:val="nil"/>
              <w:left w:val="single" w:sz="4" w:space="0" w:color="000000"/>
              <w:bottom w:val="single" w:sz="4" w:space="0" w:color="000000"/>
              <w:right w:val="single" w:sz="4" w:space="0" w:color="000000"/>
            </w:tcBorders>
            <w:vAlign w:val="center"/>
            <w:hideMark/>
          </w:tcPr>
          <w:p w14:paraId="15F54CD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E92B3B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D066AB8"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A3907DB"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2CDA1FAE"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BB2289"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13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628E12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952408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мероприятий СН, по итогам которых наложены административные наказания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383419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мероприятий СН, по итогам которых возбуждены дела об АП</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D77BB3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86.54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56B8E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B01248D"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15.56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5E427DD"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13.46</w:t>
            </w:r>
          </w:p>
        </w:tc>
      </w:tr>
      <w:tr w:rsidR="009A5071" w:rsidRPr="009A5071" w14:paraId="7282A4A0"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6FE1A3F"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D41BA0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D8A81E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45</w:t>
            </w:r>
          </w:p>
        </w:tc>
        <w:tc>
          <w:tcPr>
            <w:tcW w:w="0" w:type="auto"/>
            <w:tcBorders>
              <w:top w:val="nil"/>
              <w:left w:val="nil"/>
              <w:bottom w:val="single" w:sz="4" w:space="0" w:color="000000"/>
              <w:right w:val="single" w:sz="4" w:space="0" w:color="000000"/>
            </w:tcBorders>
            <w:shd w:val="clear" w:color="auto" w:fill="auto"/>
            <w:vAlign w:val="center"/>
            <w:hideMark/>
          </w:tcPr>
          <w:p w14:paraId="45A628D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tcBorders>
              <w:top w:val="nil"/>
              <w:left w:val="nil"/>
              <w:bottom w:val="single" w:sz="4" w:space="0" w:color="000000"/>
              <w:right w:val="single" w:sz="4" w:space="0" w:color="000000"/>
            </w:tcBorders>
            <w:shd w:val="clear" w:color="auto" w:fill="auto"/>
            <w:vAlign w:val="center"/>
            <w:hideMark/>
          </w:tcPr>
          <w:p w14:paraId="1279F40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52</w:t>
            </w:r>
          </w:p>
        </w:tc>
        <w:tc>
          <w:tcPr>
            <w:tcW w:w="0" w:type="auto"/>
            <w:tcBorders>
              <w:top w:val="nil"/>
              <w:left w:val="nil"/>
              <w:bottom w:val="single" w:sz="4" w:space="0" w:color="000000"/>
              <w:right w:val="single" w:sz="4" w:space="0" w:color="000000"/>
            </w:tcBorders>
            <w:shd w:val="clear" w:color="auto" w:fill="auto"/>
            <w:vAlign w:val="center"/>
            <w:hideMark/>
          </w:tcPr>
          <w:p w14:paraId="6B92CF2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14:paraId="7A21467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998E12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90174C0"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7E8A159"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5B62CC55"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8F29167"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CC0D8E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D4D465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8907B8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9E0CB7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FEAFFC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5645EAC"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690C85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7B81CB60"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845B616"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56768B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0B28548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53E723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67AF846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14:paraId="53779C5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35</w:t>
            </w:r>
          </w:p>
        </w:tc>
        <w:tc>
          <w:tcPr>
            <w:tcW w:w="0" w:type="auto"/>
            <w:vMerge/>
            <w:tcBorders>
              <w:top w:val="nil"/>
              <w:left w:val="single" w:sz="4" w:space="0" w:color="000000"/>
              <w:bottom w:val="single" w:sz="4" w:space="0" w:color="000000"/>
              <w:right w:val="single" w:sz="4" w:space="0" w:color="000000"/>
            </w:tcBorders>
            <w:vAlign w:val="center"/>
            <w:hideMark/>
          </w:tcPr>
          <w:p w14:paraId="2EB59A89"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F646F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E0C8F3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2DE76D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6EF065D6"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D6427B3"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15</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653C13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629186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199053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владельцев, в отношении которых были проведены мероприятия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66945B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A3CB8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9C2E7C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542CE4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56028C56"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177FC01A"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AF9549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6A2E6EE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2619C8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5BE2C7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14:paraId="2BBC0FF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35</w:t>
            </w:r>
          </w:p>
        </w:tc>
        <w:tc>
          <w:tcPr>
            <w:tcW w:w="0" w:type="auto"/>
            <w:vMerge/>
            <w:tcBorders>
              <w:top w:val="nil"/>
              <w:left w:val="single" w:sz="4" w:space="0" w:color="000000"/>
              <w:bottom w:val="single" w:sz="4" w:space="0" w:color="000000"/>
              <w:right w:val="single" w:sz="4" w:space="0" w:color="000000"/>
            </w:tcBorders>
            <w:vAlign w:val="center"/>
            <w:hideMark/>
          </w:tcPr>
          <w:p w14:paraId="68BD6EE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654EE5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3481F3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0E2C09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52C2074F" w14:textId="77777777" w:rsidTr="009A5071">
        <w:trPr>
          <w:trHeight w:val="28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ACE9D47"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16</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374851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821693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4CF2C5E"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AE5D88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EAFBC3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6D413F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10E0AD3"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163FB624"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789F468D"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1627BCC"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0A33FC3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76022F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E2A858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050273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tcBorders>
              <w:top w:val="nil"/>
              <w:left w:val="single" w:sz="4" w:space="0" w:color="000000"/>
              <w:bottom w:val="single" w:sz="4" w:space="0" w:color="000000"/>
              <w:right w:val="single" w:sz="4" w:space="0" w:color="000000"/>
            </w:tcBorders>
            <w:vAlign w:val="center"/>
            <w:hideMark/>
          </w:tcPr>
          <w:p w14:paraId="6DFD26C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3C63455"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5D25AA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1EC6DD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109AECDC" w14:textId="77777777" w:rsidTr="009A5071">
        <w:trPr>
          <w:trHeight w:val="2239"/>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53B4A7D"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EA554D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7B53F4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выявленных при проведении мероприятий СН правонарушений, связанных с неисполнением предписаний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5F49926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мероприятий СН</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481A2A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C49AD79"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190B56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78BFDF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20FD67DB"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227D7EA1"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36F9DA3"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2BFF441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AE30F7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3D48F5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w:t>
            </w:r>
          </w:p>
        </w:tc>
        <w:tc>
          <w:tcPr>
            <w:tcW w:w="0" w:type="auto"/>
            <w:tcBorders>
              <w:top w:val="nil"/>
              <w:left w:val="nil"/>
              <w:bottom w:val="single" w:sz="4" w:space="0" w:color="000000"/>
              <w:right w:val="single" w:sz="4" w:space="0" w:color="000000"/>
            </w:tcBorders>
            <w:shd w:val="clear" w:color="auto" w:fill="auto"/>
            <w:vAlign w:val="center"/>
            <w:hideMark/>
          </w:tcPr>
          <w:p w14:paraId="3C8C9B8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55</w:t>
            </w:r>
          </w:p>
        </w:tc>
        <w:tc>
          <w:tcPr>
            <w:tcW w:w="0" w:type="auto"/>
            <w:vMerge/>
            <w:tcBorders>
              <w:top w:val="nil"/>
              <w:left w:val="single" w:sz="4" w:space="0" w:color="000000"/>
              <w:bottom w:val="single" w:sz="4" w:space="0" w:color="000000"/>
              <w:right w:val="single" w:sz="4" w:space="0" w:color="000000"/>
            </w:tcBorders>
            <w:vAlign w:val="center"/>
            <w:hideMark/>
          </w:tcPr>
          <w:p w14:paraId="79369108"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D66D2B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CADDAF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4B7246E"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r w:rsidR="009A5071" w:rsidRPr="009A5071" w14:paraId="2D89C8C9"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485F282"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lastRenderedPageBreak/>
              <w:t>18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1B536AD"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FFF4F5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Сумма взысканных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0934A7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Сумма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D9CA84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9.38</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DF1491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161.33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C8EF81D"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1620.03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3D13FD0"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151.95</w:t>
            </w:r>
          </w:p>
        </w:tc>
      </w:tr>
      <w:tr w:rsidR="009A5071" w:rsidRPr="009A5071" w14:paraId="3E83135A" w14:textId="77777777" w:rsidTr="009A5071">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19E87FAB"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7682E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6888080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33129</w:t>
            </w:r>
          </w:p>
        </w:tc>
        <w:tc>
          <w:tcPr>
            <w:tcW w:w="0" w:type="auto"/>
            <w:tcBorders>
              <w:top w:val="nil"/>
              <w:left w:val="nil"/>
              <w:bottom w:val="single" w:sz="4" w:space="0" w:color="000000"/>
              <w:right w:val="single" w:sz="4" w:space="0" w:color="000000"/>
            </w:tcBorders>
            <w:shd w:val="clear" w:color="auto" w:fill="auto"/>
            <w:vAlign w:val="center"/>
            <w:hideMark/>
          </w:tcPr>
          <w:p w14:paraId="45A9761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121000</w:t>
            </w:r>
          </w:p>
        </w:tc>
        <w:tc>
          <w:tcPr>
            <w:tcW w:w="0" w:type="auto"/>
            <w:tcBorders>
              <w:top w:val="nil"/>
              <w:left w:val="nil"/>
              <w:bottom w:val="single" w:sz="4" w:space="0" w:color="000000"/>
              <w:right w:val="single" w:sz="4" w:space="0" w:color="000000"/>
            </w:tcBorders>
            <w:shd w:val="clear" w:color="auto" w:fill="auto"/>
            <w:vAlign w:val="center"/>
            <w:hideMark/>
          </w:tcPr>
          <w:p w14:paraId="112375D8"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353200</w:t>
            </w:r>
          </w:p>
        </w:tc>
        <w:tc>
          <w:tcPr>
            <w:tcW w:w="0" w:type="auto"/>
            <w:tcBorders>
              <w:top w:val="nil"/>
              <w:left w:val="nil"/>
              <w:bottom w:val="single" w:sz="4" w:space="0" w:color="000000"/>
              <w:right w:val="single" w:sz="4" w:space="0" w:color="000000"/>
            </w:tcBorders>
            <w:shd w:val="clear" w:color="auto" w:fill="auto"/>
            <w:vAlign w:val="center"/>
            <w:hideMark/>
          </w:tcPr>
          <w:p w14:paraId="186CA92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75000</w:t>
            </w:r>
          </w:p>
        </w:tc>
        <w:tc>
          <w:tcPr>
            <w:tcW w:w="0" w:type="auto"/>
            <w:vMerge/>
            <w:tcBorders>
              <w:top w:val="nil"/>
              <w:left w:val="single" w:sz="4" w:space="0" w:color="000000"/>
              <w:bottom w:val="single" w:sz="4" w:space="0" w:color="000000"/>
              <w:right w:val="single" w:sz="4" w:space="0" w:color="000000"/>
            </w:tcBorders>
            <w:vAlign w:val="center"/>
            <w:hideMark/>
          </w:tcPr>
          <w:p w14:paraId="1BA0F94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989068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8CBE658"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7150A97D"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1CC7E1B1" w14:textId="77777777" w:rsidTr="009A5071">
        <w:trPr>
          <w:trHeight w:val="84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58A2F99"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19</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150DA7F"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9A5071">
              <w:rPr>
                <w:rFonts w:ascii="Times New Roman" w:eastAsia="Times New Roman" w:hAnsi="Times New Roman" w:cs="Times New Roman"/>
                <w:sz w:val="20"/>
                <w:szCs w:val="20"/>
                <w:lang w:eastAsia="ru-RU"/>
              </w:rPr>
              <w:t>штрафа</w:t>
            </w:r>
            <w:proofErr w:type="gramEnd"/>
            <w:r w:rsidRPr="009A5071">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5DB12C6"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Сумма наложенных административных штрафов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706C318F"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наложенных административных штрафов</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1B62FEB"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7208.163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558EC50"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6818.182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F6E9DC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-5.41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1A75DD7" w14:textId="77777777" w:rsidR="009A5071" w:rsidRPr="009A5071" w:rsidRDefault="009A5071" w:rsidP="009A5071">
            <w:pPr>
              <w:spacing w:after="0" w:line="240" w:lineRule="auto"/>
              <w:jc w:val="center"/>
              <w:rPr>
                <w:rFonts w:ascii="Times New Roman" w:eastAsia="Times New Roman" w:hAnsi="Times New Roman" w:cs="Times New Roman"/>
                <w:color w:val="CC3333"/>
                <w:sz w:val="20"/>
                <w:szCs w:val="20"/>
                <w:lang w:eastAsia="ru-RU"/>
              </w:rPr>
            </w:pPr>
            <w:r w:rsidRPr="009A5071">
              <w:rPr>
                <w:rFonts w:ascii="Times New Roman" w:eastAsia="Times New Roman" w:hAnsi="Times New Roman" w:cs="Times New Roman"/>
                <w:color w:val="CC3333"/>
                <w:sz w:val="20"/>
                <w:szCs w:val="20"/>
                <w:lang w:eastAsia="ru-RU"/>
              </w:rPr>
              <w:t>-389.981</w:t>
            </w:r>
          </w:p>
        </w:tc>
      </w:tr>
      <w:tr w:rsidR="009A5071" w:rsidRPr="009A5071" w14:paraId="492C2509" w14:textId="77777777" w:rsidTr="009A5071">
        <w:trPr>
          <w:trHeight w:val="559"/>
        </w:trPr>
        <w:tc>
          <w:tcPr>
            <w:tcW w:w="0" w:type="auto"/>
            <w:vMerge/>
            <w:tcBorders>
              <w:top w:val="nil"/>
              <w:left w:val="single" w:sz="4" w:space="0" w:color="000000"/>
              <w:bottom w:val="single" w:sz="4" w:space="0" w:color="000000"/>
              <w:right w:val="single" w:sz="4" w:space="0" w:color="000000"/>
            </w:tcBorders>
            <w:vAlign w:val="center"/>
            <w:hideMark/>
          </w:tcPr>
          <w:p w14:paraId="3B29FBF2"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4B3590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F6BC49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353200</w:t>
            </w:r>
          </w:p>
        </w:tc>
        <w:tc>
          <w:tcPr>
            <w:tcW w:w="0" w:type="auto"/>
            <w:tcBorders>
              <w:top w:val="nil"/>
              <w:left w:val="nil"/>
              <w:bottom w:val="single" w:sz="4" w:space="0" w:color="000000"/>
              <w:right w:val="single" w:sz="4" w:space="0" w:color="000000"/>
            </w:tcBorders>
            <w:shd w:val="clear" w:color="auto" w:fill="auto"/>
            <w:vAlign w:val="center"/>
            <w:hideMark/>
          </w:tcPr>
          <w:p w14:paraId="6461237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75000</w:t>
            </w:r>
          </w:p>
        </w:tc>
        <w:tc>
          <w:tcPr>
            <w:tcW w:w="0" w:type="auto"/>
            <w:tcBorders>
              <w:top w:val="nil"/>
              <w:left w:val="nil"/>
              <w:bottom w:val="single" w:sz="4" w:space="0" w:color="000000"/>
              <w:right w:val="single" w:sz="4" w:space="0" w:color="000000"/>
            </w:tcBorders>
            <w:shd w:val="clear" w:color="auto" w:fill="auto"/>
            <w:vAlign w:val="center"/>
            <w:hideMark/>
          </w:tcPr>
          <w:p w14:paraId="7D9AE4B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49</w:t>
            </w:r>
          </w:p>
        </w:tc>
        <w:tc>
          <w:tcPr>
            <w:tcW w:w="0" w:type="auto"/>
            <w:tcBorders>
              <w:top w:val="nil"/>
              <w:left w:val="nil"/>
              <w:bottom w:val="single" w:sz="4" w:space="0" w:color="000000"/>
              <w:right w:val="single" w:sz="4" w:space="0" w:color="000000"/>
            </w:tcBorders>
            <w:shd w:val="clear" w:color="auto" w:fill="auto"/>
            <w:vAlign w:val="center"/>
            <w:hideMark/>
          </w:tcPr>
          <w:p w14:paraId="3A4477A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11</w:t>
            </w:r>
          </w:p>
        </w:tc>
        <w:tc>
          <w:tcPr>
            <w:tcW w:w="0" w:type="auto"/>
            <w:vMerge/>
            <w:tcBorders>
              <w:top w:val="nil"/>
              <w:left w:val="single" w:sz="4" w:space="0" w:color="000000"/>
              <w:bottom w:val="single" w:sz="4" w:space="0" w:color="000000"/>
              <w:right w:val="single" w:sz="4" w:space="0" w:color="000000"/>
            </w:tcBorders>
            <w:vAlign w:val="center"/>
            <w:hideMark/>
          </w:tcPr>
          <w:p w14:paraId="6FAF063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88EC0A1"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0780A700"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D935B8D" w14:textId="77777777" w:rsidR="009A5071" w:rsidRPr="009A5071" w:rsidRDefault="009A5071" w:rsidP="009A5071">
            <w:pPr>
              <w:spacing w:after="0" w:line="240" w:lineRule="auto"/>
              <w:rPr>
                <w:rFonts w:ascii="Times New Roman" w:eastAsia="Times New Roman" w:hAnsi="Times New Roman" w:cs="Times New Roman"/>
                <w:color w:val="CC3333"/>
                <w:sz w:val="20"/>
                <w:szCs w:val="20"/>
                <w:lang w:eastAsia="ru-RU"/>
              </w:rPr>
            </w:pPr>
          </w:p>
        </w:tc>
      </w:tr>
      <w:tr w:rsidR="009A5071" w:rsidRPr="009A5071" w14:paraId="1EC00F4F" w14:textId="77777777" w:rsidTr="009A5071">
        <w:trPr>
          <w:trHeight w:val="280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D95AB01" w14:textId="77777777" w:rsidR="009A5071" w:rsidRPr="009A5071" w:rsidRDefault="009A5071" w:rsidP="009A5071">
            <w:pPr>
              <w:spacing w:after="0" w:line="240" w:lineRule="auto"/>
              <w:jc w:val="center"/>
              <w:rPr>
                <w:rFonts w:ascii="Times New Roman" w:eastAsia="Times New Roman" w:hAnsi="Times New Roman" w:cs="Times New Roman"/>
                <w:b/>
                <w:bCs/>
                <w:sz w:val="20"/>
                <w:szCs w:val="20"/>
                <w:lang w:eastAsia="ru-RU"/>
              </w:rPr>
            </w:pPr>
            <w:r w:rsidRPr="009A5071">
              <w:rPr>
                <w:rFonts w:ascii="Times New Roman" w:eastAsia="Times New Roman" w:hAnsi="Times New Roman" w:cs="Times New Roman"/>
                <w:b/>
                <w:bCs/>
                <w:sz w:val="20"/>
                <w:szCs w:val="20"/>
                <w:lang w:eastAsia="ru-RU"/>
              </w:rPr>
              <w:t>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31CE0BF2"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48AD20C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4D022C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FD3F382"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1317E5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2C7DD31"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87D6CB5"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r>
      <w:tr w:rsidR="009A5071" w:rsidRPr="009A5071" w14:paraId="274E4932" w14:textId="77777777" w:rsidTr="009A5071">
        <w:trPr>
          <w:trHeight w:val="282"/>
        </w:trPr>
        <w:tc>
          <w:tcPr>
            <w:tcW w:w="0" w:type="auto"/>
            <w:vMerge/>
            <w:tcBorders>
              <w:top w:val="nil"/>
              <w:left w:val="single" w:sz="4" w:space="0" w:color="000000"/>
              <w:bottom w:val="single" w:sz="4" w:space="0" w:color="000000"/>
              <w:right w:val="single" w:sz="4" w:space="0" w:color="000000"/>
            </w:tcBorders>
            <w:vAlign w:val="center"/>
            <w:hideMark/>
          </w:tcPr>
          <w:p w14:paraId="4917FBFA" w14:textId="77777777" w:rsidR="009A5071" w:rsidRPr="009A5071" w:rsidRDefault="009A5071" w:rsidP="009A5071">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382A7B17"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50C0EFF4"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14C2523D"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7DD9A587"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71</w:t>
            </w:r>
          </w:p>
        </w:tc>
        <w:tc>
          <w:tcPr>
            <w:tcW w:w="0" w:type="auto"/>
            <w:tcBorders>
              <w:top w:val="nil"/>
              <w:left w:val="nil"/>
              <w:bottom w:val="single" w:sz="4" w:space="0" w:color="000000"/>
              <w:right w:val="single" w:sz="4" w:space="0" w:color="000000"/>
            </w:tcBorders>
            <w:shd w:val="clear" w:color="auto" w:fill="auto"/>
            <w:vAlign w:val="center"/>
            <w:hideMark/>
          </w:tcPr>
          <w:p w14:paraId="21B0352A" w14:textId="77777777" w:rsidR="009A5071" w:rsidRPr="009A5071" w:rsidRDefault="009A5071" w:rsidP="009A5071">
            <w:pPr>
              <w:spacing w:after="0" w:line="240" w:lineRule="auto"/>
              <w:jc w:val="center"/>
              <w:rPr>
                <w:rFonts w:ascii="Times New Roman" w:eastAsia="Times New Roman" w:hAnsi="Times New Roman" w:cs="Times New Roman"/>
                <w:sz w:val="20"/>
                <w:szCs w:val="20"/>
                <w:lang w:eastAsia="ru-RU"/>
              </w:rPr>
            </w:pPr>
            <w:r w:rsidRPr="009A5071">
              <w:rPr>
                <w:rFonts w:ascii="Times New Roman" w:eastAsia="Times New Roman" w:hAnsi="Times New Roman" w:cs="Times New Roman"/>
                <w:sz w:val="20"/>
                <w:szCs w:val="20"/>
                <w:lang w:eastAsia="ru-RU"/>
              </w:rPr>
              <w:t>108</w:t>
            </w:r>
          </w:p>
        </w:tc>
        <w:tc>
          <w:tcPr>
            <w:tcW w:w="0" w:type="auto"/>
            <w:vMerge/>
            <w:tcBorders>
              <w:top w:val="nil"/>
              <w:left w:val="single" w:sz="4" w:space="0" w:color="000000"/>
              <w:bottom w:val="single" w:sz="4" w:space="0" w:color="000000"/>
              <w:right w:val="single" w:sz="4" w:space="0" w:color="000000"/>
            </w:tcBorders>
            <w:vAlign w:val="center"/>
            <w:hideMark/>
          </w:tcPr>
          <w:p w14:paraId="7FF44F2A"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A8E0654"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59598F6"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719E40B" w14:textId="77777777" w:rsidR="009A5071" w:rsidRPr="009A5071" w:rsidRDefault="009A5071" w:rsidP="009A5071">
            <w:pPr>
              <w:spacing w:after="0" w:line="240" w:lineRule="auto"/>
              <w:rPr>
                <w:rFonts w:ascii="Times New Roman" w:eastAsia="Times New Roman" w:hAnsi="Times New Roman" w:cs="Times New Roman"/>
                <w:sz w:val="20"/>
                <w:szCs w:val="20"/>
                <w:lang w:eastAsia="ru-RU"/>
              </w:rPr>
            </w:pPr>
          </w:p>
        </w:tc>
      </w:tr>
    </w:tbl>
    <w:p w14:paraId="1A2D99E1" w14:textId="77777777" w:rsidR="009A5071" w:rsidRDefault="009A5071"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636DC0AE" w14:textId="77777777" w:rsidR="00053A54" w:rsidRPr="008D3A56" w:rsidRDefault="00053A54" w:rsidP="00053A54">
      <w:pPr>
        <w:spacing w:after="0" w:line="240" w:lineRule="auto"/>
        <w:ind w:firstLine="709"/>
        <w:jc w:val="both"/>
        <w:rPr>
          <w:rFonts w:ascii="Times New Roman" w:eastAsia="Times New Roman" w:hAnsi="Times New Roman" w:cs="Times New Roman"/>
          <w:sz w:val="28"/>
          <w:szCs w:val="28"/>
          <w:lang w:eastAsia="ru-RU"/>
        </w:rPr>
      </w:pPr>
      <w:r w:rsidRPr="008D3A56">
        <w:rPr>
          <w:rFonts w:ascii="Times New Roman" w:hAnsi="Times New Roman" w:cs="Times New Roman"/>
          <w:sz w:val="28"/>
          <w:szCs w:val="28"/>
        </w:rPr>
        <w:t>Уменьшение показателя п. 5 (д</w:t>
      </w:r>
      <w:r w:rsidRPr="008D3A56">
        <w:rPr>
          <w:rFonts w:ascii="Times New Roman" w:eastAsia="Times New Roman" w:hAnsi="Times New Roman" w:cs="Times New Roman"/>
          <w:sz w:val="28"/>
          <w:szCs w:val="28"/>
          <w:lang w:eastAsia="ru-RU"/>
        </w:rPr>
        <w:t xml:space="preserve">оля владельцев, в отношении которых были проведены проверки) связано с особенностями планирования на 2022 год, </w:t>
      </w:r>
      <w:proofErr w:type="gramStart"/>
      <w:r w:rsidRPr="008D3A56">
        <w:rPr>
          <w:rFonts w:ascii="Times New Roman" w:eastAsia="Times New Roman" w:hAnsi="Times New Roman" w:cs="Times New Roman"/>
          <w:sz w:val="28"/>
          <w:szCs w:val="28"/>
          <w:lang w:eastAsia="ru-RU"/>
        </w:rPr>
        <w:t>в следствии</w:t>
      </w:r>
      <w:proofErr w:type="gramEnd"/>
      <w:r w:rsidRPr="008D3A56">
        <w:rPr>
          <w:rFonts w:ascii="Times New Roman" w:eastAsia="Times New Roman" w:hAnsi="Times New Roman" w:cs="Times New Roman"/>
          <w:sz w:val="28"/>
          <w:szCs w:val="28"/>
          <w:lang w:eastAsia="ru-RU"/>
        </w:rPr>
        <w:t xml:space="preserve"> чего уменьшилось количество систематических наблюдений в сфере персональных данных.</w:t>
      </w:r>
      <w:r>
        <w:rPr>
          <w:rFonts w:ascii="Times New Roman" w:eastAsia="Times New Roman" w:hAnsi="Times New Roman" w:cs="Times New Roman"/>
          <w:sz w:val="28"/>
          <w:szCs w:val="28"/>
          <w:lang w:eastAsia="ru-RU"/>
        </w:rPr>
        <w:t xml:space="preserve"> </w:t>
      </w:r>
    </w:p>
    <w:p w14:paraId="0485B479" w14:textId="77777777" w:rsidR="00053A54" w:rsidRPr="001C2B9D" w:rsidRDefault="00053A54" w:rsidP="00053A54">
      <w:pPr>
        <w:shd w:val="clear" w:color="auto" w:fill="FFFFFF"/>
        <w:spacing w:after="0" w:line="264" w:lineRule="auto"/>
        <w:ind w:firstLine="709"/>
        <w:jc w:val="both"/>
        <w:rPr>
          <w:rFonts w:ascii="Times New Roman" w:eastAsia="Times New Roman" w:hAnsi="Times New Roman" w:cs="Times New Roman"/>
          <w:color w:val="000000" w:themeColor="text1"/>
          <w:sz w:val="28"/>
          <w:szCs w:val="28"/>
          <w:lang w:eastAsia="ru-RU"/>
        </w:rPr>
      </w:pPr>
      <w:proofErr w:type="gramStart"/>
      <w:r w:rsidRPr="001C2B9D">
        <w:rPr>
          <w:rFonts w:ascii="Times New Roman" w:eastAsia="Times New Roman" w:hAnsi="Times New Roman" w:cs="Times New Roman"/>
          <w:sz w:val="28"/>
          <w:szCs w:val="28"/>
          <w:lang w:eastAsia="ru-RU"/>
        </w:rPr>
        <w:t>Увеличение</w:t>
      </w:r>
      <w:r w:rsidRPr="001C2B9D">
        <w:rPr>
          <w:rFonts w:ascii="Times New Roman" w:hAnsi="Times New Roman" w:cs="Times New Roman"/>
          <w:color w:val="000000" w:themeColor="text1"/>
          <w:sz w:val="28"/>
          <w:szCs w:val="28"/>
        </w:rPr>
        <w:t xml:space="preserve"> показателя п. 6 (с</w:t>
      </w:r>
      <w:r w:rsidRPr="001C2B9D">
        <w:rPr>
          <w:rFonts w:ascii="Times New Roman" w:eastAsia="Times New Roman" w:hAnsi="Times New Roman" w:cs="Times New Roman"/>
          <w:color w:val="000000" w:themeColor="text1"/>
          <w:sz w:val="28"/>
          <w:szCs w:val="28"/>
          <w:lang w:eastAsia="ru-RU"/>
        </w:rPr>
        <w:t xml:space="preserve">реднее количество проверок, проведенных в отношении одного юридического лица, индивидуального предпринимателя) </w:t>
      </w:r>
      <w:r w:rsidRPr="001C2B9D">
        <w:rPr>
          <w:rFonts w:ascii="Times New Roman" w:hAnsi="Times New Roman" w:cs="Times New Roman"/>
          <w:color w:val="000000" w:themeColor="text1"/>
          <w:sz w:val="28"/>
          <w:szCs w:val="28"/>
        </w:rPr>
        <w:t>и п. 7 (д</w:t>
      </w:r>
      <w:r w:rsidRPr="001C2B9D">
        <w:rPr>
          <w:rFonts w:ascii="Times New Roman" w:eastAsia="Times New Roman" w:hAnsi="Times New Roman" w:cs="Times New Roman"/>
          <w:color w:val="000000" w:themeColor="text1"/>
          <w:sz w:val="28"/>
          <w:szCs w:val="28"/>
          <w:lang w:eastAsia="ru-RU"/>
        </w:rPr>
        <w:t>оля проведенных внеплановых проверок) связано с внеплановыми систематическими наблюдениями по проверке исполнения предписаний, выданных вещательным организациям Центр</w:t>
      </w:r>
      <w:r>
        <w:rPr>
          <w:rFonts w:ascii="Times New Roman" w:eastAsia="Times New Roman" w:hAnsi="Times New Roman" w:cs="Times New Roman"/>
          <w:color w:val="000000" w:themeColor="text1"/>
          <w:sz w:val="28"/>
          <w:szCs w:val="28"/>
          <w:lang w:eastAsia="ru-RU"/>
        </w:rPr>
        <w:t xml:space="preserve">альным аппаратом </w:t>
      </w:r>
      <w:proofErr w:type="spellStart"/>
      <w:r>
        <w:rPr>
          <w:rFonts w:ascii="Times New Roman" w:eastAsia="Times New Roman" w:hAnsi="Times New Roman" w:cs="Times New Roman"/>
          <w:color w:val="000000" w:themeColor="text1"/>
          <w:sz w:val="28"/>
          <w:szCs w:val="28"/>
          <w:lang w:eastAsia="ru-RU"/>
        </w:rPr>
        <w:t>Роскомнадзора</w:t>
      </w:r>
      <w:proofErr w:type="spellEnd"/>
      <w:r>
        <w:rPr>
          <w:rFonts w:ascii="Times New Roman" w:eastAsia="Times New Roman" w:hAnsi="Times New Roman" w:cs="Times New Roman"/>
          <w:color w:val="000000" w:themeColor="text1"/>
          <w:sz w:val="28"/>
          <w:szCs w:val="28"/>
          <w:lang w:eastAsia="ru-RU"/>
        </w:rPr>
        <w:t xml:space="preserve">, а также в связи с поручением Управления </w:t>
      </w:r>
      <w:proofErr w:type="spellStart"/>
      <w:r>
        <w:rPr>
          <w:rFonts w:ascii="Times New Roman" w:eastAsia="Times New Roman" w:hAnsi="Times New Roman" w:cs="Times New Roman"/>
          <w:color w:val="000000" w:themeColor="text1"/>
          <w:sz w:val="28"/>
          <w:szCs w:val="28"/>
          <w:lang w:eastAsia="ru-RU"/>
        </w:rPr>
        <w:t>Роскомнадзора</w:t>
      </w:r>
      <w:proofErr w:type="spellEnd"/>
      <w:r>
        <w:rPr>
          <w:rFonts w:ascii="Times New Roman" w:eastAsia="Times New Roman" w:hAnsi="Times New Roman" w:cs="Times New Roman"/>
          <w:color w:val="000000" w:themeColor="text1"/>
          <w:sz w:val="28"/>
          <w:szCs w:val="28"/>
          <w:lang w:eastAsia="ru-RU"/>
        </w:rPr>
        <w:t xml:space="preserve"> по Центральному Федеральному Округу о проведении </w:t>
      </w:r>
      <w:proofErr w:type="spellStart"/>
      <w:r>
        <w:rPr>
          <w:rFonts w:ascii="Times New Roman" w:eastAsia="Times New Roman" w:hAnsi="Times New Roman" w:cs="Times New Roman"/>
          <w:color w:val="000000" w:themeColor="text1"/>
          <w:sz w:val="28"/>
          <w:szCs w:val="28"/>
          <w:lang w:eastAsia="ru-RU"/>
        </w:rPr>
        <w:t>многотерриториальных</w:t>
      </w:r>
      <w:proofErr w:type="spellEnd"/>
      <w:r>
        <w:rPr>
          <w:rFonts w:ascii="Times New Roman" w:eastAsia="Times New Roman" w:hAnsi="Times New Roman" w:cs="Times New Roman"/>
          <w:color w:val="000000" w:themeColor="text1"/>
          <w:sz w:val="28"/>
          <w:szCs w:val="28"/>
          <w:lang w:eastAsia="ru-RU"/>
        </w:rPr>
        <w:t xml:space="preserve"> систематических наблюдений. </w:t>
      </w:r>
      <w:proofErr w:type="gramEnd"/>
    </w:p>
    <w:p w14:paraId="18693098" w14:textId="77777777" w:rsidR="00053A54" w:rsidRPr="001C2B9D" w:rsidRDefault="00053A54" w:rsidP="00053A54">
      <w:pPr>
        <w:spacing w:after="0" w:line="240" w:lineRule="auto"/>
        <w:ind w:firstLine="709"/>
        <w:jc w:val="both"/>
        <w:rPr>
          <w:rFonts w:ascii="Times New Roman" w:eastAsia="Times New Roman" w:hAnsi="Times New Roman" w:cs="Times New Roman"/>
          <w:sz w:val="28"/>
          <w:szCs w:val="28"/>
        </w:rPr>
      </w:pPr>
      <w:proofErr w:type="gramStart"/>
      <w:r w:rsidRPr="001C2B9D">
        <w:rPr>
          <w:rFonts w:ascii="Times New Roman" w:eastAsia="Times New Roman" w:hAnsi="Times New Roman" w:cs="Times New Roman"/>
          <w:color w:val="000000" w:themeColor="text1"/>
          <w:sz w:val="28"/>
          <w:szCs w:val="28"/>
          <w:lang w:eastAsia="ru-RU"/>
        </w:rPr>
        <w:t>Увеличение показателя п. 8 (</w:t>
      </w:r>
      <w:r w:rsidRPr="001C2B9D">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и п. 11 (доля проверок, по итогам которых выявлены правонарушения) связано с изменением специфики работы, так как </w:t>
      </w:r>
      <w:r w:rsidRPr="001C2B9D">
        <w:rPr>
          <w:rFonts w:ascii="Times New Roman" w:eastAsia="Times New Roman" w:hAnsi="Times New Roman" w:cs="Times New Roman"/>
          <w:sz w:val="28"/>
          <w:szCs w:val="28"/>
        </w:rPr>
        <w:t xml:space="preserve">меры по привлечению к административной ответственности снижены в соответствии </w:t>
      </w:r>
      <w:r w:rsidRPr="001C2B9D">
        <w:rPr>
          <w:rFonts w:ascii="Times New Roman" w:eastAsia="Times New Roman" w:hAnsi="Times New Roman" w:cs="Times New Roman"/>
          <w:sz w:val="28"/>
          <w:szCs w:val="28"/>
          <w:lang w:val="en-US"/>
        </w:rPr>
        <w:t>c</w:t>
      </w:r>
      <w:r w:rsidRPr="001C2B9D">
        <w:rPr>
          <w:rFonts w:ascii="Times New Roman" w:eastAsia="Times New Roman" w:hAnsi="Times New Roman" w:cs="Times New Roman"/>
          <w:sz w:val="28"/>
          <w:szCs w:val="28"/>
        </w:rPr>
        <w:t xml:space="preserve"> постановлением Правительства Российской </w:t>
      </w:r>
      <w:r w:rsidRPr="001C2B9D">
        <w:rPr>
          <w:rFonts w:ascii="Times New Roman" w:eastAsia="Times New Roman" w:hAnsi="Times New Roman" w:cs="Times New Roman"/>
          <w:sz w:val="28"/>
          <w:szCs w:val="28"/>
        </w:rPr>
        <w:lastRenderedPageBreak/>
        <w:t xml:space="preserve">Федерации от 10.03.2022 № 336 «О государственном контроле (надзоре) и муниципальном контроле в Российской Федерации». </w:t>
      </w:r>
      <w:proofErr w:type="gramEnd"/>
    </w:p>
    <w:p w14:paraId="1679F842" w14:textId="77777777" w:rsidR="00053A54" w:rsidRPr="001C2B9D" w:rsidRDefault="00053A54" w:rsidP="00053A54">
      <w:pPr>
        <w:shd w:val="clear" w:color="auto" w:fill="FFFFFF"/>
        <w:spacing w:after="0" w:line="240" w:lineRule="auto"/>
        <w:ind w:right="5" w:firstLine="708"/>
        <w:jc w:val="both"/>
        <w:rPr>
          <w:rFonts w:ascii="Times New Roman" w:eastAsia="Times New Roman" w:hAnsi="Times New Roman" w:cs="Times New Roman"/>
          <w:sz w:val="28"/>
          <w:szCs w:val="28"/>
        </w:rPr>
      </w:pPr>
      <w:proofErr w:type="gramStart"/>
      <w:r w:rsidRPr="001C2B9D">
        <w:rPr>
          <w:rFonts w:ascii="Times New Roman" w:hAnsi="Times New Roman" w:cs="Times New Roman"/>
          <w:color w:val="000000" w:themeColor="text1"/>
          <w:sz w:val="28"/>
          <w:szCs w:val="28"/>
        </w:rPr>
        <w:t>Уменьшение показателя п. 12 (д</w:t>
      </w:r>
      <w:r w:rsidRPr="001C2B9D">
        <w:rPr>
          <w:rFonts w:ascii="Times New Roman" w:eastAsia="Times New Roman" w:hAnsi="Times New Roman" w:cs="Times New Roman"/>
          <w:color w:val="000000" w:themeColor="text1"/>
          <w:sz w:val="28"/>
          <w:szCs w:val="28"/>
          <w:lang w:eastAsia="ru-RU"/>
        </w:rPr>
        <w:t>оля проверок, по итогам которых по фактам выявленных нарушений возбуждены дела об административных правонарушениях) связано</w:t>
      </w:r>
      <w:r w:rsidRPr="001C2B9D">
        <w:rPr>
          <w:rFonts w:ascii="Times New Roman" w:eastAsia="Times New Roman" w:hAnsi="Times New Roman" w:cs="Times New Roman"/>
          <w:sz w:val="28"/>
          <w:szCs w:val="28"/>
        </w:rPr>
        <w:t xml:space="preserve"> </w:t>
      </w:r>
      <w:r w:rsidRPr="001C2B9D">
        <w:rPr>
          <w:rFonts w:ascii="Times New Roman" w:eastAsia="Times New Roman" w:hAnsi="Times New Roman" w:cs="Times New Roman"/>
          <w:sz w:val="28"/>
          <w:szCs w:val="28"/>
          <w:lang w:val="en-US"/>
        </w:rPr>
        <w:t>c</w:t>
      </w:r>
      <w:r w:rsidRPr="001C2B9D">
        <w:rPr>
          <w:rFonts w:ascii="Times New Roman" w:eastAsia="Times New Roman" w:hAnsi="Times New Roman" w:cs="Times New Roman"/>
          <w:sz w:val="28"/>
          <w:szCs w:val="28"/>
        </w:rPr>
        <w:t xml:space="preserve"> постановлением Правительства Российской Федерации </w:t>
      </w:r>
      <w:r w:rsidRPr="001C2B9D">
        <w:rPr>
          <w:rFonts w:ascii="Times New Roman" w:eastAsia="Times New Roman" w:hAnsi="Times New Roman" w:cs="Times New Roman"/>
          <w:sz w:val="28"/>
          <w:szCs w:val="28"/>
        </w:rPr>
        <w:br/>
        <w:t>от 10.03.2022 № 336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протоколы об административных правонарушениях</w:t>
      </w:r>
      <w:proofErr w:type="gramEnd"/>
      <w:r w:rsidRPr="001C2B9D">
        <w:rPr>
          <w:rFonts w:ascii="Times New Roman" w:eastAsia="Times New Roman" w:hAnsi="Times New Roman" w:cs="Times New Roman"/>
          <w:sz w:val="28"/>
          <w:szCs w:val="28"/>
        </w:rPr>
        <w:t xml:space="preserve"> Управлением не составлялись. Выданы предостережения о недопустимости нарушения обязательных требований.</w:t>
      </w:r>
    </w:p>
    <w:p w14:paraId="6035C8ED" w14:textId="77777777" w:rsidR="00053A54" w:rsidRPr="008C5021" w:rsidRDefault="00053A54" w:rsidP="00053A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2B9D">
        <w:rPr>
          <w:rFonts w:ascii="Times New Roman" w:eastAsia="Times New Roman" w:hAnsi="Times New Roman" w:cs="Times New Roman"/>
          <w:color w:val="000000" w:themeColor="text1"/>
          <w:sz w:val="28"/>
          <w:szCs w:val="28"/>
          <w:lang w:eastAsia="ru-RU"/>
        </w:rPr>
        <w:t>Увеличение показателя п. 18 (отношение суммы взысканных административных штрафов к общей сумме наложенных административных штрафов) связано с тем, что физическими и юридическими лицами административные штрафы, назначенные судом в 2021 году, оплачивались в 2022 году.</w:t>
      </w:r>
    </w:p>
    <w:p w14:paraId="6274FC17" w14:textId="77777777" w:rsidR="009A5071" w:rsidRDefault="009A5071"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40DDBFAE" w14:textId="77777777" w:rsidR="00053A54" w:rsidRDefault="00053A54"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160F48EF" w14:textId="77777777" w:rsidR="00053A54" w:rsidRDefault="00053A54" w:rsidP="00810B84">
      <w:pPr>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170AC2F6" w14:textId="77777777" w:rsidR="00722125" w:rsidRPr="006018E6" w:rsidRDefault="00722125" w:rsidP="00722125">
      <w:pPr>
        <w:spacing w:after="0" w:line="240" w:lineRule="auto"/>
        <w:rPr>
          <w:rFonts w:ascii="Times New Roman" w:eastAsia="Calibri" w:hAnsi="Times New Roman" w:cs="Times New Roman"/>
          <w:color w:val="000000" w:themeColor="text1"/>
          <w:sz w:val="28"/>
          <w:szCs w:val="28"/>
          <w:highlight w:val="yellow"/>
        </w:rPr>
      </w:pPr>
      <w:r w:rsidRPr="006018E6">
        <w:rPr>
          <w:rFonts w:ascii="Times New Roman" w:eastAsia="Calibri" w:hAnsi="Times New Roman" w:cs="Times New Roman"/>
          <w:color w:val="000000" w:themeColor="text1"/>
          <w:sz w:val="28"/>
          <w:szCs w:val="28"/>
          <w:highlight w:val="yellow"/>
        </w:rPr>
        <w:br w:type="page"/>
      </w:r>
    </w:p>
    <w:p w14:paraId="12E6048D" w14:textId="77777777" w:rsidR="00722125" w:rsidRPr="006018E6" w:rsidRDefault="00722125" w:rsidP="00722125">
      <w:pPr>
        <w:spacing w:after="0" w:line="240" w:lineRule="auto"/>
        <w:rPr>
          <w:rFonts w:ascii="Times New Roman" w:eastAsia="Calibri" w:hAnsi="Times New Roman" w:cs="Times New Roman"/>
          <w:color w:val="000000" w:themeColor="text1"/>
          <w:sz w:val="28"/>
          <w:szCs w:val="28"/>
          <w:highlight w:val="yellow"/>
        </w:rPr>
      </w:pPr>
    </w:p>
    <w:p w14:paraId="1D495D02" w14:textId="11A2A63F" w:rsidR="00722125" w:rsidRDefault="00722125" w:rsidP="00722125">
      <w:pPr>
        <w:spacing w:after="0" w:line="240" w:lineRule="auto"/>
        <w:jc w:val="center"/>
        <w:rPr>
          <w:rFonts w:ascii="Times New Roman" w:eastAsia="Calibri" w:hAnsi="Times New Roman" w:cs="Times New Roman"/>
          <w:b/>
          <w:color w:val="000000" w:themeColor="text1"/>
          <w:sz w:val="28"/>
          <w:szCs w:val="28"/>
          <w:u w:val="single"/>
        </w:rPr>
      </w:pPr>
      <w:r w:rsidRPr="003D3FB5">
        <w:rPr>
          <w:rFonts w:ascii="Times New Roman" w:eastAsia="Calibri" w:hAnsi="Times New Roman" w:cs="Times New Roman"/>
          <w:b/>
          <w:color w:val="000000" w:themeColor="text1"/>
          <w:sz w:val="28"/>
          <w:szCs w:val="28"/>
          <w:u w:val="single"/>
        </w:rPr>
        <w:t>Показатели эффективности сотрудников Управления Роскомнад</w:t>
      </w:r>
      <w:r w:rsidR="003D3FB5" w:rsidRPr="003D3FB5">
        <w:rPr>
          <w:rFonts w:ascii="Times New Roman" w:eastAsia="Calibri" w:hAnsi="Times New Roman" w:cs="Times New Roman"/>
          <w:b/>
          <w:color w:val="000000" w:themeColor="text1"/>
          <w:sz w:val="28"/>
          <w:szCs w:val="28"/>
          <w:u w:val="single"/>
        </w:rPr>
        <w:t>зора по Тверской области за 2022</w:t>
      </w:r>
      <w:r w:rsidRPr="003D3FB5">
        <w:rPr>
          <w:rFonts w:ascii="Times New Roman" w:eastAsia="Calibri" w:hAnsi="Times New Roman" w:cs="Times New Roman"/>
          <w:b/>
          <w:color w:val="000000" w:themeColor="text1"/>
          <w:sz w:val="28"/>
          <w:szCs w:val="28"/>
          <w:u w:val="single"/>
        </w:rPr>
        <w:t xml:space="preserve"> год</w:t>
      </w:r>
    </w:p>
    <w:p w14:paraId="78AE029A" w14:textId="77777777" w:rsidR="00DD245F" w:rsidRDefault="00DD245F" w:rsidP="00722125">
      <w:pPr>
        <w:spacing w:after="0" w:line="240" w:lineRule="auto"/>
        <w:jc w:val="center"/>
        <w:rPr>
          <w:rFonts w:ascii="Times New Roman" w:eastAsia="Calibri" w:hAnsi="Times New Roman" w:cs="Times New Roman"/>
          <w:b/>
          <w:color w:val="000000" w:themeColor="text1"/>
          <w:sz w:val="28"/>
          <w:szCs w:val="28"/>
          <w:u w:val="single"/>
        </w:rPr>
      </w:pPr>
    </w:p>
    <w:tbl>
      <w:tblPr>
        <w:tblW w:w="5000" w:type="pct"/>
        <w:tblLayout w:type="fixed"/>
        <w:tblLook w:val="04A0" w:firstRow="1" w:lastRow="0" w:firstColumn="1" w:lastColumn="0" w:noHBand="0" w:noVBand="1"/>
      </w:tblPr>
      <w:tblGrid>
        <w:gridCol w:w="472"/>
        <w:gridCol w:w="911"/>
        <w:gridCol w:w="1372"/>
        <w:gridCol w:w="1606"/>
        <w:gridCol w:w="1701"/>
        <w:gridCol w:w="1701"/>
        <w:gridCol w:w="992"/>
        <w:gridCol w:w="851"/>
        <w:gridCol w:w="709"/>
        <w:gridCol w:w="565"/>
        <w:gridCol w:w="682"/>
        <w:gridCol w:w="473"/>
        <w:gridCol w:w="473"/>
        <w:gridCol w:w="473"/>
        <w:gridCol w:w="473"/>
        <w:gridCol w:w="473"/>
        <w:gridCol w:w="473"/>
        <w:gridCol w:w="473"/>
        <w:gridCol w:w="479"/>
      </w:tblGrid>
      <w:tr w:rsidR="00DD245F" w:rsidRPr="00DD245F" w14:paraId="43AD99E7" w14:textId="77777777" w:rsidTr="003D3FB5">
        <w:trPr>
          <w:trHeight w:val="1002"/>
        </w:trPr>
        <w:tc>
          <w:tcPr>
            <w:tcW w:w="5000" w:type="pct"/>
            <w:gridSpan w:val="19"/>
            <w:tcBorders>
              <w:top w:val="nil"/>
              <w:left w:val="nil"/>
              <w:bottom w:val="nil"/>
              <w:right w:val="nil"/>
            </w:tcBorders>
            <w:shd w:val="clear" w:color="auto" w:fill="auto"/>
            <w:vAlign w:val="center"/>
            <w:hideMark/>
          </w:tcPr>
          <w:p w14:paraId="02459D3B" w14:textId="77777777" w:rsidR="00DD245F" w:rsidRPr="003D3FB5" w:rsidRDefault="00DD245F" w:rsidP="003D3FB5">
            <w:pPr>
              <w:spacing w:after="0" w:line="240" w:lineRule="auto"/>
              <w:jc w:val="center"/>
              <w:rPr>
                <w:rFonts w:ascii="Times New Roman" w:eastAsia="Times New Roman" w:hAnsi="Times New Roman" w:cs="Times New Roman"/>
                <w:sz w:val="28"/>
                <w:szCs w:val="28"/>
                <w:lang w:eastAsia="ru-RU"/>
              </w:rPr>
            </w:pPr>
            <w:r w:rsidRPr="003D3FB5">
              <w:rPr>
                <w:rFonts w:ascii="Times New Roman" w:eastAsia="Times New Roman" w:hAnsi="Times New Roman" w:cs="Times New Roman"/>
                <w:sz w:val="28"/>
                <w:szCs w:val="28"/>
                <w:lang w:eastAsia="ru-RU"/>
              </w:rPr>
              <w:t xml:space="preserve">Показатели для сотрудников для Управления </w:t>
            </w:r>
            <w:proofErr w:type="spellStart"/>
            <w:r w:rsidRPr="003D3FB5">
              <w:rPr>
                <w:rFonts w:ascii="Times New Roman" w:eastAsia="Times New Roman" w:hAnsi="Times New Roman" w:cs="Times New Roman"/>
                <w:sz w:val="28"/>
                <w:szCs w:val="28"/>
                <w:lang w:eastAsia="ru-RU"/>
              </w:rPr>
              <w:t>Роскомнадзора</w:t>
            </w:r>
            <w:proofErr w:type="spellEnd"/>
            <w:r w:rsidRPr="003D3FB5">
              <w:rPr>
                <w:rFonts w:ascii="Times New Roman" w:eastAsia="Times New Roman" w:hAnsi="Times New Roman" w:cs="Times New Roman"/>
                <w:sz w:val="28"/>
                <w:szCs w:val="28"/>
                <w:lang w:eastAsia="ru-RU"/>
              </w:rPr>
              <w:t xml:space="preserve"> по Тверской области</w:t>
            </w:r>
          </w:p>
        </w:tc>
      </w:tr>
      <w:tr w:rsidR="003D3FB5" w:rsidRPr="00DD245F" w14:paraId="538D7892" w14:textId="77777777" w:rsidTr="003D3FB5">
        <w:trPr>
          <w:trHeight w:val="282"/>
        </w:trPr>
        <w:tc>
          <w:tcPr>
            <w:tcW w:w="154" w:type="pct"/>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75F618F8"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 строки</w:t>
            </w:r>
          </w:p>
        </w:tc>
        <w:tc>
          <w:tcPr>
            <w:tcW w:w="297" w:type="pct"/>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7D28E211"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наименование ФО</w:t>
            </w:r>
          </w:p>
        </w:tc>
        <w:tc>
          <w:tcPr>
            <w:tcW w:w="447" w:type="pct"/>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2475AFAC"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наименование</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51E118F3"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название отдела</w:t>
            </w:r>
          </w:p>
        </w:tc>
        <w:tc>
          <w:tcPr>
            <w:tcW w:w="554" w:type="pct"/>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4386F659"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должность</w:t>
            </w:r>
          </w:p>
        </w:tc>
        <w:tc>
          <w:tcPr>
            <w:tcW w:w="554" w:type="pct"/>
            <w:vMerge w:val="restart"/>
            <w:tcBorders>
              <w:top w:val="single" w:sz="4" w:space="0" w:color="000000"/>
              <w:left w:val="single" w:sz="4" w:space="0" w:color="000000"/>
              <w:bottom w:val="single" w:sz="4" w:space="0" w:color="000000"/>
              <w:right w:val="single" w:sz="4" w:space="0" w:color="000000"/>
            </w:tcBorders>
            <w:shd w:val="clear" w:color="000000" w:fill="D8E1F5"/>
            <w:textDirection w:val="btLr"/>
            <w:vAlign w:val="center"/>
            <w:hideMark/>
          </w:tcPr>
          <w:p w14:paraId="2BA58688"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ФИО</w:t>
            </w:r>
          </w:p>
        </w:tc>
        <w:tc>
          <w:tcPr>
            <w:tcW w:w="2472" w:type="pct"/>
            <w:gridSpan w:val="13"/>
            <w:tcBorders>
              <w:top w:val="single" w:sz="4" w:space="0" w:color="000000"/>
              <w:left w:val="nil"/>
              <w:bottom w:val="single" w:sz="4" w:space="0" w:color="000000"/>
              <w:right w:val="single" w:sz="4" w:space="0" w:color="000000"/>
            </w:tcBorders>
            <w:shd w:val="clear" w:color="000000" w:fill="D8E1F5"/>
            <w:vAlign w:val="center"/>
            <w:hideMark/>
          </w:tcPr>
          <w:p w14:paraId="0826CCDA"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за период с 01.01.2022 по 31.12.2022</w:t>
            </w:r>
          </w:p>
        </w:tc>
      </w:tr>
      <w:tr w:rsidR="003D3FB5" w:rsidRPr="00DD245F" w14:paraId="637EAF8B" w14:textId="77777777" w:rsidTr="003D3FB5">
        <w:trPr>
          <w:cantSplit/>
          <w:trHeight w:val="4811"/>
        </w:trPr>
        <w:tc>
          <w:tcPr>
            <w:tcW w:w="154" w:type="pct"/>
            <w:vMerge/>
            <w:tcBorders>
              <w:top w:val="single" w:sz="4" w:space="0" w:color="000000"/>
              <w:left w:val="single" w:sz="4" w:space="0" w:color="000000"/>
              <w:bottom w:val="single" w:sz="4" w:space="0" w:color="000000"/>
              <w:right w:val="single" w:sz="4" w:space="0" w:color="000000"/>
            </w:tcBorders>
            <w:vAlign w:val="center"/>
            <w:hideMark/>
          </w:tcPr>
          <w:p w14:paraId="75576DC6" w14:textId="77777777" w:rsidR="00DD245F" w:rsidRPr="00DD245F" w:rsidRDefault="00DD245F" w:rsidP="00DD245F">
            <w:pPr>
              <w:spacing w:after="0" w:line="240" w:lineRule="auto"/>
              <w:rPr>
                <w:rFonts w:ascii="Times New Roman" w:eastAsia="Times New Roman" w:hAnsi="Times New Roman" w:cs="Times New Roman"/>
                <w:b/>
                <w:bCs/>
                <w:color w:val="3355A4"/>
                <w:lang w:eastAsia="ru-RU"/>
              </w:rPr>
            </w:pPr>
          </w:p>
        </w:tc>
        <w:tc>
          <w:tcPr>
            <w:tcW w:w="297" w:type="pct"/>
            <w:vMerge/>
            <w:tcBorders>
              <w:top w:val="single" w:sz="4" w:space="0" w:color="000000"/>
              <w:left w:val="single" w:sz="4" w:space="0" w:color="000000"/>
              <w:bottom w:val="single" w:sz="4" w:space="0" w:color="000000"/>
              <w:right w:val="single" w:sz="4" w:space="0" w:color="000000"/>
            </w:tcBorders>
            <w:vAlign w:val="center"/>
            <w:hideMark/>
          </w:tcPr>
          <w:p w14:paraId="361B44FC" w14:textId="77777777" w:rsidR="00DD245F" w:rsidRPr="00DD245F" w:rsidRDefault="00DD245F" w:rsidP="00DD245F">
            <w:pPr>
              <w:spacing w:after="0" w:line="240" w:lineRule="auto"/>
              <w:rPr>
                <w:rFonts w:ascii="Times New Roman" w:eastAsia="Times New Roman" w:hAnsi="Times New Roman" w:cs="Times New Roman"/>
                <w:b/>
                <w:bCs/>
                <w:color w:val="3355A4"/>
                <w:lang w:eastAsia="ru-RU"/>
              </w:rPr>
            </w:pPr>
          </w:p>
        </w:tc>
        <w:tc>
          <w:tcPr>
            <w:tcW w:w="447" w:type="pct"/>
            <w:vMerge/>
            <w:tcBorders>
              <w:top w:val="single" w:sz="4" w:space="0" w:color="000000"/>
              <w:left w:val="single" w:sz="4" w:space="0" w:color="000000"/>
              <w:bottom w:val="single" w:sz="4" w:space="0" w:color="000000"/>
              <w:right w:val="single" w:sz="4" w:space="0" w:color="000000"/>
            </w:tcBorders>
            <w:vAlign w:val="center"/>
            <w:hideMark/>
          </w:tcPr>
          <w:p w14:paraId="4F323B5B" w14:textId="77777777" w:rsidR="00DD245F" w:rsidRPr="00DD245F" w:rsidRDefault="00DD245F" w:rsidP="00DD245F">
            <w:pPr>
              <w:spacing w:after="0" w:line="240" w:lineRule="auto"/>
              <w:rPr>
                <w:rFonts w:ascii="Times New Roman" w:eastAsia="Times New Roman" w:hAnsi="Times New Roman" w:cs="Times New Roman"/>
                <w:b/>
                <w:bCs/>
                <w:color w:val="3355A4"/>
                <w:lang w:eastAsia="ru-RU"/>
              </w:rPr>
            </w:pPr>
          </w:p>
        </w:tc>
        <w:tc>
          <w:tcPr>
            <w:tcW w:w="523" w:type="pct"/>
            <w:vMerge/>
            <w:tcBorders>
              <w:top w:val="single" w:sz="4" w:space="0" w:color="000000"/>
              <w:left w:val="single" w:sz="4" w:space="0" w:color="000000"/>
              <w:bottom w:val="single" w:sz="4" w:space="0" w:color="000000"/>
              <w:right w:val="single" w:sz="4" w:space="0" w:color="000000"/>
            </w:tcBorders>
            <w:vAlign w:val="center"/>
            <w:hideMark/>
          </w:tcPr>
          <w:p w14:paraId="551BFAA8" w14:textId="77777777" w:rsidR="00DD245F" w:rsidRPr="00DD245F" w:rsidRDefault="00DD245F" w:rsidP="00DD245F">
            <w:pPr>
              <w:spacing w:after="0" w:line="240" w:lineRule="auto"/>
              <w:rPr>
                <w:rFonts w:ascii="Times New Roman" w:eastAsia="Times New Roman" w:hAnsi="Times New Roman" w:cs="Times New Roman"/>
                <w:b/>
                <w:bCs/>
                <w:color w:val="3355A4"/>
                <w:lang w:eastAsia="ru-RU"/>
              </w:rPr>
            </w:pPr>
          </w:p>
        </w:tc>
        <w:tc>
          <w:tcPr>
            <w:tcW w:w="554" w:type="pct"/>
            <w:vMerge/>
            <w:tcBorders>
              <w:top w:val="single" w:sz="4" w:space="0" w:color="000000"/>
              <w:left w:val="single" w:sz="4" w:space="0" w:color="000000"/>
              <w:bottom w:val="single" w:sz="4" w:space="0" w:color="000000"/>
              <w:right w:val="single" w:sz="4" w:space="0" w:color="000000"/>
            </w:tcBorders>
            <w:vAlign w:val="center"/>
            <w:hideMark/>
          </w:tcPr>
          <w:p w14:paraId="2D6BEEC0" w14:textId="77777777" w:rsidR="00DD245F" w:rsidRPr="00DD245F" w:rsidRDefault="00DD245F" w:rsidP="00DD245F">
            <w:pPr>
              <w:spacing w:after="0" w:line="240" w:lineRule="auto"/>
              <w:rPr>
                <w:rFonts w:ascii="Times New Roman" w:eastAsia="Times New Roman" w:hAnsi="Times New Roman" w:cs="Times New Roman"/>
                <w:b/>
                <w:bCs/>
                <w:color w:val="3355A4"/>
                <w:lang w:eastAsia="ru-RU"/>
              </w:rPr>
            </w:pPr>
          </w:p>
        </w:tc>
        <w:tc>
          <w:tcPr>
            <w:tcW w:w="554" w:type="pct"/>
            <w:vMerge/>
            <w:tcBorders>
              <w:top w:val="single" w:sz="4" w:space="0" w:color="000000"/>
              <w:left w:val="single" w:sz="4" w:space="0" w:color="000000"/>
              <w:bottom w:val="single" w:sz="4" w:space="0" w:color="000000"/>
              <w:right w:val="single" w:sz="4" w:space="0" w:color="000000"/>
            </w:tcBorders>
            <w:vAlign w:val="center"/>
            <w:hideMark/>
          </w:tcPr>
          <w:p w14:paraId="20B30EEC" w14:textId="77777777" w:rsidR="00DD245F" w:rsidRPr="00DD245F" w:rsidRDefault="00DD245F" w:rsidP="00DD245F">
            <w:pPr>
              <w:spacing w:after="0" w:line="240" w:lineRule="auto"/>
              <w:rPr>
                <w:rFonts w:ascii="Times New Roman" w:eastAsia="Times New Roman" w:hAnsi="Times New Roman" w:cs="Times New Roman"/>
                <w:b/>
                <w:bCs/>
                <w:color w:val="3355A4"/>
                <w:lang w:eastAsia="ru-RU"/>
              </w:rPr>
            </w:pPr>
          </w:p>
        </w:tc>
        <w:tc>
          <w:tcPr>
            <w:tcW w:w="323" w:type="pct"/>
            <w:tcBorders>
              <w:top w:val="nil"/>
              <w:left w:val="nil"/>
              <w:bottom w:val="single" w:sz="4" w:space="0" w:color="000000"/>
              <w:right w:val="single" w:sz="4" w:space="0" w:color="000000"/>
            </w:tcBorders>
            <w:shd w:val="clear" w:color="000000" w:fill="D8E1F5"/>
            <w:textDirection w:val="btLr"/>
            <w:vAlign w:val="center"/>
            <w:hideMark/>
          </w:tcPr>
          <w:p w14:paraId="10503F0A"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отработано входящих документов</w:t>
            </w:r>
          </w:p>
        </w:tc>
        <w:tc>
          <w:tcPr>
            <w:tcW w:w="277" w:type="pct"/>
            <w:tcBorders>
              <w:top w:val="nil"/>
              <w:left w:val="nil"/>
              <w:bottom w:val="single" w:sz="4" w:space="0" w:color="000000"/>
              <w:right w:val="single" w:sz="4" w:space="0" w:color="000000"/>
            </w:tcBorders>
            <w:shd w:val="clear" w:color="000000" w:fill="D8E1F5"/>
            <w:textDirection w:val="btLr"/>
            <w:vAlign w:val="center"/>
            <w:hideMark/>
          </w:tcPr>
          <w:p w14:paraId="718F2B29"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подготовлено исходящих документов</w:t>
            </w:r>
          </w:p>
        </w:tc>
        <w:tc>
          <w:tcPr>
            <w:tcW w:w="231" w:type="pct"/>
            <w:tcBorders>
              <w:top w:val="nil"/>
              <w:left w:val="nil"/>
              <w:bottom w:val="single" w:sz="4" w:space="0" w:color="000000"/>
              <w:right w:val="single" w:sz="4" w:space="0" w:color="000000"/>
            </w:tcBorders>
            <w:shd w:val="clear" w:color="000000" w:fill="D8E1F5"/>
            <w:textDirection w:val="btLr"/>
            <w:vAlign w:val="center"/>
            <w:hideMark/>
          </w:tcPr>
          <w:p w14:paraId="1C77BD81"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подготовлено внутренних документов</w:t>
            </w:r>
          </w:p>
        </w:tc>
        <w:tc>
          <w:tcPr>
            <w:tcW w:w="184" w:type="pct"/>
            <w:tcBorders>
              <w:top w:val="nil"/>
              <w:left w:val="nil"/>
              <w:bottom w:val="single" w:sz="4" w:space="0" w:color="000000"/>
              <w:right w:val="single" w:sz="4" w:space="0" w:color="000000"/>
            </w:tcBorders>
            <w:shd w:val="clear" w:color="000000" w:fill="D8E1F5"/>
            <w:textDirection w:val="btLr"/>
            <w:vAlign w:val="center"/>
            <w:hideMark/>
          </w:tcPr>
          <w:p w14:paraId="38ADD036"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подготовлено ответов на обращения граждан</w:t>
            </w:r>
          </w:p>
        </w:tc>
        <w:tc>
          <w:tcPr>
            <w:tcW w:w="222" w:type="pct"/>
            <w:tcBorders>
              <w:top w:val="nil"/>
              <w:left w:val="nil"/>
              <w:bottom w:val="single" w:sz="4" w:space="0" w:color="000000"/>
              <w:right w:val="single" w:sz="4" w:space="0" w:color="000000"/>
            </w:tcBorders>
            <w:shd w:val="clear" w:color="000000" w:fill="D8E1F5"/>
            <w:textDirection w:val="btLr"/>
            <w:vAlign w:val="center"/>
            <w:hideMark/>
          </w:tcPr>
          <w:p w14:paraId="7F1972FE"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проверки и мероприятия по контролю</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0E5D7024"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создано актов проверок и мероприятий по контролю</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31A3BDEA"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подписано актов проверок и мероприятий по контролю</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71B9939F"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создано докладных записок по мероприятиям по СН</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77611DE4"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подготовлено предписаний об устранении нарушений</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63C499A7"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внесено в ЕИС протоколов об АП</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0847962E"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составлено протоколов об АП</w:t>
            </w:r>
          </w:p>
        </w:tc>
        <w:tc>
          <w:tcPr>
            <w:tcW w:w="154" w:type="pct"/>
            <w:tcBorders>
              <w:top w:val="nil"/>
              <w:left w:val="nil"/>
              <w:bottom w:val="single" w:sz="4" w:space="0" w:color="000000"/>
              <w:right w:val="single" w:sz="4" w:space="0" w:color="000000"/>
            </w:tcBorders>
            <w:shd w:val="clear" w:color="000000" w:fill="D8E1F5"/>
            <w:textDirection w:val="btLr"/>
            <w:vAlign w:val="center"/>
            <w:hideMark/>
          </w:tcPr>
          <w:p w14:paraId="3D591583"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постановления об административном наказании</w:t>
            </w:r>
          </w:p>
        </w:tc>
        <w:tc>
          <w:tcPr>
            <w:tcW w:w="156" w:type="pct"/>
            <w:tcBorders>
              <w:top w:val="nil"/>
              <w:left w:val="nil"/>
              <w:bottom w:val="single" w:sz="4" w:space="0" w:color="000000"/>
              <w:right w:val="single" w:sz="4" w:space="0" w:color="000000"/>
            </w:tcBorders>
            <w:shd w:val="clear" w:color="000000" w:fill="D8E1F5"/>
            <w:textDirection w:val="btLr"/>
            <w:vAlign w:val="center"/>
            <w:hideMark/>
          </w:tcPr>
          <w:p w14:paraId="1D9B2247" w14:textId="77777777" w:rsidR="00DD245F" w:rsidRPr="00DD245F" w:rsidRDefault="00DD245F" w:rsidP="003D3FB5">
            <w:pPr>
              <w:spacing w:after="0" w:line="240" w:lineRule="auto"/>
              <w:ind w:left="113" w:right="113"/>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подготовлено заявлений для передачи в суд</w:t>
            </w:r>
          </w:p>
        </w:tc>
      </w:tr>
      <w:tr w:rsidR="003D3FB5" w:rsidRPr="00DD245F" w14:paraId="4DCB043B"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0E2158B7"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w:t>
            </w:r>
          </w:p>
        </w:tc>
        <w:tc>
          <w:tcPr>
            <w:tcW w:w="29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055299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ЦФО</w:t>
            </w:r>
          </w:p>
        </w:tc>
        <w:tc>
          <w:tcPr>
            <w:tcW w:w="447"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E28654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xml:space="preserve">Управление </w:t>
            </w:r>
            <w:proofErr w:type="spellStart"/>
            <w:r w:rsidRPr="00DD245F">
              <w:rPr>
                <w:rFonts w:ascii="Times New Roman" w:eastAsia="Times New Roman" w:hAnsi="Times New Roman" w:cs="Times New Roman"/>
                <w:lang w:eastAsia="ru-RU"/>
              </w:rPr>
              <w:t>Роскомнадзора</w:t>
            </w:r>
            <w:proofErr w:type="spellEnd"/>
            <w:r w:rsidRPr="00DD245F">
              <w:rPr>
                <w:rFonts w:ascii="Times New Roman" w:eastAsia="Times New Roman" w:hAnsi="Times New Roman" w:cs="Times New Roman"/>
                <w:lang w:eastAsia="ru-RU"/>
              </w:rPr>
              <w:t xml:space="preserve"> по Тверской области</w:t>
            </w: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EC2718A"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xml:space="preserve"> Руководство </w:t>
            </w:r>
          </w:p>
        </w:tc>
        <w:tc>
          <w:tcPr>
            <w:tcW w:w="554" w:type="pct"/>
            <w:tcBorders>
              <w:top w:val="nil"/>
              <w:left w:val="nil"/>
              <w:bottom w:val="single" w:sz="4" w:space="0" w:color="000000"/>
              <w:right w:val="single" w:sz="4" w:space="0" w:color="000000"/>
            </w:tcBorders>
            <w:shd w:val="clear" w:color="auto" w:fill="auto"/>
            <w:vAlign w:val="center"/>
            <w:hideMark/>
          </w:tcPr>
          <w:p w14:paraId="048ABB0A"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Заместитель руководителя</w:t>
            </w:r>
          </w:p>
        </w:tc>
        <w:tc>
          <w:tcPr>
            <w:tcW w:w="554" w:type="pct"/>
            <w:tcBorders>
              <w:top w:val="nil"/>
              <w:left w:val="nil"/>
              <w:bottom w:val="single" w:sz="4" w:space="0" w:color="000000"/>
              <w:right w:val="single" w:sz="4" w:space="0" w:color="000000"/>
            </w:tcBorders>
            <w:shd w:val="clear" w:color="auto" w:fill="auto"/>
            <w:vAlign w:val="center"/>
            <w:hideMark/>
          </w:tcPr>
          <w:p w14:paraId="5936248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Козлов Роман Михайлович</w:t>
            </w:r>
          </w:p>
        </w:tc>
        <w:tc>
          <w:tcPr>
            <w:tcW w:w="323" w:type="pct"/>
            <w:tcBorders>
              <w:top w:val="nil"/>
              <w:left w:val="nil"/>
              <w:bottom w:val="single" w:sz="4" w:space="0" w:color="000000"/>
              <w:right w:val="single" w:sz="4" w:space="0" w:color="000000"/>
            </w:tcBorders>
            <w:shd w:val="clear" w:color="auto" w:fill="auto"/>
            <w:vAlign w:val="center"/>
            <w:hideMark/>
          </w:tcPr>
          <w:p w14:paraId="0D2359B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5467</w:t>
            </w:r>
          </w:p>
        </w:tc>
        <w:tc>
          <w:tcPr>
            <w:tcW w:w="277" w:type="pct"/>
            <w:tcBorders>
              <w:top w:val="nil"/>
              <w:left w:val="nil"/>
              <w:bottom w:val="single" w:sz="4" w:space="0" w:color="000000"/>
              <w:right w:val="single" w:sz="4" w:space="0" w:color="000000"/>
            </w:tcBorders>
            <w:shd w:val="clear" w:color="auto" w:fill="auto"/>
            <w:vAlign w:val="center"/>
            <w:hideMark/>
          </w:tcPr>
          <w:p w14:paraId="20353D5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24</w:t>
            </w:r>
          </w:p>
        </w:tc>
        <w:tc>
          <w:tcPr>
            <w:tcW w:w="231" w:type="pct"/>
            <w:tcBorders>
              <w:top w:val="nil"/>
              <w:left w:val="nil"/>
              <w:bottom w:val="single" w:sz="4" w:space="0" w:color="000000"/>
              <w:right w:val="single" w:sz="4" w:space="0" w:color="000000"/>
            </w:tcBorders>
            <w:shd w:val="clear" w:color="auto" w:fill="auto"/>
            <w:vAlign w:val="center"/>
            <w:hideMark/>
          </w:tcPr>
          <w:p w14:paraId="357FCCA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16</w:t>
            </w:r>
          </w:p>
        </w:tc>
        <w:tc>
          <w:tcPr>
            <w:tcW w:w="184" w:type="pct"/>
            <w:tcBorders>
              <w:top w:val="nil"/>
              <w:left w:val="nil"/>
              <w:bottom w:val="single" w:sz="4" w:space="0" w:color="000000"/>
              <w:right w:val="single" w:sz="4" w:space="0" w:color="000000"/>
            </w:tcBorders>
            <w:shd w:val="clear" w:color="auto" w:fill="auto"/>
            <w:vAlign w:val="center"/>
            <w:hideMark/>
          </w:tcPr>
          <w:p w14:paraId="02DA575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0D5675F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48F721E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BDD523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04A8ADD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62246C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C03390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2AFCCD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D51FAF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5D16C68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38401672"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006E2773"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w:t>
            </w:r>
          </w:p>
        </w:tc>
        <w:tc>
          <w:tcPr>
            <w:tcW w:w="297" w:type="pct"/>
            <w:vMerge/>
            <w:tcBorders>
              <w:top w:val="nil"/>
              <w:left w:val="single" w:sz="4" w:space="0" w:color="000000"/>
              <w:bottom w:val="single" w:sz="4" w:space="0" w:color="000000"/>
              <w:right w:val="single" w:sz="4" w:space="0" w:color="000000"/>
            </w:tcBorders>
            <w:vAlign w:val="center"/>
            <w:hideMark/>
          </w:tcPr>
          <w:p w14:paraId="1CEC1C5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29087DA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45C9C75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68F188B2"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Руководитель</w:t>
            </w:r>
          </w:p>
        </w:tc>
        <w:tc>
          <w:tcPr>
            <w:tcW w:w="554" w:type="pct"/>
            <w:tcBorders>
              <w:top w:val="nil"/>
              <w:left w:val="nil"/>
              <w:bottom w:val="single" w:sz="4" w:space="0" w:color="000000"/>
              <w:right w:val="single" w:sz="4" w:space="0" w:color="000000"/>
            </w:tcBorders>
            <w:shd w:val="clear" w:color="auto" w:fill="auto"/>
            <w:vAlign w:val="center"/>
            <w:hideMark/>
          </w:tcPr>
          <w:p w14:paraId="1515F15A"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Ключников Александр Геннадьевич</w:t>
            </w:r>
          </w:p>
        </w:tc>
        <w:tc>
          <w:tcPr>
            <w:tcW w:w="323" w:type="pct"/>
            <w:tcBorders>
              <w:top w:val="nil"/>
              <w:left w:val="nil"/>
              <w:bottom w:val="single" w:sz="4" w:space="0" w:color="000000"/>
              <w:right w:val="single" w:sz="4" w:space="0" w:color="000000"/>
            </w:tcBorders>
            <w:shd w:val="clear" w:color="auto" w:fill="auto"/>
            <w:vAlign w:val="center"/>
            <w:hideMark/>
          </w:tcPr>
          <w:p w14:paraId="05D8D7A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6593</w:t>
            </w:r>
          </w:p>
        </w:tc>
        <w:tc>
          <w:tcPr>
            <w:tcW w:w="277" w:type="pct"/>
            <w:tcBorders>
              <w:top w:val="nil"/>
              <w:left w:val="nil"/>
              <w:bottom w:val="single" w:sz="4" w:space="0" w:color="000000"/>
              <w:right w:val="single" w:sz="4" w:space="0" w:color="000000"/>
            </w:tcBorders>
            <w:shd w:val="clear" w:color="auto" w:fill="auto"/>
            <w:vAlign w:val="center"/>
            <w:hideMark/>
          </w:tcPr>
          <w:p w14:paraId="6AD4C50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7F9693D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84" w:type="pct"/>
            <w:tcBorders>
              <w:top w:val="nil"/>
              <w:left w:val="nil"/>
              <w:bottom w:val="single" w:sz="4" w:space="0" w:color="000000"/>
              <w:right w:val="single" w:sz="4" w:space="0" w:color="000000"/>
            </w:tcBorders>
            <w:shd w:val="clear" w:color="auto" w:fill="auto"/>
            <w:vAlign w:val="center"/>
            <w:hideMark/>
          </w:tcPr>
          <w:p w14:paraId="4EB1E50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19AC6CF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6DC889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570A1F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D02081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1FC931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1A409E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D1C213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B32BCA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747B462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53D58855"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0DA9F50D"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lastRenderedPageBreak/>
              <w:t>3</w:t>
            </w:r>
          </w:p>
        </w:tc>
        <w:tc>
          <w:tcPr>
            <w:tcW w:w="297" w:type="pct"/>
            <w:vMerge/>
            <w:tcBorders>
              <w:top w:val="nil"/>
              <w:left w:val="single" w:sz="4" w:space="0" w:color="000000"/>
              <w:bottom w:val="single" w:sz="4" w:space="0" w:color="000000"/>
              <w:right w:val="single" w:sz="4" w:space="0" w:color="000000"/>
            </w:tcBorders>
            <w:vAlign w:val="center"/>
            <w:hideMark/>
          </w:tcPr>
          <w:p w14:paraId="4C2A9AD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1982D68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B6D3AF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ОКНСЗПД</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7BA624"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Ведущий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7AA18472"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Голубева Наталья Андреевна</w:t>
            </w:r>
          </w:p>
        </w:tc>
        <w:tc>
          <w:tcPr>
            <w:tcW w:w="323" w:type="pct"/>
            <w:tcBorders>
              <w:top w:val="nil"/>
              <w:left w:val="nil"/>
              <w:bottom w:val="single" w:sz="4" w:space="0" w:color="000000"/>
              <w:right w:val="single" w:sz="4" w:space="0" w:color="000000"/>
            </w:tcBorders>
            <w:shd w:val="clear" w:color="auto" w:fill="auto"/>
            <w:vAlign w:val="center"/>
            <w:hideMark/>
          </w:tcPr>
          <w:p w14:paraId="216313A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0F5F2D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359</w:t>
            </w:r>
          </w:p>
        </w:tc>
        <w:tc>
          <w:tcPr>
            <w:tcW w:w="231" w:type="pct"/>
            <w:tcBorders>
              <w:top w:val="nil"/>
              <w:left w:val="nil"/>
              <w:bottom w:val="single" w:sz="4" w:space="0" w:color="000000"/>
              <w:right w:val="single" w:sz="4" w:space="0" w:color="000000"/>
            </w:tcBorders>
            <w:shd w:val="clear" w:color="auto" w:fill="auto"/>
            <w:vAlign w:val="center"/>
            <w:hideMark/>
          </w:tcPr>
          <w:p w14:paraId="26710D2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33</w:t>
            </w:r>
          </w:p>
        </w:tc>
        <w:tc>
          <w:tcPr>
            <w:tcW w:w="184" w:type="pct"/>
            <w:tcBorders>
              <w:top w:val="nil"/>
              <w:left w:val="nil"/>
              <w:bottom w:val="single" w:sz="4" w:space="0" w:color="000000"/>
              <w:right w:val="single" w:sz="4" w:space="0" w:color="000000"/>
            </w:tcBorders>
            <w:shd w:val="clear" w:color="auto" w:fill="auto"/>
            <w:vAlign w:val="center"/>
            <w:hideMark/>
          </w:tcPr>
          <w:p w14:paraId="5A1240B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55</w:t>
            </w:r>
          </w:p>
        </w:tc>
        <w:tc>
          <w:tcPr>
            <w:tcW w:w="222" w:type="pct"/>
            <w:tcBorders>
              <w:top w:val="nil"/>
              <w:left w:val="nil"/>
              <w:bottom w:val="single" w:sz="4" w:space="0" w:color="000000"/>
              <w:right w:val="single" w:sz="4" w:space="0" w:color="000000"/>
            </w:tcBorders>
            <w:shd w:val="clear" w:color="auto" w:fill="auto"/>
            <w:vAlign w:val="center"/>
            <w:hideMark/>
          </w:tcPr>
          <w:p w14:paraId="094AC65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14A7C11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02A8304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0950FD3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030F16A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74E3DB5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461B64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399C0D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0C87E12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r>
      <w:tr w:rsidR="003D3FB5" w:rsidRPr="00DD245F" w14:paraId="21AC53A1"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1DC05B0"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4</w:t>
            </w:r>
          </w:p>
        </w:tc>
        <w:tc>
          <w:tcPr>
            <w:tcW w:w="297" w:type="pct"/>
            <w:vMerge/>
            <w:tcBorders>
              <w:top w:val="nil"/>
              <w:left w:val="single" w:sz="4" w:space="0" w:color="000000"/>
              <w:bottom w:val="single" w:sz="4" w:space="0" w:color="000000"/>
              <w:right w:val="single" w:sz="4" w:space="0" w:color="000000"/>
            </w:tcBorders>
            <w:vAlign w:val="center"/>
            <w:hideMark/>
          </w:tcPr>
          <w:p w14:paraId="30D2FE7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2979DB2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42DA180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43D9883C"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0B4C33A7"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Королева Екатерина Владимировна</w:t>
            </w:r>
          </w:p>
        </w:tc>
        <w:tc>
          <w:tcPr>
            <w:tcW w:w="323" w:type="pct"/>
            <w:tcBorders>
              <w:top w:val="nil"/>
              <w:left w:val="nil"/>
              <w:bottom w:val="single" w:sz="4" w:space="0" w:color="000000"/>
              <w:right w:val="single" w:sz="4" w:space="0" w:color="000000"/>
            </w:tcBorders>
            <w:shd w:val="clear" w:color="auto" w:fill="auto"/>
            <w:vAlign w:val="center"/>
            <w:hideMark/>
          </w:tcPr>
          <w:p w14:paraId="0566369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277" w:type="pct"/>
            <w:tcBorders>
              <w:top w:val="nil"/>
              <w:left w:val="nil"/>
              <w:bottom w:val="single" w:sz="4" w:space="0" w:color="000000"/>
              <w:right w:val="single" w:sz="4" w:space="0" w:color="000000"/>
            </w:tcBorders>
            <w:shd w:val="clear" w:color="auto" w:fill="auto"/>
            <w:vAlign w:val="center"/>
            <w:hideMark/>
          </w:tcPr>
          <w:p w14:paraId="3D48AC5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759</w:t>
            </w:r>
          </w:p>
        </w:tc>
        <w:tc>
          <w:tcPr>
            <w:tcW w:w="231" w:type="pct"/>
            <w:tcBorders>
              <w:top w:val="nil"/>
              <w:left w:val="nil"/>
              <w:bottom w:val="single" w:sz="4" w:space="0" w:color="000000"/>
              <w:right w:val="single" w:sz="4" w:space="0" w:color="000000"/>
            </w:tcBorders>
            <w:shd w:val="clear" w:color="auto" w:fill="auto"/>
            <w:vAlign w:val="center"/>
            <w:hideMark/>
          </w:tcPr>
          <w:p w14:paraId="2808B15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104</w:t>
            </w:r>
          </w:p>
        </w:tc>
        <w:tc>
          <w:tcPr>
            <w:tcW w:w="184" w:type="pct"/>
            <w:tcBorders>
              <w:top w:val="nil"/>
              <w:left w:val="nil"/>
              <w:bottom w:val="single" w:sz="4" w:space="0" w:color="000000"/>
              <w:right w:val="single" w:sz="4" w:space="0" w:color="000000"/>
            </w:tcBorders>
            <w:shd w:val="clear" w:color="auto" w:fill="auto"/>
            <w:vAlign w:val="center"/>
            <w:hideMark/>
          </w:tcPr>
          <w:p w14:paraId="70883CB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w:t>
            </w:r>
          </w:p>
        </w:tc>
        <w:tc>
          <w:tcPr>
            <w:tcW w:w="222" w:type="pct"/>
            <w:tcBorders>
              <w:top w:val="nil"/>
              <w:left w:val="nil"/>
              <w:bottom w:val="single" w:sz="4" w:space="0" w:color="000000"/>
              <w:right w:val="single" w:sz="4" w:space="0" w:color="000000"/>
            </w:tcBorders>
            <w:shd w:val="clear" w:color="auto" w:fill="auto"/>
            <w:vAlign w:val="center"/>
            <w:hideMark/>
          </w:tcPr>
          <w:p w14:paraId="358EC1E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0B0967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1889F1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14BB24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14</w:t>
            </w:r>
          </w:p>
        </w:tc>
        <w:tc>
          <w:tcPr>
            <w:tcW w:w="154" w:type="pct"/>
            <w:tcBorders>
              <w:top w:val="nil"/>
              <w:left w:val="nil"/>
              <w:bottom w:val="single" w:sz="4" w:space="0" w:color="000000"/>
              <w:right w:val="single" w:sz="4" w:space="0" w:color="000000"/>
            </w:tcBorders>
            <w:shd w:val="clear" w:color="auto" w:fill="auto"/>
            <w:vAlign w:val="center"/>
            <w:hideMark/>
          </w:tcPr>
          <w:p w14:paraId="5003633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D017CB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D1A279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F6E6F2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2AABF39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6920BCC"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6B10F950"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5</w:t>
            </w:r>
          </w:p>
        </w:tc>
        <w:tc>
          <w:tcPr>
            <w:tcW w:w="297" w:type="pct"/>
            <w:vMerge/>
            <w:tcBorders>
              <w:top w:val="nil"/>
              <w:left w:val="single" w:sz="4" w:space="0" w:color="000000"/>
              <w:bottom w:val="single" w:sz="4" w:space="0" w:color="000000"/>
              <w:right w:val="single" w:sz="4" w:space="0" w:color="000000"/>
            </w:tcBorders>
            <w:vAlign w:val="center"/>
            <w:hideMark/>
          </w:tcPr>
          <w:p w14:paraId="05396A40"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6ADDA3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569935F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4EB8113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0679EFBC"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Сажина Наталья Борисовна</w:t>
            </w:r>
          </w:p>
        </w:tc>
        <w:tc>
          <w:tcPr>
            <w:tcW w:w="323" w:type="pct"/>
            <w:tcBorders>
              <w:top w:val="nil"/>
              <w:left w:val="nil"/>
              <w:bottom w:val="single" w:sz="4" w:space="0" w:color="000000"/>
              <w:right w:val="single" w:sz="4" w:space="0" w:color="000000"/>
            </w:tcBorders>
            <w:shd w:val="clear" w:color="auto" w:fill="auto"/>
            <w:vAlign w:val="center"/>
            <w:hideMark/>
          </w:tcPr>
          <w:p w14:paraId="0EEEB6F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6EE205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106</w:t>
            </w:r>
          </w:p>
        </w:tc>
        <w:tc>
          <w:tcPr>
            <w:tcW w:w="231" w:type="pct"/>
            <w:tcBorders>
              <w:top w:val="nil"/>
              <w:left w:val="nil"/>
              <w:bottom w:val="single" w:sz="4" w:space="0" w:color="000000"/>
              <w:right w:val="single" w:sz="4" w:space="0" w:color="000000"/>
            </w:tcBorders>
            <w:shd w:val="clear" w:color="auto" w:fill="auto"/>
            <w:vAlign w:val="center"/>
            <w:hideMark/>
          </w:tcPr>
          <w:p w14:paraId="285C423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55</w:t>
            </w:r>
          </w:p>
        </w:tc>
        <w:tc>
          <w:tcPr>
            <w:tcW w:w="184" w:type="pct"/>
            <w:tcBorders>
              <w:top w:val="nil"/>
              <w:left w:val="nil"/>
              <w:bottom w:val="single" w:sz="4" w:space="0" w:color="000000"/>
              <w:right w:val="single" w:sz="4" w:space="0" w:color="000000"/>
            </w:tcBorders>
            <w:shd w:val="clear" w:color="auto" w:fill="auto"/>
            <w:vAlign w:val="center"/>
            <w:hideMark/>
          </w:tcPr>
          <w:p w14:paraId="7664F4E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19</w:t>
            </w:r>
          </w:p>
        </w:tc>
        <w:tc>
          <w:tcPr>
            <w:tcW w:w="222" w:type="pct"/>
            <w:tcBorders>
              <w:top w:val="nil"/>
              <w:left w:val="nil"/>
              <w:bottom w:val="single" w:sz="4" w:space="0" w:color="000000"/>
              <w:right w:val="single" w:sz="4" w:space="0" w:color="000000"/>
            </w:tcBorders>
            <w:shd w:val="clear" w:color="auto" w:fill="auto"/>
            <w:vAlign w:val="center"/>
            <w:hideMark/>
          </w:tcPr>
          <w:p w14:paraId="1A13E8E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8D9EAF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B17B66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7BE9CB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w:t>
            </w:r>
          </w:p>
        </w:tc>
        <w:tc>
          <w:tcPr>
            <w:tcW w:w="154" w:type="pct"/>
            <w:tcBorders>
              <w:top w:val="nil"/>
              <w:left w:val="nil"/>
              <w:bottom w:val="single" w:sz="4" w:space="0" w:color="000000"/>
              <w:right w:val="single" w:sz="4" w:space="0" w:color="000000"/>
            </w:tcBorders>
            <w:shd w:val="clear" w:color="auto" w:fill="auto"/>
            <w:vAlign w:val="center"/>
            <w:hideMark/>
          </w:tcPr>
          <w:p w14:paraId="768ECA8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EFCAA2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E17B56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E968B6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406ED29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8FC2B77"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5BDB979B"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6</w:t>
            </w:r>
          </w:p>
        </w:tc>
        <w:tc>
          <w:tcPr>
            <w:tcW w:w="297" w:type="pct"/>
            <w:vMerge/>
            <w:tcBorders>
              <w:top w:val="nil"/>
              <w:left w:val="single" w:sz="4" w:space="0" w:color="000000"/>
              <w:bottom w:val="single" w:sz="4" w:space="0" w:color="000000"/>
              <w:right w:val="single" w:sz="4" w:space="0" w:color="000000"/>
            </w:tcBorders>
            <w:vAlign w:val="center"/>
            <w:hideMark/>
          </w:tcPr>
          <w:p w14:paraId="1253F0F3"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394F5360"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333E4D1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78201C3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Главный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02E7079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Губанов Алексей Сергеевич</w:t>
            </w:r>
          </w:p>
        </w:tc>
        <w:tc>
          <w:tcPr>
            <w:tcW w:w="323" w:type="pct"/>
            <w:tcBorders>
              <w:top w:val="nil"/>
              <w:left w:val="nil"/>
              <w:bottom w:val="single" w:sz="4" w:space="0" w:color="000000"/>
              <w:right w:val="single" w:sz="4" w:space="0" w:color="000000"/>
            </w:tcBorders>
            <w:shd w:val="clear" w:color="auto" w:fill="auto"/>
            <w:vAlign w:val="center"/>
            <w:hideMark/>
          </w:tcPr>
          <w:p w14:paraId="741A890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907268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262</w:t>
            </w:r>
          </w:p>
        </w:tc>
        <w:tc>
          <w:tcPr>
            <w:tcW w:w="231" w:type="pct"/>
            <w:tcBorders>
              <w:top w:val="nil"/>
              <w:left w:val="nil"/>
              <w:bottom w:val="single" w:sz="4" w:space="0" w:color="000000"/>
              <w:right w:val="single" w:sz="4" w:space="0" w:color="000000"/>
            </w:tcBorders>
            <w:shd w:val="clear" w:color="auto" w:fill="auto"/>
            <w:vAlign w:val="center"/>
            <w:hideMark/>
          </w:tcPr>
          <w:p w14:paraId="625E3C7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68</w:t>
            </w:r>
          </w:p>
        </w:tc>
        <w:tc>
          <w:tcPr>
            <w:tcW w:w="184" w:type="pct"/>
            <w:tcBorders>
              <w:top w:val="nil"/>
              <w:left w:val="nil"/>
              <w:bottom w:val="single" w:sz="4" w:space="0" w:color="000000"/>
              <w:right w:val="single" w:sz="4" w:space="0" w:color="000000"/>
            </w:tcBorders>
            <w:shd w:val="clear" w:color="auto" w:fill="auto"/>
            <w:vAlign w:val="center"/>
            <w:hideMark/>
          </w:tcPr>
          <w:p w14:paraId="5443AF1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110</w:t>
            </w:r>
          </w:p>
        </w:tc>
        <w:tc>
          <w:tcPr>
            <w:tcW w:w="222" w:type="pct"/>
            <w:tcBorders>
              <w:top w:val="nil"/>
              <w:left w:val="nil"/>
              <w:bottom w:val="single" w:sz="4" w:space="0" w:color="000000"/>
              <w:right w:val="single" w:sz="4" w:space="0" w:color="000000"/>
            </w:tcBorders>
            <w:shd w:val="clear" w:color="auto" w:fill="auto"/>
            <w:vAlign w:val="center"/>
            <w:hideMark/>
          </w:tcPr>
          <w:p w14:paraId="43A13F8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1C0FEC8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9F1A48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36418C5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11</w:t>
            </w:r>
          </w:p>
        </w:tc>
        <w:tc>
          <w:tcPr>
            <w:tcW w:w="154" w:type="pct"/>
            <w:tcBorders>
              <w:top w:val="nil"/>
              <w:left w:val="nil"/>
              <w:bottom w:val="single" w:sz="4" w:space="0" w:color="000000"/>
              <w:right w:val="single" w:sz="4" w:space="0" w:color="000000"/>
            </w:tcBorders>
            <w:shd w:val="clear" w:color="auto" w:fill="auto"/>
            <w:vAlign w:val="center"/>
            <w:hideMark/>
          </w:tcPr>
          <w:p w14:paraId="0BB1890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4E367F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318BAC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6C1959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3B95B2E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06C85167"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7D1C6A3D"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7</w:t>
            </w:r>
          </w:p>
        </w:tc>
        <w:tc>
          <w:tcPr>
            <w:tcW w:w="297" w:type="pct"/>
            <w:vMerge/>
            <w:tcBorders>
              <w:top w:val="nil"/>
              <w:left w:val="single" w:sz="4" w:space="0" w:color="000000"/>
              <w:bottom w:val="single" w:sz="4" w:space="0" w:color="000000"/>
              <w:right w:val="single" w:sz="4" w:space="0" w:color="000000"/>
            </w:tcBorders>
            <w:vAlign w:val="center"/>
            <w:hideMark/>
          </w:tcPr>
          <w:p w14:paraId="4624A9A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78D89D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5BEDE7F4"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0E8563A"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Начальник отдела</w:t>
            </w:r>
          </w:p>
        </w:tc>
        <w:tc>
          <w:tcPr>
            <w:tcW w:w="554" w:type="pct"/>
            <w:tcBorders>
              <w:top w:val="nil"/>
              <w:left w:val="nil"/>
              <w:bottom w:val="single" w:sz="4" w:space="0" w:color="000000"/>
              <w:right w:val="single" w:sz="4" w:space="0" w:color="000000"/>
            </w:tcBorders>
            <w:shd w:val="clear" w:color="auto" w:fill="auto"/>
            <w:vAlign w:val="center"/>
            <w:hideMark/>
          </w:tcPr>
          <w:p w14:paraId="7C40E00F"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Ролович</w:t>
            </w:r>
            <w:proofErr w:type="spellEnd"/>
            <w:r w:rsidRPr="00DD245F">
              <w:rPr>
                <w:rFonts w:ascii="Times New Roman" w:eastAsia="Times New Roman" w:hAnsi="Times New Roman" w:cs="Times New Roman"/>
                <w:lang w:eastAsia="ru-RU"/>
              </w:rPr>
              <w:t xml:space="preserve"> Лариса Сергеевна</w:t>
            </w:r>
          </w:p>
        </w:tc>
        <w:tc>
          <w:tcPr>
            <w:tcW w:w="323" w:type="pct"/>
            <w:tcBorders>
              <w:top w:val="nil"/>
              <w:left w:val="nil"/>
              <w:bottom w:val="single" w:sz="4" w:space="0" w:color="000000"/>
              <w:right w:val="single" w:sz="4" w:space="0" w:color="000000"/>
            </w:tcBorders>
            <w:shd w:val="clear" w:color="auto" w:fill="auto"/>
            <w:vAlign w:val="center"/>
            <w:hideMark/>
          </w:tcPr>
          <w:p w14:paraId="5FE09C5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46DB211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103</w:t>
            </w:r>
          </w:p>
        </w:tc>
        <w:tc>
          <w:tcPr>
            <w:tcW w:w="231" w:type="pct"/>
            <w:tcBorders>
              <w:top w:val="nil"/>
              <w:left w:val="nil"/>
              <w:bottom w:val="single" w:sz="4" w:space="0" w:color="000000"/>
              <w:right w:val="single" w:sz="4" w:space="0" w:color="000000"/>
            </w:tcBorders>
            <w:shd w:val="clear" w:color="auto" w:fill="auto"/>
            <w:vAlign w:val="center"/>
            <w:hideMark/>
          </w:tcPr>
          <w:p w14:paraId="5F91DEA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173</w:t>
            </w:r>
          </w:p>
        </w:tc>
        <w:tc>
          <w:tcPr>
            <w:tcW w:w="184" w:type="pct"/>
            <w:tcBorders>
              <w:top w:val="nil"/>
              <w:left w:val="nil"/>
              <w:bottom w:val="single" w:sz="4" w:space="0" w:color="000000"/>
              <w:right w:val="single" w:sz="4" w:space="0" w:color="000000"/>
            </w:tcBorders>
            <w:shd w:val="clear" w:color="auto" w:fill="auto"/>
            <w:vAlign w:val="center"/>
            <w:hideMark/>
          </w:tcPr>
          <w:p w14:paraId="7A1872D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18</w:t>
            </w:r>
          </w:p>
        </w:tc>
        <w:tc>
          <w:tcPr>
            <w:tcW w:w="222" w:type="pct"/>
            <w:tcBorders>
              <w:top w:val="nil"/>
              <w:left w:val="nil"/>
              <w:bottom w:val="single" w:sz="4" w:space="0" w:color="000000"/>
              <w:right w:val="single" w:sz="4" w:space="0" w:color="000000"/>
            </w:tcBorders>
            <w:shd w:val="clear" w:color="auto" w:fill="auto"/>
            <w:vAlign w:val="center"/>
            <w:hideMark/>
          </w:tcPr>
          <w:p w14:paraId="16FA230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151DBE1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1128BA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2F84D6A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11</w:t>
            </w:r>
          </w:p>
        </w:tc>
        <w:tc>
          <w:tcPr>
            <w:tcW w:w="154" w:type="pct"/>
            <w:tcBorders>
              <w:top w:val="nil"/>
              <w:left w:val="nil"/>
              <w:bottom w:val="single" w:sz="4" w:space="0" w:color="000000"/>
              <w:right w:val="single" w:sz="4" w:space="0" w:color="000000"/>
            </w:tcBorders>
            <w:shd w:val="clear" w:color="auto" w:fill="auto"/>
            <w:vAlign w:val="center"/>
            <w:hideMark/>
          </w:tcPr>
          <w:p w14:paraId="162B424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49A321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A80CB8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A0D3A8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288B65A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380FB443"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DE78EB2"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8</w:t>
            </w:r>
          </w:p>
        </w:tc>
        <w:tc>
          <w:tcPr>
            <w:tcW w:w="297" w:type="pct"/>
            <w:vMerge/>
            <w:tcBorders>
              <w:top w:val="nil"/>
              <w:left w:val="single" w:sz="4" w:space="0" w:color="000000"/>
              <w:bottom w:val="single" w:sz="4" w:space="0" w:color="000000"/>
              <w:right w:val="single" w:sz="4" w:space="0" w:color="000000"/>
            </w:tcBorders>
            <w:vAlign w:val="center"/>
            <w:hideMark/>
          </w:tcPr>
          <w:p w14:paraId="475A17EF"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654FA6C"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517EFD4"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ОКНСМК</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25875C0"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Ведущий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76AA298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Галманова</w:t>
            </w:r>
            <w:proofErr w:type="spellEnd"/>
            <w:r w:rsidRPr="00DD245F">
              <w:rPr>
                <w:rFonts w:ascii="Times New Roman" w:eastAsia="Times New Roman" w:hAnsi="Times New Roman" w:cs="Times New Roman"/>
                <w:lang w:eastAsia="ru-RU"/>
              </w:rPr>
              <w:t xml:space="preserve"> Екатерина Сергеевна</w:t>
            </w:r>
          </w:p>
        </w:tc>
        <w:tc>
          <w:tcPr>
            <w:tcW w:w="323" w:type="pct"/>
            <w:tcBorders>
              <w:top w:val="nil"/>
              <w:left w:val="nil"/>
              <w:bottom w:val="single" w:sz="4" w:space="0" w:color="000000"/>
              <w:right w:val="single" w:sz="4" w:space="0" w:color="000000"/>
            </w:tcBorders>
            <w:shd w:val="clear" w:color="auto" w:fill="auto"/>
            <w:vAlign w:val="center"/>
            <w:hideMark/>
          </w:tcPr>
          <w:p w14:paraId="7907232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21DBD78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970</w:t>
            </w:r>
          </w:p>
        </w:tc>
        <w:tc>
          <w:tcPr>
            <w:tcW w:w="231" w:type="pct"/>
            <w:tcBorders>
              <w:top w:val="nil"/>
              <w:left w:val="nil"/>
              <w:bottom w:val="single" w:sz="4" w:space="0" w:color="000000"/>
              <w:right w:val="single" w:sz="4" w:space="0" w:color="000000"/>
            </w:tcBorders>
            <w:shd w:val="clear" w:color="auto" w:fill="auto"/>
            <w:vAlign w:val="center"/>
            <w:hideMark/>
          </w:tcPr>
          <w:p w14:paraId="09E6FEA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w:t>
            </w:r>
          </w:p>
        </w:tc>
        <w:tc>
          <w:tcPr>
            <w:tcW w:w="184" w:type="pct"/>
            <w:tcBorders>
              <w:top w:val="nil"/>
              <w:left w:val="nil"/>
              <w:bottom w:val="single" w:sz="4" w:space="0" w:color="000000"/>
              <w:right w:val="single" w:sz="4" w:space="0" w:color="000000"/>
            </w:tcBorders>
            <w:shd w:val="clear" w:color="auto" w:fill="auto"/>
            <w:vAlign w:val="center"/>
            <w:hideMark/>
          </w:tcPr>
          <w:p w14:paraId="7DC311A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229</w:t>
            </w:r>
          </w:p>
        </w:tc>
        <w:tc>
          <w:tcPr>
            <w:tcW w:w="222" w:type="pct"/>
            <w:tcBorders>
              <w:top w:val="nil"/>
              <w:left w:val="nil"/>
              <w:bottom w:val="single" w:sz="4" w:space="0" w:color="000000"/>
              <w:right w:val="single" w:sz="4" w:space="0" w:color="000000"/>
            </w:tcBorders>
            <w:shd w:val="clear" w:color="auto" w:fill="auto"/>
            <w:vAlign w:val="center"/>
            <w:hideMark/>
          </w:tcPr>
          <w:p w14:paraId="3F88D8C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FF0610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3C6CEC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CF7EA4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DE3B04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2EDC79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70ED01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E529D5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426BAE6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26</w:t>
            </w:r>
          </w:p>
        </w:tc>
      </w:tr>
      <w:tr w:rsidR="003D3FB5" w:rsidRPr="00DD245F" w14:paraId="26ED5984"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D83434F"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9</w:t>
            </w:r>
          </w:p>
        </w:tc>
        <w:tc>
          <w:tcPr>
            <w:tcW w:w="297" w:type="pct"/>
            <w:vMerge/>
            <w:tcBorders>
              <w:top w:val="nil"/>
              <w:left w:val="single" w:sz="4" w:space="0" w:color="000000"/>
              <w:bottom w:val="single" w:sz="4" w:space="0" w:color="000000"/>
              <w:right w:val="single" w:sz="4" w:space="0" w:color="000000"/>
            </w:tcBorders>
            <w:vAlign w:val="center"/>
            <w:hideMark/>
          </w:tcPr>
          <w:p w14:paraId="3FBA06C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5EA34C1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39AB375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78760F44"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643492AC"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Чубарова Анна Сергеевна</w:t>
            </w:r>
          </w:p>
        </w:tc>
        <w:tc>
          <w:tcPr>
            <w:tcW w:w="323" w:type="pct"/>
            <w:tcBorders>
              <w:top w:val="nil"/>
              <w:left w:val="nil"/>
              <w:bottom w:val="single" w:sz="4" w:space="0" w:color="000000"/>
              <w:right w:val="single" w:sz="4" w:space="0" w:color="000000"/>
            </w:tcBorders>
            <w:shd w:val="clear" w:color="auto" w:fill="auto"/>
            <w:vAlign w:val="center"/>
            <w:hideMark/>
          </w:tcPr>
          <w:p w14:paraId="4FEBAAC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1F03430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250</w:t>
            </w:r>
          </w:p>
        </w:tc>
        <w:tc>
          <w:tcPr>
            <w:tcW w:w="231" w:type="pct"/>
            <w:tcBorders>
              <w:top w:val="nil"/>
              <w:left w:val="nil"/>
              <w:bottom w:val="single" w:sz="4" w:space="0" w:color="000000"/>
              <w:right w:val="single" w:sz="4" w:space="0" w:color="000000"/>
            </w:tcBorders>
            <w:shd w:val="clear" w:color="auto" w:fill="auto"/>
            <w:vAlign w:val="center"/>
            <w:hideMark/>
          </w:tcPr>
          <w:p w14:paraId="5B300A6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126</w:t>
            </w:r>
          </w:p>
        </w:tc>
        <w:tc>
          <w:tcPr>
            <w:tcW w:w="184" w:type="pct"/>
            <w:tcBorders>
              <w:top w:val="nil"/>
              <w:left w:val="nil"/>
              <w:bottom w:val="single" w:sz="4" w:space="0" w:color="000000"/>
              <w:right w:val="single" w:sz="4" w:space="0" w:color="000000"/>
            </w:tcBorders>
            <w:shd w:val="clear" w:color="auto" w:fill="auto"/>
            <w:vAlign w:val="center"/>
            <w:hideMark/>
          </w:tcPr>
          <w:p w14:paraId="5D0B487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222" w:type="pct"/>
            <w:tcBorders>
              <w:top w:val="nil"/>
              <w:left w:val="nil"/>
              <w:bottom w:val="single" w:sz="4" w:space="0" w:color="000000"/>
              <w:right w:val="single" w:sz="4" w:space="0" w:color="000000"/>
            </w:tcBorders>
            <w:shd w:val="clear" w:color="auto" w:fill="auto"/>
            <w:vAlign w:val="center"/>
            <w:hideMark/>
          </w:tcPr>
          <w:p w14:paraId="14E6CDA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23</w:t>
            </w:r>
          </w:p>
        </w:tc>
        <w:tc>
          <w:tcPr>
            <w:tcW w:w="154" w:type="pct"/>
            <w:tcBorders>
              <w:top w:val="nil"/>
              <w:left w:val="nil"/>
              <w:bottom w:val="single" w:sz="4" w:space="0" w:color="000000"/>
              <w:right w:val="single" w:sz="4" w:space="0" w:color="000000"/>
            </w:tcBorders>
            <w:shd w:val="clear" w:color="auto" w:fill="auto"/>
            <w:vAlign w:val="center"/>
            <w:hideMark/>
          </w:tcPr>
          <w:p w14:paraId="756D294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23</w:t>
            </w:r>
          </w:p>
        </w:tc>
        <w:tc>
          <w:tcPr>
            <w:tcW w:w="154" w:type="pct"/>
            <w:tcBorders>
              <w:top w:val="nil"/>
              <w:left w:val="nil"/>
              <w:bottom w:val="single" w:sz="4" w:space="0" w:color="000000"/>
              <w:right w:val="single" w:sz="4" w:space="0" w:color="000000"/>
            </w:tcBorders>
            <w:shd w:val="clear" w:color="auto" w:fill="auto"/>
            <w:vAlign w:val="center"/>
            <w:hideMark/>
          </w:tcPr>
          <w:p w14:paraId="77D59B4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44</w:t>
            </w:r>
          </w:p>
        </w:tc>
        <w:tc>
          <w:tcPr>
            <w:tcW w:w="154" w:type="pct"/>
            <w:tcBorders>
              <w:top w:val="nil"/>
              <w:left w:val="nil"/>
              <w:bottom w:val="single" w:sz="4" w:space="0" w:color="000000"/>
              <w:right w:val="single" w:sz="4" w:space="0" w:color="000000"/>
            </w:tcBorders>
            <w:shd w:val="clear" w:color="auto" w:fill="auto"/>
            <w:vAlign w:val="center"/>
            <w:hideMark/>
          </w:tcPr>
          <w:p w14:paraId="58B2D0D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F022D5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192DBD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w:t>
            </w:r>
          </w:p>
        </w:tc>
        <w:tc>
          <w:tcPr>
            <w:tcW w:w="154" w:type="pct"/>
            <w:tcBorders>
              <w:top w:val="nil"/>
              <w:left w:val="nil"/>
              <w:bottom w:val="single" w:sz="4" w:space="0" w:color="000000"/>
              <w:right w:val="single" w:sz="4" w:space="0" w:color="000000"/>
            </w:tcBorders>
            <w:shd w:val="clear" w:color="auto" w:fill="auto"/>
            <w:vAlign w:val="center"/>
            <w:hideMark/>
          </w:tcPr>
          <w:p w14:paraId="2A07C00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8</w:t>
            </w:r>
          </w:p>
        </w:tc>
        <w:tc>
          <w:tcPr>
            <w:tcW w:w="154" w:type="pct"/>
            <w:tcBorders>
              <w:top w:val="nil"/>
              <w:left w:val="nil"/>
              <w:bottom w:val="single" w:sz="4" w:space="0" w:color="000000"/>
              <w:right w:val="single" w:sz="4" w:space="0" w:color="000000"/>
            </w:tcBorders>
            <w:shd w:val="clear" w:color="auto" w:fill="auto"/>
            <w:vAlign w:val="center"/>
            <w:hideMark/>
          </w:tcPr>
          <w:p w14:paraId="065DF9E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5E48B8F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37661DB4"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7A8FD8BE"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10</w:t>
            </w:r>
          </w:p>
        </w:tc>
        <w:tc>
          <w:tcPr>
            <w:tcW w:w="297" w:type="pct"/>
            <w:vMerge/>
            <w:tcBorders>
              <w:top w:val="nil"/>
              <w:left w:val="single" w:sz="4" w:space="0" w:color="000000"/>
              <w:bottom w:val="single" w:sz="4" w:space="0" w:color="000000"/>
              <w:right w:val="single" w:sz="4" w:space="0" w:color="000000"/>
            </w:tcBorders>
            <w:vAlign w:val="center"/>
            <w:hideMark/>
          </w:tcPr>
          <w:p w14:paraId="7B7AEF4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363A532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7695E433"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F606638"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Главный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603E6F8C"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Башилова</w:t>
            </w:r>
            <w:proofErr w:type="spellEnd"/>
            <w:r w:rsidRPr="00DD245F">
              <w:rPr>
                <w:rFonts w:ascii="Times New Roman" w:eastAsia="Times New Roman" w:hAnsi="Times New Roman" w:cs="Times New Roman"/>
                <w:lang w:eastAsia="ru-RU"/>
              </w:rPr>
              <w:t xml:space="preserve"> Светлана Викторовна</w:t>
            </w:r>
          </w:p>
        </w:tc>
        <w:tc>
          <w:tcPr>
            <w:tcW w:w="323" w:type="pct"/>
            <w:tcBorders>
              <w:top w:val="nil"/>
              <w:left w:val="nil"/>
              <w:bottom w:val="single" w:sz="4" w:space="0" w:color="000000"/>
              <w:right w:val="single" w:sz="4" w:space="0" w:color="000000"/>
            </w:tcBorders>
            <w:shd w:val="clear" w:color="auto" w:fill="auto"/>
            <w:vAlign w:val="center"/>
            <w:hideMark/>
          </w:tcPr>
          <w:p w14:paraId="564A3BC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8E42D0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547</w:t>
            </w:r>
          </w:p>
        </w:tc>
        <w:tc>
          <w:tcPr>
            <w:tcW w:w="231" w:type="pct"/>
            <w:tcBorders>
              <w:top w:val="nil"/>
              <w:left w:val="nil"/>
              <w:bottom w:val="single" w:sz="4" w:space="0" w:color="000000"/>
              <w:right w:val="single" w:sz="4" w:space="0" w:color="000000"/>
            </w:tcBorders>
            <w:shd w:val="clear" w:color="auto" w:fill="auto"/>
            <w:vAlign w:val="center"/>
            <w:hideMark/>
          </w:tcPr>
          <w:p w14:paraId="64A0BA1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177</w:t>
            </w:r>
          </w:p>
        </w:tc>
        <w:tc>
          <w:tcPr>
            <w:tcW w:w="184" w:type="pct"/>
            <w:tcBorders>
              <w:top w:val="nil"/>
              <w:left w:val="nil"/>
              <w:bottom w:val="single" w:sz="4" w:space="0" w:color="000000"/>
              <w:right w:val="single" w:sz="4" w:space="0" w:color="000000"/>
            </w:tcBorders>
            <w:shd w:val="clear" w:color="auto" w:fill="auto"/>
            <w:vAlign w:val="center"/>
            <w:hideMark/>
          </w:tcPr>
          <w:p w14:paraId="0510D08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17</w:t>
            </w:r>
          </w:p>
        </w:tc>
        <w:tc>
          <w:tcPr>
            <w:tcW w:w="222" w:type="pct"/>
            <w:tcBorders>
              <w:top w:val="nil"/>
              <w:left w:val="nil"/>
              <w:bottom w:val="single" w:sz="4" w:space="0" w:color="000000"/>
              <w:right w:val="single" w:sz="4" w:space="0" w:color="000000"/>
            </w:tcBorders>
            <w:shd w:val="clear" w:color="auto" w:fill="auto"/>
            <w:vAlign w:val="center"/>
            <w:hideMark/>
          </w:tcPr>
          <w:p w14:paraId="711C139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D289E8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A56D26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FD26AB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48</w:t>
            </w:r>
          </w:p>
        </w:tc>
        <w:tc>
          <w:tcPr>
            <w:tcW w:w="154" w:type="pct"/>
            <w:tcBorders>
              <w:top w:val="nil"/>
              <w:left w:val="nil"/>
              <w:bottom w:val="single" w:sz="4" w:space="0" w:color="000000"/>
              <w:right w:val="single" w:sz="4" w:space="0" w:color="000000"/>
            </w:tcBorders>
            <w:shd w:val="clear" w:color="auto" w:fill="auto"/>
            <w:vAlign w:val="center"/>
            <w:hideMark/>
          </w:tcPr>
          <w:p w14:paraId="7655029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6521EE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w:t>
            </w:r>
          </w:p>
        </w:tc>
        <w:tc>
          <w:tcPr>
            <w:tcW w:w="154" w:type="pct"/>
            <w:tcBorders>
              <w:top w:val="nil"/>
              <w:left w:val="nil"/>
              <w:bottom w:val="single" w:sz="4" w:space="0" w:color="000000"/>
              <w:right w:val="single" w:sz="4" w:space="0" w:color="000000"/>
            </w:tcBorders>
            <w:shd w:val="clear" w:color="auto" w:fill="auto"/>
            <w:vAlign w:val="center"/>
            <w:hideMark/>
          </w:tcPr>
          <w:p w14:paraId="07790E2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w:t>
            </w:r>
          </w:p>
        </w:tc>
        <w:tc>
          <w:tcPr>
            <w:tcW w:w="154" w:type="pct"/>
            <w:tcBorders>
              <w:top w:val="nil"/>
              <w:left w:val="nil"/>
              <w:bottom w:val="single" w:sz="4" w:space="0" w:color="000000"/>
              <w:right w:val="single" w:sz="4" w:space="0" w:color="000000"/>
            </w:tcBorders>
            <w:shd w:val="clear" w:color="auto" w:fill="auto"/>
            <w:vAlign w:val="center"/>
            <w:hideMark/>
          </w:tcPr>
          <w:p w14:paraId="4A203CB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51C616D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r>
      <w:tr w:rsidR="003D3FB5" w:rsidRPr="00DD245F" w14:paraId="2D81D65F"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638E4AB2"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lastRenderedPageBreak/>
              <w:t>11</w:t>
            </w:r>
          </w:p>
        </w:tc>
        <w:tc>
          <w:tcPr>
            <w:tcW w:w="297" w:type="pct"/>
            <w:vMerge/>
            <w:tcBorders>
              <w:top w:val="nil"/>
              <w:left w:val="single" w:sz="4" w:space="0" w:color="000000"/>
              <w:bottom w:val="single" w:sz="4" w:space="0" w:color="000000"/>
              <w:right w:val="single" w:sz="4" w:space="0" w:color="000000"/>
            </w:tcBorders>
            <w:vAlign w:val="center"/>
            <w:hideMark/>
          </w:tcPr>
          <w:p w14:paraId="64D4735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455ABBC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44E2D14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4C847B8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11838386"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Федотова Юлия Викторовна</w:t>
            </w:r>
          </w:p>
        </w:tc>
        <w:tc>
          <w:tcPr>
            <w:tcW w:w="323" w:type="pct"/>
            <w:tcBorders>
              <w:top w:val="nil"/>
              <w:left w:val="nil"/>
              <w:bottom w:val="single" w:sz="4" w:space="0" w:color="000000"/>
              <w:right w:val="single" w:sz="4" w:space="0" w:color="000000"/>
            </w:tcBorders>
            <w:shd w:val="clear" w:color="auto" w:fill="auto"/>
            <w:vAlign w:val="center"/>
            <w:hideMark/>
          </w:tcPr>
          <w:p w14:paraId="7D5955D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673FE33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156</w:t>
            </w:r>
          </w:p>
        </w:tc>
        <w:tc>
          <w:tcPr>
            <w:tcW w:w="231" w:type="pct"/>
            <w:tcBorders>
              <w:top w:val="nil"/>
              <w:left w:val="nil"/>
              <w:bottom w:val="single" w:sz="4" w:space="0" w:color="000000"/>
              <w:right w:val="single" w:sz="4" w:space="0" w:color="000000"/>
            </w:tcBorders>
            <w:shd w:val="clear" w:color="auto" w:fill="auto"/>
            <w:vAlign w:val="center"/>
            <w:hideMark/>
          </w:tcPr>
          <w:p w14:paraId="18FD80D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76</w:t>
            </w:r>
          </w:p>
        </w:tc>
        <w:tc>
          <w:tcPr>
            <w:tcW w:w="184" w:type="pct"/>
            <w:tcBorders>
              <w:top w:val="nil"/>
              <w:left w:val="nil"/>
              <w:bottom w:val="single" w:sz="4" w:space="0" w:color="000000"/>
              <w:right w:val="single" w:sz="4" w:space="0" w:color="000000"/>
            </w:tcBorders>
            <w:shd w:val="clear" w:color="auto" w:fill="auto"/>
            <w:vAlign w:val="center"/>
            <w:hideMark/>
          </w:tcPr>
          <w:p w14:paraId="50447E3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222" w:type="pct"/>
            <w:tcBorders>
              <w:top w:val="nil"/>
              <w:left w:val="nil"/>
              <w:bottom w:val="single" w:sz="4" w:space="0" w:color="000000"/>
              <w:right w:val="single" w:sz="4" w:space="0" w:color="000000"/>
            </w:tcBorders>
            <w:shd w:val="clear" w:color="auto" w:fill="auto"/>
            <w:vAlign w:val="center"/>
            <w:hideMark/>
          </w:tcPr>
          <w:p w14:paraId="6EABC49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23</w:t>
            </w:r>
          </w:p>
        </w:tc>
        <w:tc>
          <w:tcPr>
            <w:tcW w:w="154" w:type="pct"/>
            <w:tcBorders>
              <w:top w:val="nil"/>
              <w:left w:val="nil"/>
              <w:bottom w:val="single" w:sz="4" w:space="0" w:color="000000"/>
              <w:right w:val="single" w:sz="4" w:space="0" w:color="000000"/>
            </w:tcBorders>
            <w:shd w:val="clear" w:color="auto" w:fill="auto"/>
            <w:vAlign w:val="center"/>
            <w:hideMark/>
          </w:tcPr>
          <w:p w14:paraId="4EA204A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16</w:t>
            </w:r>
          </w:p>
        </w:tc>
        <w:tc>
          <w:tcPr>
            <w:tcW w:w="154" w:type="pct"/>
            <w:tcBorders>
              <w:top w:val="nil"/>
              <w:left w:val="nil"/>
              <w:bottom w:val="single" w:sz="4" w:space="0" w:color="000000"/>
              <w:right w:val="single" w:sz="4" w:space="0" w:color="000000"/>
            </w:tcBorders>
            <w:shd w:val="clear" w:color="auto" w:fill="auto"/>
            <w:vAlign w:val="center"/>
            <w:hideMark/>
          </w:tcPr>
          <w:p w14:paraId="3898C00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46</w:t>
            </w:r>
          </w:p>
        </w:tc>
        <w:tc>
          <w:tcPr>
            <w:tcW w:w="154" w:type="pct"/>
            <w:tcBorders>
              <w:top w:val="nil"/>
              <w:left w:val="nil"/>
              <w:bottom w:val="single" w:sz="4" w:space="0" w:color="000000"/>
              <w:right w:val="single" w:sz="4" w:space="0" w:color="000000"/>
            </w:tcBorders>
            <w:shd w:val="clear" w:color="auto" w:fill="auto"/>
            <w:vAlign w:val="center"/>
            <w:hideMark/>
          </w:tcPr>
          <w:p w14:paraId="570A913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B720DA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182804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w:t>
            </w:r>
          </w:p>
        </w:tc>
        <w:tc>
          <w:tcPr>
            <w:tcW w:w="154" w:type="pct"/>
            <w:tcBorders>
              <w:top w:val="nil"/>
              <w:left w:val="nil"/>
              <w:bottom w:val="single" w:sz="4" w:space="0" w:color="000000"/>
              <w:right w:val="single" w:sz="4" w:space="0" w:color="000000"/>
            </w:tcBorders>
            <w:shd w:val="clear" w:color="auto" w:fill="auto"/>
            <w:vAlign w:val="center"/>
            <w:hideMark/>
          </w:tcPr>
          <w:p w14:paraId="367F2D7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w:t>
            </w:r>
          </w:p>
        </w:tc>
        <w:tc>
          <w:tcPr>
            <w:tcW w:w="154" w:type="pct"/>
            <w:tcBorders>
              <w:top w:val="nil"/>
              <w:left w:val="nil"/>
              <w:bottom w:val="single" w:sz="4" w:space="0" w:color="000000"/>
              <w:right w:val="single" w:sz="4" w:space="0" w:color="000000"/>
            </w:tcBorders>
            <w:shd w:val="clear" w:color="auto" w:fill="auto"/>
            <w:vAlign w:val="center"/>
            <w:hideMark/>
          </w:tcPr>
          <w:p w14:paraId="4800A8D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5C5B16A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294DFBD5"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6909C716"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12</w:t>
            </w:r>
          </w:p>
        </w:tc>
        <w:tc>
          <w:tcPr>
            <w:tcW w:w="297" w:type="pct"/>
            <w:vMerge/>
            <w:tcBorders>
              <w:top w:val="nil"/>
              <w:left w:val="single" w:sz="4" w:space="0" w:color="000000"/>
              <w:bottom w:val="single" w:sz="4" w:space="0" w:color="000000"/>
              <w:right w:val="single" w:sz="4" w:space="0" w:color="000000"/>
            </w:tcBorders>
            <w:vAlign w:val="center"/>
            <w:hideMark/>
          </w:tcPr>
          <w:p w14:paraId="3727894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2C982E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07AF3D7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68D5F9DD"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Начальник отдела</w:t>
            </w:r>
          </w:p>
        </w:tc>
        <w:tc>
          <w:tcPr>
            <w:tcW w:w="554" w:type="pct"/>
            <w:tcBorders>
              <w:top w:val="nil"/>
              <w:left w:val="nil"/>
              <w:bottom w:val="single" w:sz="4" w:space="0" w:color="000000"/>
              <w:right w:val="single" w:sz="4" w:space="0" w:color="000000"/>
            </w:tcBorders>
            <w:shd w:val="clear" w:color="auto" w:fill="auto"/>
            <w:vAlign w:val="center"/>
            <w:hideMark/>
          </w:tcPr>
          <w:p w14:paraId="73DF78E0"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Антонова Елена Юрьевна</w:t>
            </w:r>
          </w:p>
        </w:tc>
        <w:tc>
          <w:tcPr>
            <w:tcW w:w="323" w:type="pct"/>
            <w:tcBorders>
              <w:top w:val="nil"/>
              <w:left w:val="nil"/>
              <w:bottom w:val="single" w:sz="4" w:space="0" w:color="000000"/>
              <w:right w:val="single" w:sz="4" w:space="0" w:color="000000"/>
            </w:tcBorders>
            <w:shd w:val="clear" w:color="auto" w:fill="auto"/>
            <w:vAlign w:val="center"/>
            <w:hideMark/>
          </w:tcPr>
          <w:p w14:paraId="5F2D25F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w:t>
            </w:r>
          </w:p>
        </w:tc>
        <w:tc>
          <w:tcPr>
            <w:tcW w:w="277" w:type="pct"/>
            <w:tcBorders>
              <w:top w:val="nil"/>
              <w:left w:val="nil"/>
              <w:bottom w:val="single" w:sz="4" w:space="0" w:color="000000"/>
              <w:right w:val="single" w:sz="4" w:space="0" w:color="000000"/>
            </w:tcBorders>
            <w:shd w:val="clear" w:color="auto" w:fill="auto"/>
            <w:vAlign w:val="center"/>
            <w:hideMark/>
          </w:tcPr>
          <w:p w14:paraId="6216EAB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117</w:t>
            </w:r>
          </w:p>
        </w:tc>
        <w:tc>
          <w:tcPr>
            <w:tcW w:w="231" w:type="pct"/>
            <w:tcBorders>
              <w:top w:val="nil"/>
              <w:left w:val="nil"/>
              <w:bottom w:val="single" w:sz="4" w:space="0" w:color="000000"/>
              <w:right w:val="single" w:sz="4" w:space="0" w:color="000000"/>
            </w:tcBorders>
            <w:shd w:val="clear" w:color="auto" w:fill="auto"/>
            <w:vAlign w:val="center"/>
            <w:hideMark/>
          </w:tcPr>
          <w:p w14:paraId="24377B3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134</w:t>
            </w:r>
          </w:p>
        </w:tc>
        <w:tc>
          <w:tcPr>
            <w:tcW w:w="184" w:type="pct"/>
            <w:tcBorders>
              <w:top w:val="nil"/>
              <w:left w:val="nil"/>
              <w:bottom w:val="single" w:sz="4" w:space="0" w:color="000000"/>
              <w:right w:val="single" w:sz="4" w:space="0" w:color="000000"/>
            </w:tcBorders>
            <w:shd w:val="clear" w:color="auto" w:fill="auto"/>
            <w:vAlign w:val="center"/>
            <w:hideMark/>
          </w:tcPr>
          <w:p w14:paraId="7F7E0BA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30</w:t>
            </w:r>
          </w:p>
        </w:tc>
        <w:tc>
          <w:tcPr>
            <w:tcW w:w="222" w:type="pct"/>
            <w:tcBorders>
              <w:top w:val="nil"/>
              <w:left w:val="nil"/>
              <w:bottom w:val="single" w:sz="4" w:space="0" w:color="000000"/>
              <w:right w:val="single" w:sz="4" w:space="0" w:color="000000"/>
            </w:tcBorders>
            <w:shd w:val="clear" w:color="auto" w:fill="auto"/>
            <w:vAlign w:val="center"/>
            <w:hideMark/>
          </w:tcPr>
          <w:p w14:paraId="2191BB0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20</w:t>
            </w:r>
          </w:p>
        </w:tc>
        <w:tc>
          <w:tcPr>
            <w:tcW w:w="154" w:type="pct"/>
            <w:tcBorders>
              <w:top w:val="nil"/>
              <w:left w:val="nil"/>
              <w:bottom w:val="single" w:sz="4" w:space="0" w:color="000000"/>
              <w:right w:val="single" w:sz="4" w:space="0" w:color="000000"/>
            </w:tcBorders>
            <w:shd w:val="clear" w:color="auto" w:fill="auto"/>
            <w:vAlign w:val="center"/>
            <w:hideMark/>
          </w:tcPr>
          <w:p w14:paraId="6EC06EE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76A933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42</w:t>
            </w:r>
          </w:p>
        </w:tc>
        <w:tc>
          <w:tcPr>
            <w:tcW w:w="154" w:type="pct"/>
            <w:tcBorders>
              <w:top w:val="nil"/>
              <w:left w:val="nil"/>
              <w:bottom w:val="single" w:sz="4" w:space="0" w:color="000000"/>
              <w:right w:val="single" w:sz="4" w:space="0" w:color="000000"/>
            </w:tcBorders>
            <w:shd w:val="clear" w:color="auto" w:fill="auto"/>
            <w:vAlign w:val="center"/>
            <w:hideMark/>
          </w:tcPr>
          <w:p w14:paraId="7E9D966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w:t>
            </w:r>
          </w:p>
        </w:tc>
        <w:tc>
          <w:tcPr>
            <w:tcW w:w="154" w:type="pct"/>
            <w:tcBorders>
              <w:top w:val="nil"/>
              <w:left w:val="nil"/>
              <w:bottom w:val="single" w:sz="4" w:space="0" w:color="000000"/>
              <w:right w:val="single" w:sz="4" w:space="0" w:color="000000"/>
            </w:tcBorders>
            <w:shd w:val="clear" w:color="auto" w:fill="auto"/>
            <w:vAlign w:val="center"/>
            <w:hideMark/>
          </w:tcPr>
          <w:p w14:paraId="7E9F612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35E10E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ABBF0C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67118B6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271D478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489CD999"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FC2E289"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13</w:t>
            </w:r>
          </w:p>
        </w:tc>
        <w:tc>
          <w:tcPr>
            <w:tcW w:w="297" w:type="pct"/>
            <w:vMerge/>
            <w:tcBorders>
              <w:top w:val="nil"/>
              <w:left w:val="single" w:sz="4" w:space="0" w:color="000000"/>
              <w:bottom w:val="single" w:sz="4" w:space="0" w:color="000000"/>
              <w:right w:val="single" w:sz="4" w:space="0" w:color="000000"/>
            </w:tcBorders>
            <w:vAlign w:val="center"/>
            <w:hideMark/>
          </w:tcPr>
          <w:p w14:paraId="6279788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91206A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7395D0D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579AD5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37FB7F0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Капустина Анастасия Михайловна</w:t>
            </w:r>
          </w:p>
        </w:tc>
        <w:tc>
          <w:tcPr>
            <w:tcW w:w="323" w:type="pct"/>
            <w:tcBorders>
              <w:top w:val="nil"/>
              <w:left w:val="nil"/>
              <w:bottom w:val="single" w:sz="4" w:space="0" w:color="000000"/>
              <w:right w:val="single" w:sz="4" w:space="0" w:color="000000"/>
            </w:tcBorders>
            <w:shd w:val="clear" w:color="auto" w:fill="auto"/>
            <w:vAlign w:val="center"/>
            <w:hideMark/>
          </w:tcPr>
          <w:p w14:paraId="46441D2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E1E7E0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260</w:t>
            </w:r>
          </w:p>
        </w:tc>
        <w:tc>
          <w:tcPr>
            <w:tcW w:w="231" w:type="pct"/>
            <w:tcBorders>
              <w:top w:val="nil"/>
              <w:left w:val="nil"/>
              <w:bottom w:val="single" w:sz="4" w:space="0" w:color="000000"/>
              <w:right w:val="single" w:sz="4" w:space="0" w:color="000000"/>
            </w:tcBorders>
            <w:shd w:val="clear" w:color="auto" w:fill="auto"/>
            <w:vAlign w:val="center"/>
            <w:hideMark/>
          </w:tcPr>
          <w:p w14:paraId="32D6138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95</w:t>
            </w:r>
          </w:p>
        </w:tc>
        <w:tc>
          <w:tcPr>
            <w:tcW w:w="184" w:type="pct"/>
            <w:tcBorders>
              <w:top w:val="nil"/>
              <w:left w:val="nil"/>
              <w:bottom w:val="single" w:sz="4" w:space="0" w:color="000000"/>
              <w:right w:val="single" w:sz="4" w:space="0" w:color="000000"/>
            </w:tcBorders>
            <w:shd w:val="clear" w:color="auto" w:fill="auto"/>
            <w:vAlign w:val="center"/>
            <w:hideMark/>
          </w:tcPr>
          <w:p w14:paraId="59B92B3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2FBAD34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D4790B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D87EBD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26E65E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37</w:t>
            </w:r>
          </w:p>
        </w:tc>
        <w:tc>
          <w:tcPr>
            <w:tcW w:w="154" w:type="pct"/>
            <w:tcBorders>
              <w:top w:val="nil"/>
              <w:left w:val="nil"/>
              <w:bottom w:val="single" w:sz="4" w:space="0" w:color="000000"/>
              <w:right w:val="single" w:sz="4" w:space="0" w:color="000000"/>
            </w:tcBorders>
            <w:shd w:val="clear" w:color="auto" w:fill="auto"/>
            <w:vAlign w:val="center"/>
            <w:hideMark/>
          </w:tcPr>
          <w:p w14:paraId="7048128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7FAB29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7A0EDB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3CD6B0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3A90306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r>
      <w:tr w:rsidR="003D3FB5" w:rsidRPr="00DD245F" w14:paraId="78245D89"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4548CB0"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14</w:t>
            </w:r>
          </w:p>
        </w:tc>
        <w:tc>
          <w:tcPr>
            <w:tcW w:w="297" w:type="pct"/>
            <w:vMerge/>
            <w:tcBorders>
              <w:top w:val="nil"/>
              <w:left w:val="single" w:sz="4" w:space="0" w:color="000000"/>
              <w:bottom w:val="single" w:sz="4" w:space="0" w:color="000000"/>
              <w:right w:val="single" w:sz="4" w:space="0" w:color="000000"/>
            </w:tcBorders>
            <w:vAlign w:val="center"/>
            <w:hideMark/>
          </w:tcPr>
          <w:p w14:paraId="7AA60810"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4E903CA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0E72DF3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67E9AB40"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0A5B9C88"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Крылова Алена Станиславовна</w:t>
            </w:r>
          </w:p>
        </w:tc>
        <w:tc>
          <w:tcPr>
            <w:tcW w:w="323" w:type="pct"/>
            <w:tcBorders>
              <w:top w:val="nil"/>
              <w:left w:val="nil"/>
              <w:bottom w:val="single" w:sz="4" w:space="0" w:color="000000"/>
              <w:right w:val="single" w:sz="4" w:space="0" w:color="000000"/>
            </w:tcBorders>
            <w:shd w:val="clear" w:color="auto" w:fill="auto"/>
            <w:vAlign w:val="center"/>
            <w:hideMark/>
          </w:tcPr>
          <w:p w14:paraId="7790BE8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06EB53C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149</w:t>
            </w:r>
          </w:p>
        </w:tc>
        <w:tc>
          <w:tcPr>
            <w:tcW w:w="231" w:type="pct"/>
            <w:tcBorders>
              <w:top w:val="nil"/>
              <w:left w:val="nil"/>
              <w:bottom w:val="single" w:sz="4" w:space="0" w:color="000000"/>
              <w:right w:val="single" w:sz="4" w:space="0" w:color="000000"/>
            </w:tcBorders>
            <w:shd w:val="clear" w:color="auto" w:fill="auto"/>
            <w:vAlign w:val="center"/>
            <w:hideMark/>
          </w:tcPr>
          <w:p w14:paraId="0CFA05C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76</w:t>
            </w:r>
          </w:p>
        </w:tc>
        <w:tc>
          <w:tcPr>
            <w:tcW w:w="184" w:type="pct"/>
            <w:tcBorders>
              <w:top w:val="nil"/>
              <w:left w:val="nil"/>
              <w:bottom w:val="single" w:sz="4" w:space="0" w:color="000000"/>
              <w:right w:val="single" w:sz="4" w:space="0" w:color="000000"/>
            </w:tcBorders>
            <w:shd w:val="clear" w:color="auto" w:fill="auto"/>
            <w:vAlign w:val="center"/>
            <w:hideMark/>
          </w:tcPr>
          <w:p w14:paraId="6EBCB99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129</w:t>
            </w:r>
          </w:p>
        </w:tc>
        <w:tc>
          <w:tcPr>
            <w:tcW w:w="222" w:type="pct"/>
            <w:tcBorders>
              <w:top w:val="nil"/>
              <w:left w:val="nil"/>
              <w:bottom w:val="single" w:sz="4" w:space="0" w:color="000000"/>
              <w:right w:val="single" w:sz="4" w:space="0" w:color="000000"/>
            </w:tcBorders>
            <w:shd w:val="clear" w:color="auto" w:fill="auto"/>
            <w:vAlign w:val="center"/>
            <w:hideMark/>
          </w:tcPr>
          <w:p w14:paraId="59290AA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17</w:t>
            </w:r>
          </w:p>
        </w:tc>
        <w:tc>
          <w:tcPr>
            <w:tcW w:w="154" w:type="pct"/>
            <w:tcBorders>
              <w:top w:val="nil"/>
              <w:left w:val="nil"/>
              <w:bottom w:val="single" w:sz="4" w:space="0" w:color="000000"/>
              <w:right w:val="single" w:sz="4" w:space="0" w:color="000000"/>
            </w:tcBorders>
            <w:shd w:val="clear" w:color="auto" w:fill="auto"/>
            <w:vAlign w:val="center"/>
            <w:hideMark/>
          </w:tcPr>
          <w:p w14:paraId="168AB46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w:t>
            </w:r>
          </w:p>
        </w:tc>
        <w:tc>
          <w:tcPr>
            <w:tcW w:w="154" w:type="pct"/>
            <w:tcBorders>
              <w:top w:val="nil"/>
              <w:left w:val="nil"/>
              <w:bottom w:val="single" w:sz="4" w:space="0" w:color="000000"/>
              <w:right w:val="single" w:sz="4" w:space="0" w:color="000000"/>
            </w:tcBorders>
            <w:shd w:val="clear" w:color="auto" w:fill="auto"/>
            <w:vAlign w:val="center"/>
            <w:hideMark/>
          </w:tcPr>
          <w:p w14:paraId="6237F0C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35</w:t>
            </w:r>
          </w:p>
        </w:tc>
        <w:tc>
          <w:tcPr>
            <w:tcW w:w="154" w:type="pct"/>
            <w:tcBorders>
              <w:top w:val="nil"/>
              <w:left w:val="nil"/>
              <w:bottom w:val="single" w:sz="4" w:space="0" w:color="000000"/>
              <w:right w:val="single" w:sz="4" w:space="0" w:color="000000"/>
            </w:tcBorders>
            <w:shd w:val="clear" w:color="auto" w:fill="auto"/>
            <w:vAlign w:val="center"/>
            <w:hideMark/>
          </w:tcPr>
          <w:p w14:paraId="171C7A2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A85FF2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19B749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4" w:type="pct"/>
            <w:tcBorders>
              <w:top w:val="nil"/>
              <w:left w:val="nil"/>
              <w:bottom w:val="single" w:sz="4" w:space="0" w:color="000000"/>
              <w:right w:val="single" w:sz="4" w:space="0" w:color="000000"/>
            </w:tcBorders>
            <w:shd w:val="clear" w:color="auto" w:fill="auto"/>
            <w:vAlign w:val="center"/>
            <w:hideMark/>
          </w:tcPr>
          <w:p w14:paraId="03D44F0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2E94DD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4B5ADED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5468AB7F"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62549C8"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15</w:t>
            </w:r>
          </w:p>
        </w:tc>
        <w:tc>
          <w:tcPr>
            <w:tcW w:w="297" w:type="pct"/>
            <w:vMerge/>
            <w:tcBorders>
              <w:top w:val="nil"/>
              <w:left w:val="single" w:sz="4" w:space="0" w:color="000000"/>
              <w:bottom w:val="single" w:sz="4" w:space="0" w:color="000000"/>
              <w:right w:val="single" w:sz="4" w:space="0" w:color="000000"/>
            </w:tcBorders>
            <w:vAlign w:val="center"/>
            <w:hideMark/>
          </w:tcPr>
          <w:p w14:paraId="7F8C3E9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424B1FBF"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70DAEE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ОКНССв</w:t>
            </w:r>
            <w:proofErr w:type="spellEnd"/>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2FB25C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Ведущий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37E487E0"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Исупова Маргарита Андреевна</w:t>
            </w:r>
          </w:p>
        </w:tc>
        <w:tc>
          <w:tcPr>
            <w:tcW w:w="323" w:type="pct"/>
            <w:tcBorders>
              <w:top w:val="nil"/>
              <w:left w:val="nil"/>
              <w:bottom w:val="single" w:sz="4" w:space="0" w:color="000000"/>
              <w:right w:val="single" w:sz="4" w:space="0" w:color="000000"/>
            </w:tcBorders>
            <w:shd w:val="clear" w:color="auto" w:fill="auto"/>
            <w:vAlign w:val="center"/>
            <w:hideMark/>
          </w:tcPr>
          <w:p w14:paraId="553D74A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1B0905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211</w:t>
            </w:r>
          </w:p>
        </w:tc>
        <w:tc>
          <w:tcPr>
            <w:tcW w:w="231" w:type="pct"/>
            <w:tcBorders>
              <w:top w:val="nil"/>
              <w:left w:val="nil"/>
              <w:bottom w:val="single" w:sz="4" w:space="0" w:color="000000"/>
              <w:right w:val="single" w:sz="4" w:space="0" w:color="000000"/>
            </w:tcBorders>
            <w:shd w:val="clear" w:color="auto" w:fill="auto"/>
            <w:vAlign w:val="center"/>
            <w:hideMark/>
          </w:tcPr>
          <w:p w14:paraId="5D9F495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28</w:t>
            </w:r>
          </w:p>
        </w:tc>
        <w:tc>
          <w:tcPr>
            <w:tcW w:w="184" w:type="pct"/>
            <w:tcBorders>
              <w:top w:val="nil"/>
              <w:left w:val="nil"/>
              <w:bottom w:val="single" w:sz="4" w:space="0" w:color="000000"/>
              <w:right w:val="single" w:sz="4" w:space="0" w:color="000000"/>
            </w:tcBorders>
            <w:shd w:val="clear" w:color="auto" w:fill="auto"/>
            <w:vAlign w:val="center"/>
            <w:hideMark/>
          </w:tcPr>
          <w:p w14:paraId="42CDEE6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21</w:t>
            </w:r>
          </w:p>
        </w:tc>
        <w:tc>
          <w:tcPr>
            <w:tcW w:w="222" w:type="pct"/>
            <w:tcBorders>
              <w:top w:val="nil"/>
              <w:left w:val="nil"/>
              <w:bottom w:val="single" w:sz="4" w:space="0" w:color="000000"/>
              <w:right w:val="single" w:sz="4" w:space="0" w:color="000000"/>
            </w:tcBorders>
            <w:shd w:val="clear" w:color="auto" w:fill="auto"/>
            <w:vAlign w:val="center"/>
            <w:hideMark/>
          </w:tcPr>
          <w:p w14:paraId="714047D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4A114CE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14BF807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w:t>
            </w:r>
          </w:p>
        </w:tc>
        <w:tc>
          <w:tcPr>
            <w:tcW w:w="154" w:type="pct"/>
            <w:tcBorders>
              <w:top w:val="nil"/>
              <w:left w:val="nil"/>
              <w:bottom w:val="single" w:sz="4" w:space="0" w:color="000000"/>
              <w:right w:val="single" w:sz="4" w:space="0" w:color="000000"/>
            </w:tcBorders>
            <w:shd w:val="clear" w:color="auto" w:fill="auto"/>
            <w:vAlign w:val="center"/>
            <w:hideMark/>
          </w:tcPr>
          <w:p w14:paraId="11AF896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637152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A333FC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B2186A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036E58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6510E68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3EE3EFD7"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E881AE6"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16</w:t>
            </w:r>
          </w:p>
        </w:tc>
        <w:tc>
          <w:tcPr>
            <w:tcW w:w="297" w:type="pct"/>
            <w:vMerge/>
            <w:tcBorders>
              <w:top w:val="nil"/>
              <w:left w:val="single" w:sz="4" w:space="0" w:color="000000"/>
              <w:bottom w:val="single" w:sz="4" w:space="0" w:color="000000"/>
              <w:right w:val="single" w:sz="4" w:space="0" w:color="000000"/>
            </w:tcBorders>
            <w:vAlign w:val="center"/>
            <w:hideMark/>
          </w:tcPr>
          <w:p w14:paraId="567CDBBF"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F07015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1ACAF6A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7764C67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701EE21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Мацевич</w:t>
            </w:r>
            <w:proofErr w:type="spellEnd"/>
            <w:r w:rsidRPr="00DD245F">
              <w:rPr>
                <w:rFonts w:ascii="Times New Roman" w:eastAsia="Times New Roman" w:hAnsi="Times New Roman" w:cs="Times New Roman"/>
                <w:lang w:eastAsia="ru-RU"/>
              </w:rPr>
              <w:t xml:space="preserve"> Владимир Валентинович</w:t>
            </w:r>
          </w:p>
        </w:tc>
        <w:tc>
          <w:tcPr>
            <w:tcW w:w="323" w:type="pct"/>
            <w:tcBorders>
              <w:top w:val="nil"/>
              <w:left w:val="nil"/>
              <w:bottom w:val="single" w:sz="4" w:space="0" w:color="000000"/>
              <w:right w:val="single" w:sz="4" w:space="0" w:color="000000"/>
            </w:tcBorders>
            <w:shd w:val="clear" w:color="auto" w:fill="auto"/>
            <w:vAlign w:val="center"/>
            <w:hideMark/>
          </w:tcPr>
          <w:p w14:paraId="6BD3F61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D951F6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546</w:t>
            </w:r>
          </w:p>
        </w:tc>
        <w:tc>
          <w:tcPr>
            <w:tcW w:w="231" w:type="pct"/>
            <w:tcBorders>
              <w:top w:val="nil"/>
              <w:left w:val="nil"/>
              <w:bottom w:val="single" w:sz="4" w:space="0" w:color="000000"/>
              <w:right w:val="single" w:sz="4" w:space="0" w:color="000000"/>
            </w:tcBorders>
            <w:shd w:val="clear" w:color="auto" w:fill="auto"/>
            <w:vAlign w:val="center"/>
            <w:hideMark/>
          </w:tcPr>
          <w:p w14:paraId="1CE1C7A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97</w:t>
            </w:r>
          </w:p>
        </w:tc>
        <w:tc>
          <w:tcPr>
            <w:tcW w:w="184" w:type="pct"/>
            <w:tcBorders>
              <w:top w:val="nil"/>
              <w:left w:val="nil"/>
              <w:bottom w:val="single" w:sz="4" w:space="0" w:color="000000"/>
              <w:right w:val="single" w:sz="4" w:space="0" w:color="000000"/>
            </w:tcBorders>
            <w:shd w:val="clear" w:color="auto" w:fill="auto"/>
            <w:vAlign w:val="center"/>
            <w:hideMark/>
          </w:tcPr>
          <w:p w14:paraId="1CB4E50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44</w:t>
            </w:r>
          </w:p>
        </w:tc>
        <w:tc>
          <w:tcPr>
            <w:tcW w:w="222" w:type="pct"/>
            <w:tcBorders>
              <w:top w:val="nil"/>
              <w:left w:val="nil"/>
              <w:bottom w:val="single" w:sz="4" w:space="0" w:color="000000"/>
              <w:right w:val="single" w:sz="4" w:space="0" w:color="000000"/>
            </w:tcBorders>
            <w:shd w:val="clear" w:color="auto" w:fill="auto"/>
            <w:vAlign w:val="center"/>
            <w:hideMark/>
          </w:tcPr>
          <w:p w14:paraId="62C2059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w:t>
            </w:r>
          </w:p>
        </w:tc>
        <w:tc>
          <w:tcPr>
            <w:tcW w:w="154" w:type="pct"/>
            <w:tcBorders>
              <w:top w:val="nil"/>
              <w:left w:val="nil"/>
              <w:bottom w:val="single" w:sz="4" w:space="0" w:color="000000"/>
              <w:right w:val="single" w:sz="4" w:space="0" w:color="000000"/>
            </w:tcBorders>
            <w:shd w:val="clear" w:color="auto" w:fill="auto"/>
            <w:vAlign w:val="center"/>
            <w:hideMark/>
          </w:tcPr>
          <w:p w14:paraId="485D74D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w:t>
            </w:r>
          </w:p>
        </w:tc>
        <w:tc>
          <w:tcPr>
            <w:tcW w:w="154" w:type="pct"/>
            <w:tcBorders>
              <w:top w:val="nil"/>
              <w:left w:val="nil"/>
              <w:bottom w:val="single" w:sz="4" w:space="0" w:color="000000"/>
              <w:right w:val="single" w:sz="4" w:space="0" w:color="000000"/>
            </w:tcBorders>
            <w:shd w:val="clear" w:color="auto" w:fill="auto"/>
            <w:vAlign w:val="center"/>
            <w:hideMark/>
          </w:tcPr>
          <w:p w14:paraId="4457D65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w:t>
            </w:r>
          </w:p>
        </w:tc>
        <w:tc>
          <w:tcPr>
            <w:tcW w:w="154" w:type="pct"/>
            <w:tcBorders>
              <w:top w:val="nil"/>
              <w:left w:val="nil"/>
              <w:bottom w:val="single" w:sz="4" w:space="0" w:color="000000"/>
              <w:right w:val="single" w:sz="4" w:space="0" w:color="000000"/>
            </w:tcBorders>
            <w:shd w:val="clear" w:color="auto" w:fill="auto"/>
            <w:vAlign w:val="center"/>
            <w:hideMark/>
          </w:tcPr>
          <w:p w14:paraId="78C67B9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180C56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42196A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39</w:t>
            </w:r>
          </w:p>
        </w:tc>
        <w:tc>
          <w:tcPr>
            <w:tcW w:w="154" w:type="pct"/>
            <w:tcBorders>
              <w:top w:val="nil"/>
              <w:left w:val="nil"/>
              <w:bottom w:val="single" w:sz="4" w:space="0" w:color="000000"/>
              <w:right w:val="single" w:sz="4" w:space="0" w:color="000000"/>
            </w:tcBorders>
            <w:shd w:val="clear" w:color="auto" w:fill="auto"/>
            <w:vAlign w:val="center"/>
            <w:hideMark/>
          </w:tcPr>
          <w:p w14:paraId="479E1C6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31</w:t>
            </w:r>
          </w:p>
        </w:tc>
        <w:tc>
          <w:tcPr>
            <w:tcW w:w="154" w:type="pct"/>
            <w:tcBorders>
              <w:top w:val="nil"/>
              <w:left w:val="nil"/>
              <w:bottom w:val="single" w:sz="4" w:space="0" w:color="000000"/>
              <w:right w:val="single" w:sz="4" w:space="0" w:color="000000"/>
            </w:tcBorders>
            <w:shd w:val="clear" w:color="auto" w:fill="auto"/>
            <w:vAlign w:val="center"/>
            <w:hideMark/>
          </w:tcPr>
          <w:p w14:paraId="17B36B4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5926C1C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4E169D9"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974E611"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17</w:t>
            </w:r>
          </w:p>
        </w:tc>
        <w:tc>
          <w:tcPr>
            <w:tcW w:w="297" w:type="pct"/>
            <w:vMerge/>
            <w:tcBorders>
              <w:top w:val="nil"/>
              <w:left w:val="single" w:sz="4" w:space="0" w:color="000000"/>
              <w:bottom w:val="single" w:sz="4" w:space="0" w:color="000000"/>
              <w:right w:val="single" w:sz="4" w:space="0" w:color="000000"/>
            </w:tcBorders>
            <w:vAlign w:val="center"/>
            <w:hideMark/>
          </w:tcPr>
          <w:p w14:paraId="24AB07A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50512D3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5541775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4B8D34C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032F8CA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Островская Дарья Алексеевна</w:t>
            </w:r>
          </w:p>
        </w:tc>
        <w:tc>
          <w:tcPr>
            <w:tcW w:w="323" w:type="pct"/>
            <w:tcBorders>
              <w:top w:val="nil"/>
              <w:left w:val="nil"/>
              <w:bottom w:val="single" w:sz="4" w:space="0" w:color="000000"/>
              <w:right w:val="single" w:sz="4" w:space="0" w:color="000000"/>
            </w:tcBorders>
            <w:shd w:val="clear" w:color="auto" w:fill="auto"/>
            <w:vAlign w:val="center"/>
            <w:hideMark/>
          </w:tcPr>
          <w:p w14:paraId="5233463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1418C51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244</w:t>
            </w:r>
          </w:p>
        </w:tc>
        <w:tc>
          <w:tcPr>
            <w:tcW w:w="231" w:type="pct"/>
            <w:tcBorders>
              <w:top w:val="nil"/>
              <w:left w:val="nil"/>
              <w:bottom w:val="single" w:sz="4" w:space="0" w:color="000000"/>
              <w:right w:val="single" w:sz="4" w:space="0" w:color="000000"/>
            </w:tcBorders>
            <w:shd w:val="clear" w:color="auto" w:fill="auto"/>
            <w:vAlign w:val="center"/>
            <w:hideMark/>
          </w:tcPr>
          <w:p w14:paraId="154E7E9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75</w:t>
            </w:r>
          </w:p>
        </w:tc>
        <w:tc>
          <w:tcPr>
            <w:tcW w:w="184" w:type="pct"/>
            <w:tcBorders>
              <w:top w:val="nil"/>
              <w:left w:val="nil"/>
              <w:bottom w:val="single" w:sz="4" w:space="0" w:color="000000"/>
              <w:right w:val="single" w:sz="4" w:space="0" w:color="000000"/>
            </w:tcBorders>
            <w:shd w:val="clear" w:color="auto" w:fill="auto"/>
            <w:vAlign w:val="center"/>
            <w:hideMark/>
          </w:tcPr>
          <w:p w14:paraId="7F5B424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54</w:t>
            </w:r>
          </w:p>
        </w:tc>
        <w:tc>
          <w:tcPr>
            <w:tcW w:w="222" w:type="pct"/>
            <w:tcBorders>
              <w:top w:val="nil"/>
              <w:left w:val="nil"/>
              <w:bottom w:val="single" w:sz="4" w:space="0" w:color="000000"/>
              <w:right w:val="single" w:sz="4" w:space="0" w:color="000000"/>
            </w:tcBorders>
            <w:shd w:val="clear" w:color="auto" w:fill="auto"/>
            <w:vAlign w:val="center"/>
            <w:hideMark/>
          </w:tcPr>
          <w:p w14:paraId="6B0A1B9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w:t>
            </w:r>
          </w:p>
        </w:tc>
        <w:tc>
          <w:tcPr>
            <w:tcW w:w="154" w:type="pct"/>
            <w:tcBorders>
              <w:top w:val="nil"/>
              <w:left w:val="nil"/>
              <w:bottom w:val="single" w:sz="4" w:space="0" w:color="000000"/>
              <w:right w:val="single" w:sz="4" w:space="0" w:color="000000"/>
            </w:tcBorders>
            <w:shd w:val="clear" w:color="auto" w:fill="auto"/>
            <w:vAlign w:val="center"/>
            <w:hideMark/>
          </w:tcPr>
          <w:p w14:paraId="7DD2726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w:t>
            </w:r>
          </w:p>
        </w:tc>
        <w:tc>
          <w:tcPr>
            <w:tcW w:w="154" w:type="pct"/>
            <w:tcBorders>
              <w:top w:val="nil"/>
              <w:left w:val="nil"/>
              <w:bottom w:val="single" w:sz="4" w:space="0" w:color="000000"/>
              <w:right w:val="single" w:sz="4" w:space="0" w:color="000000"/>
            </w:tcBorders>
            <w:shd w:val="clear" w:color="auto" w:fill="auto"/>
            <w:vAlign w:val="center"/>
            <w:hideMark/>
          </w:tcPr>
          <w:p w14:paraId="0D7C034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w:t>
            </w:r>
          </w:p>
        </w:tc>
        <w:tc>
          <w:tcPr>
            <w:tcW w:w="154" w:type="pct"/>
            <w:tcBorders>
              <w:top w:val="nil"/>
              <w:left w:val="nil"/>
              <w:bottom w:val="single" w:sz="4" w:space="0" w:color="000000"/>
              <w:right w:val="single" w:sz="4" w:space="0" w:color="000000"/>
            </w:tcBorders>
            <w:shd w:val="clear" w:color="auto" w:fill="auto"/>
            <w:vAlign w:val="center"/>
            <w:hideMark/>
          </w:tcPr>
          <w:p w14:paraId="6996B29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54EA8C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5AE4E5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w:t>
            </w:r>
          </w:p>
        </w:tc>
        <w:tc>
          <w:tcPr>
            <w:tcW w:w="154" w:type="pct"/>
            <w:tcBorders>
              <w:top w:val="nil"/>
              <w:left w:val="nil"/>
              <w:bottom w:val="single" w:sz="4" w:space="0" w:color="000000"/>
              <w:right w:val="single" w:sz="4" w:space="0" w:color="000000"/>
            </w:tcBorders>
            <w:shd w:val="clear" w:color="auto" w:fill="auto"/>
            <w:vAlign w:val="center"/>
            <w:hideMark/>
          </w:tcPr>
          <w:p w14:paraId="4B0003D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w:t>
            </w:r>
          </w:p>
        </w:tc>
        <w:tc>
          <w:tcPr>
            <w:tcW w:w="154" w:type="pct"/>
            <w:tcBorders>
              <w:top w:val="nil"/>
              <w:left w:val="nil"/>
              <w:bottom w:val="single" w:sz="4" w:space="0" w:color="000000"/>
              <w:right w:val="single" w:sz="4" w:space="0" w:color="000000"/>
            </w:tcBorders>
            <w:shd w:val="clear" w:color="auto" w:fill="auto"/>
            <w:vAlign w:val="center"/>
            <w:hideMark/>
          </w:tcPr>
          <w:p w14:paraId="5AA1588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7ACF118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554379CF"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06A68E04"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18</w:t>
            </w:r>
          </w:p>
        </w:tc>
        <w:tc>
          <w:tcPr>
            <w:tcW w:w="297" w:type="pct"/>
            <w:vMerge/>
            <w:tcBorders>
              <w:top w:val="nil"/>
              <w:left w:val="single" w:sz="4" w:space="0" w:color="000000"/>
              <w:bottom w:val="single" w:sz="4" w:space="0" w:color="000000"/>
              <w:right w:val="single" w:sz="4" w:space="0" w:color="000000"/>
            </w:tcBorders>
            <w:vAlign w:val="center"/>
            <w:hideMark/>
          </w:tcPr>
          <w:p w14:paraId="3EA2DD6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913DFB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5A79D3D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0EC06B3F"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06DF13B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Румянцева Елизавета Александровна</w:t>
            </w:r>
          </w:p>
        </w:tc>
        <w:tc>
          <w:tcPr>
            <w:tcW w:w="323" w:type="pct"/>
            <w:tcBorders>
              <w:top w:val="nil"/>
              <w:left w:val="nil"/>
              <w:bottom w:val="single" w:sz="4" w:space="0" w:color="000000"/>
              <w:right w:val="single" w:sz="4" w:space="0" w:color="000000"/>
            </w:tcBorders>
            <w:shd w:val="clear" w:color="auto" w:fill="auto"/>
            <w:vAlign w:val="center"/>
            <w:hideMark/>
          </w:tcPr>
          <w:p w14:paraId="37037C4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1BC3060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57</w:t>
            </w:r>
          </w:p>
        </w:tc>
        <w:tc>
          <w:tcPr>
            <w:tcW w:w="231" w:type="pct"/>
            <w:tcBorders>
              <w:top w:val="nil"/>
              <w:left w:val="nil"/>
              <w:bottom w:val="single" w:sz="4" w:space="0" w:color="000000"/>
              <w:right w:val="single" w:sz="4" w:space="0" w:color="000000"/>
            </w:tcBorders>
            <w:shd w:val="clear" w:color="auto" w:fill="auto"/>
            <w:vAlign w:val="center"/>
            <w:hideMark/>
          </w:tcPr>
          <w:p w14:paraId="23CC409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13</w:t>
            </w:r>
          </w:p>
        </w:tc>
        <w:tc>
          <w:tcPr>
            <w:tcW w:w="184" w:type="pct"/>
            <w:tcBorders>
              <w:top w:val="nil"/>
              <w:left w:val="nil"/>
              <w:bottom w:val="single" w:sz="4" w:space="0" w:color="000000"/>
              <w:right w:val="single" w:sz="4" w:space="0" w:color="000000"/>
            </w:tcBorders>
            <w:shd w:val="clear" w:color="auto" w:fill="auto"/>
            <w:vAlign w:val="center"/>
            <w:hideMark/>
          </w:tcPr>
          <w:p w14:paraId="6DD7DF1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w:t>
            </w:r>
          </w:p>
        </w:tc>
        <w:tc>
          <w:tcPr>
            <w:tcW w:w="222" w:type="pct"/>
            <w:tcBorders>
              <w:top w:val="nil"/>
              <w:left w:val="nil"/>
              <w:bottom w:val="single" w:sz="4" w:space="0" w:color="000000"/>
              <w:right w:val="single" w:sz="4" w:space="0" w:color="000000"/>
            </w:tcBorders>
            <w:shd w:val="clear" w:color="auto" w:fill="auto"/>
            <w:vAlign w:val="center"/>
            <w:hideMark/>
          </w:tcPr>
          <w:p w14:paraId="0D9557B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5528E0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B1E684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89309D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BED50B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A3EBE5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41825F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D74FD7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0C2DD4A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42AA9D89"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18A4D910"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lastRenderedPageBreak/>
              <w:t>19</w:t>
            </w:r>
          </w:p>
        </w:tc>
        <w:tc>
          <w:tcPr>
            <w:tcW w:w="297" w:type="pct"/>
            <w:vMerge/>
            <w:tcBorders>
              <w:top w:val="nil"/>
              <w:left w:val="single" w:sz="4" w:space="0" w:color="000000"/>
              <w:bottom w:val="single" w:sz="4" w:space="0" w:color="000000"/>
              <w:right w:val="single" w:sz="4" w:space="0" w:color="000000"/>
            </w:tcBorders>
            <w:vAlign w:val="center"/>
            <w:hideMark/>
          </w:tcPr>
          <w:p w14:paraId="0727ECA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21AE216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30442D6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428DCE9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53B1CFE"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Тесёлкина</w:t>
            </w:r>
            <w:proofErr w:type="spellEnd"/>
            <w:r w:rsidRPr="00DD245F">
              <w:rPr>
                <w:rFonts w:ascii="Times New Roman" w:eastAsia="Times New Roman" w:hAnsi="Times New Roman" w:cs="Times New Roman"/>
                <w:lang w:eastAsia="ru-RU"/>
              </w:rPr>
              <w:t xml:space="preserve"> Елена Леонидовна</w:t>
            </w:r>
          </w:p>
        </w:tc>
        <w:tc>
          <w:tcPr>
            <w:tcW w:w="323" w:type="pct"/>
            <w:tcBorders>
              <w:top w:val="nil"/>
              <w:left w:val="nil"/>
              <w:bottom w:val="single" w:sz="4" w:space="0" w:color="000000"/>
              <w:right w:val="single" w:sz="4" w:space="0" w:color="000000"/>
            </w:tcBorders>
            <w:shd w:val="clear" w:color="auto" w:fill="auto"/>
            <w:vAlign w:val="center"/>
            <w:hideMark/>
          </w:tcPr>
          <w:p w14:paraId="57D4279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00FEEA1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293</w:t>
            </w:r>
          </w:p>
        </w:tc>
        <w:tc>
          <w:tcPr>
            <w:tcW w:w="231" w:type="pct"/>
            <w:tcBorders>
              <w:top w:val="nil"/>
              <w:left w:val="nil"/>
              <w:bottom w:val="single" w:sz="4" w:space="0" w:color="000000"/>
              <w:right w:val="single" w:sz="4" w:space="0" w:color="000000"/>
            </w:tcBorders>
            <w:shd w:val="clear" w:color="auto" w:fill="auto"/>
            <w:vAlign w:val="center"/>
            <w:hideMark/>
          </w:tcPr>
          <w:p w14:paraId="4E66B32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44</w:t>
            </w:r>
          </w:p>
        </w:tc>
        <w:tc>
          <w:tcPr>
            <w:tcW w:w="184" w:type="pct"/>
            <w:tcBorders>
              <w:top w:val="nil"/>
              <w:left w:val="nil"/>
              <w:bottom w:val="single" w:sz="4" w:space="0" w:color="000000"/>
              <w:right w:val="single" w:sz="4" w:space="0" w:color="000000"/>
            </w:tcBorders>
            <w:shd w:val="clear" w:color="auto" w:fill="auto"/>
            <w:vAlign w:val="center"/>
            <w:hideMark/>
          </w:tcPr>
          <w:p w14:paraId="54F4516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25</w:t>
            </w:r>
          </w:p>
        </w:tc>
        <w:tc>
          <w:tcPr>
            <w:tcW w:w="222" w:type="pct"/>
            <w:tcBorders>
              <w:top w:val="nil"/>
              <w:left w:val="nil"/>
              <w:bottom w:val="single" w:sz="4" w:space="0" w:color="000000"/>
              <w:right w:val="single" w:sz="4" w:space="0" w:color="000000"/>
            </w:tcBorders>
            <w:shd w:val="clear" w:color="auto" w:fill="auto"/>
            <w:vAlign w:val="center"/>
            <w:hideMark/>
          </w:tcPr>
          <w:p w14:paraId="3BE417D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w:t>
            </w:r>
          </w:p>
        </w:tc>
        <w:tc>
          <w:tcPr>
            <w:tcW w:w="154" w:type="pct"/>
            <w:tcBorders>
              <w:top w:val="nil"/>
              <w:left w:val="nil"/>
              <w:bottom w:val="single" w:sz="4" w:space="0" w:color="000000"/>
              <w:right w:val="single" w:sz="4" w:space="0" w:color="000000"/>
            </w:tcBorders>
            <w:shd w:val="clear" w:color="auto" w:fill="auto"/>
            <w:vAlign w:val="center"/>
            <w:hideMark/>
          </w:tcPr>
          <w:p w14:paraId="38726B4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w:t>
            </w:r>
          </w:p>
        </w:tc>
        <w:tc>
          <w:tcPr>
            <w:tcW w:w="154" w:type="pct"/>
            <w:tcBorders>
              <w:top w:val="nil"/>
              <w:left w:val="nil"/>
              <w:bottom w:val="single" w:sz="4" w:space="0" w:color="000000"/>
              <w:right w:val="single" w:sz="4" w:space="0" w:color="000000"/>
            </w:tcBorders>
            <w:shd w:val="clear" w:color="auto" w:fill="auto"/>
            <w:vAlign w:val="center"/>
            <w:hideMark/>
          </w:tcPr>
          <w:p w14:paraId="1889EE5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w:t>
            </w:r>
          </w:p>
        </w:tc>
        <w:tc>
          <w:tcPr>
            <w:tcW w:w="154" w:type="pct"/>
            <w:tcBorders>
              <w:top w:val="nil"/>
              <w:left w:val="nil"/>
              <w:bottom w:val="single" w:sz="4" w:space="0" w:color="000000"/>
              <w:right w:val="single" w:sz="4" w:space="0" w:color="000000"/>
            </w:tcBorders>
            <w:shd w:val="clear" w:color="auto" w:fill="auto"/>
            <w:vAlign w:val="center"/>
            <w:hideMark/>
          </w:tcPr>
          <w:p w14:paraId="7E8942E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2D8030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3F8705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4CFB9DB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6BDF427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6F058AC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C2D5A82"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66A5A20"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20</w:t>
            </w:r>
          </w:p>
        </w:tc>
        <w:tc>
          <w:tcPr>
            <w:tcW w:w="297" w:type="pct"/>
            <w:vMerge/>
            <w:tcBorders>
              <w:top w:val="nil"/>
              <w:left w:val="single" w:sz="4" w:space="0" w:color="000000"/>
              <w:bottom w:val="single" w:sz="4" w:space="0" w:color="000000"/>
              <w:right w:val="single" w:sz="4" w:space="0" w:color="000000"/>
            </w:tcBorders>
            <w:vAlign w:val="center"/>
            <w:hideMark/>
          </w:tcPr>
          <w:p w14:paraId="591050C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1F86D6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128A440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D6106E0"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Начальник отдела</w:t>
            </w:r>
          </w:p>
        </w:tc>
        <w:tc>
          <w:tcPr>
            <w:tcW w:w="554" w:type="pct"/>
            <w:tcBorders>
              <w:top w:val="nil"/>
              <w:left w:val="nil"/>
              <w:bottom w:val="single" w:sz="4" w:space="0" w:color="000000"/>
              <w:right w:val="single" w:sz="4" w:space="0" w:color="000000"/>
            </w:tcBorders>
            <w:shd w:val="clear" w:color="auto" w:fill="auto"/>
            <w:vAlign w:val="center"/>
            <w:hideMark/>
          </w:tcPr>
          <w:p w14:paraId="6E51B802"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Жуков Александр Николаевич</w:t>
            </w:r>
          </w:p>
        </w:tc>
        <w:tc>
          <w:tcPr>
            <w:tcW w:w="323" w:type="pct"/>
            <w:tcBorders>
              <w:top w:val="nil"/>
              <w:left w:val="nil"/>
              <w:bottom w:val="single" w:sz="4" w:space="0" w:color="000000"/>
              <w:right w:val="single" w:sz="4" w:space="0" w:color="000000"/>
            </w:tcBorders>
            <w:shd w:val="clear" w:color="auto" w:fill="auto"/>
            <w:vAlign w:val="center"/>
            <w:hideMark/>
          </w:tcPr>
          <w:p w14:paraId="500D0F8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2018753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89</w:t>
            </w:r>
          </w:p>
        </w:tc>
        <w:tc>
          <w:tcPr>
            <w:tcW w:w="231" w:type="pct"/>
            <w:tcBorders>
              <w:top w:val="nil"/>
              <w:left w:val="nil"/>
              <w:bottom w:val="single" w:sz="4" w:space="0" w:color="000000"/>
              <w:right w:val="single" w:sz="4" w:space="0" w:color="000000"/>
            </w:tcBorders>
            <w:shd w:val="clear" w:color="auto" w:fill="auto"/>
            <w:vAlign w:val="center"/>
            <w:hideMark/>
          </w:tcPr>
          <w:p w14:paraId="6554D4E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99</w:t>
            </w:r>
          </w:p>
        </w:tc>
        <w:tc>
          <w:tcPr>
            <w:tcW w:w="184" w:type="pct"/>
            <w:tcBorders>
              <w:top w:val="nil"/>
              <w:left w:val="nil"/>
              <w:bottom w:val="single" w:sz="4" w:space="0" w:color="000000"/>
              <w:right w:val="single" w:sz="4" w:space="0" w:color="000000"/>
            </w:tcBorders>
            <w:shd w:val="clear" w:color="auto" w:fill="auto"/>
            <w:vAlign w:val="center"/>
            <w:hideMark/>
          </w:tcPr>
          <w:p w14:paraId="0277B42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w:t>
            </w:r>
          </w:p>
        </w:tc>
        <w:tc>
          <w:tcPr>
            <w:tcW w:w="222" w:type="pct"/>
            <w:tcBorders>
              <w:top w:val="nil"/>
              <w:left w:val="nil"/>
              <w:bottom w:val="single" w:sz="4" w:space="0" w:color="000000"/>
              <w:right w:val="single" w:sz="4" w:space="0" w:color="000000"/>
            </w:tcBorders>
            <w:shd w:val="clear" w:color="auto" w:fill="auto"/>
            <w:vAlign w:val="center"/>
            <w:hideMark/>
          </w:tcPr>
          <w:p w14:paraId="4546EBA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w:t>
            </w:r>
          </w:p>
        </w:tc>
        <w:tc>
          <w:tcPr>
            <w:tcW w:w="154" w:type="pct"/>
            <w:tcBorders>
              <w:top w:val="nil"/>
              <w:left w:val="nil"/>
              <w:bottom w:val="single" w:sz="4" w:space="0" w:color="000000"/>
              <w:right w:val="single" w:sz="4" w:space="0" w:color="000000"/>
            </w:tcBorders>
            <w:shd w:val="clear" w:color="auto" w:fill="auto"/>
            <w:vAlign w:val="center"/>
            <w:hideMark/>
          </w:tcPr>
          <w:p w14:paraId="4CCC057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49FAB13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14</w:t>
            </w:r>
          </w:p>
        </w:tc>
        <w:tc>
          <w:tcPr>
            <w:tcW w:w="154" w:type="pct"/>
            <w:tcBorders>
              <w:top w:val="nil"/>
              <w:left w:val="nil"/>
              <w:bottom w:val="single" w:sz="4" w:space="0" w:color="000000"/>
              <w:right w:val="single" w:sz="4" w:space="0" w:color="000000"/>
            </w:tcBorders>
            <w:shd w:val="clear" w:color="auto" w:fill="auto"/>
            <w:vAlign w:val="center"/>
            <w:hideMark/>
          </w:tcPr>
          <w:p w14:paraId="316DAF6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7EDBD4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68350F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6C5FD7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499304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33DE8F5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277DBBDD"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72F63AFD"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21</w:t>
            </w:r>
          </w:p>
        </w:tc>
        <w:tc>
          <w:tcPr>
            <w:tcW w:w="297" w:type="pct"/>
            <w:vMerge/>
            <w:tcBorders>
              <w:top w:val="nil"/>
              <w:left w:val="single" w:sz="4" w:space="0" w:color="000000"/>
              <w:bottom w:val="single" w:sz="4" w:space="0" w:color="000000"/>
              <w:right w:val="single" w:sz="4" w:space="0" w:color="000000"/>
            </w:tcBorders>
            <w:vAlign w:val="center"/>
            <w:hideMark/>
          </w:tcPr>
          <w:p w14:paraId="6B41EF3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5B834C8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71BA36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xml:space="preserve">Отдел административного и финансового обеспечения </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A58370D"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Ведущий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0544D40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Мурина Наталья  Андреевна</w:t>
            </w:r>
          </w:p>
        </w:tc>
        <w:tc>
          <w:tcPr>
            <w:tcW w:w="323" w:type="pct"/>
            <w:tcBorders>
              <w:top w:val="nil"/>
              <w:left w:val="nil"/>
              <w:bottom w:val="single" w:sz="4" w:space="0" w:color="000000"/>
              <w:right w:val="single" w:sz="4" w:space="0" w:color="000000"/>
            </w:tcBorders>
            <w:shd w:val="clear" w:color="auto" w:fill="auto"/>
            <w:vAlign w:val="center"/>
            <w:hideMark/>
          </w:tcPr>
          <w:p w14:paraId="3C85DB8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64336C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23</w:t>
            </w:r>
          </w:p>
        </w:tc>
        <w:tc>
          <w:tcPr>
            <w:tcW w:w="231" w:type="pct"/>
            <w:tcBorders>
              <w:top w:val="nil"/>
              <w:left w:val="nil"/>
              <w:bottom w:val="single" w:sz="4" w:space="0" w:color="000000"/>
              <w:right w:val="single" w:sz="4" w:space="0" w:color="000000"/>
            </w:tcBorders>
            <w:shd w:val="clear" w:color="auto" w:fill="auto"/>
            <w:vAlign w:val="center"/>
            <w:hideMark/>
          </w:tcPr>
          <w:p w14:paraId="0B99A31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w:t>
            </w:r>
          </w:p>
        </w:tc>
        <w:tc>
          <w:tcPr>
            <w:tcW w:w="184" w:type="pct"/>
            <w:tcBorders>
              <w:top w:val="nil"/>
              <w:left w:val="nil"/>
              <w:bottom w:val="single" w:sz="4" w:space="0" w:color="000000"/>
              <w:right w:val="single" w:sz="4" w:space="0" w:color="000000"/>
            </w:tcBorders>
            <w:shd w:val="clear" w:color="auto" w:fill="auto"/>
            <w:vAlign w:val="center"/>
            <w:hideMark/>
          </w:tcPr>
          <w:p w14:paraId="2011D28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66C5D7C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EF41EF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6541D7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3FAC86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6E7DCE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8128BE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A8E95D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B16CF9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3526AB1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6801E1B6"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1D9CDD76"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22</w:t>
            </w:r>
          </w:p>
        </w:tc>
        <w:tc>
          <w:tcPr>
            <w:tcW w:w="297" w:type="pct"/>
            <w:vMerge/>
            <w:tcBorders>
              <w:top w:val="nil"/>
              <w:left w:val="single" w:sz="4" w:space="0" w:color="000000"/>
              <w:bottom w:val="single" w:sz="4" w:space="0" w:color="000000"/>
              <w:right w:val="single" w:sz="4" w:space="0" w:color="000000"/>
            </w:tcBorders>
            <w:vAlign w:val="center"/>
            <w:hideMark/>
          </w:tcPr>
          <w:p w14:paraId="25E8B8F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C0D491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54BA5511"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0B5E594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3D949692"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Яковлев Александр Юрьевич</w:t>
            </w:r>
          </w:p>
        </w:tc>
        <w:tc>
          <w:tcPr>
            <w:tcW w:w="323" w:type="pct"/>
            <w:tcBorders>
              <w:top w:val="nil"/>
              <w:left w:val="nil"/>
              <w:bottom w:val="single" w:sz="4" w:space="0" w:color="000000"/>
              <w:right w:val="single" w:sz="4" w:space="0" w:color="000000"/>
            </w:tcBorders>
            <w:shd w:val="clear" w:color="auto" w:fill="auto"/>
            <w:vAlign w:val="center"/>
            <w:hideMark/>
          </w:tcPr>
          <w:p w14:paraId="0861305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1388302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69</w:t>
            </w:r>
          </w:p>
        </w:tc>
        <w:tc>
          <w:tcPr>
            <w:tcW w:w="231" w:type="pct"/>
            <w:tcBorders>
              <w:top w:val="nil"/>
              <w:left w:val="nil"/>
              <w:bottom w:val="single" w:sz="4" w:space="0" w:color="000000"/>
              <w:right w:val="single" w:sz="4" w:space="0" w:color="000000"/>
            </w:tcBorders>
            <w:shd w:val="clear" w:color="auto" w:fill="auto"/>
            <w:vAlign w:val="center"/>
            <w:hideMark/>
          </w:tcPr>
          <w:p w14:paraId="6AAC2AF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50</w:t>
            </w:r>
          </w:p>
        </w:tc>
        <w:tc>
          <w:tcPr>
            <w:tcW w:w="184" w:type="pct"/>
            <w:tcBorders>
              <w:top w:val="nil"/>
              <w:left w:val="nil"/>
              <w:bottom w:val="single" w:sz="4" w:space="0" w:color="000000"/>
              <w:right w:val="single" w:sz="4" w:space="0" w:color="000000"/>
            </w:tcBorders>
            <w:shd w:val="clear" w:color="auto" w:fill="auto"/>
            <w:vAlign w:val="center"/>
            <w:hideMark/>
          </w:tcPr>
          <w:p w14:paraId="69FA68E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46965D5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1870DF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52FD49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6FC45A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7080CF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AE6A45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D3B8F6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0F9F8B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00C6DC6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2B6319E6"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B3CE6D9"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23</w:t>
            </w:r>
          </w:p>
        </w:tc>
        <w:tc>
          <w:tcPr>
            <w:tcW w:w="297" w:type="pct"/>
            <w:vMerge/>
            <w:tcBorders>
              <w:top w:val="nil"/>
              <w:left w:val="single" w:sz="4" w:space="0" w:color="000000"/>
              <w:bottom w:val="single" w:sz="4" w:space="0" w:color="000000"/>
              <w:right w:val="single" w:sz="4" w:space="0" w:color="000000"/>
            </w:tcBorders>
            <w:vAlign w:val="center"/>
            <w:hideMark/>
          </w:tcPr>
          <w:p w14:paraId="5A70EF11"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3990500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705A986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E964172"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Заведующий хозяйством</w:t>
            </w:r>
          </w:p>
        </w:tc>
        <w:tc>
          <w:tcPr>
            <w:tcW w:w="554" w:type="pct"/>
            <w:tcBorders>
              <w:top w:val="nil"/>
              <w:left w:val="nil"/>
              <w:bottom w:val="single" w:sz="4" w:space="0" w:color="000000"/>
              <w:right w:val="single" w:sz="4" w:space="0" w:color="000000"/>
            </w:tcBorders>
            <w:shd w:val="clear" w:color="auto" w:fill="auto"/>
            <w:vAlign w:val="center"/>
            <w:hideMark/>
          </w:tcPr>
          <w:p w14:paraId="4559A6ED"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Табачный Владимир Николаевич</w:t>
            </w:r>
          </w:p>
        </w:tc>
        <w:tc>
          <w:tcPr>
            <w:tcW w:w="323" w:type="pct"/>
            <w:tcBorders>
              <w:top w:val="nil"/>
              <w:left w:val="nil"/>
              <w:bottom w:val="single" w:sz="4" w:space="0" w:color="000000"/>
              <w:right w:val="single" w:sz="4" w:space="0" w:color="000000"/>
            </w:tcBorders>
            <w:shd w:val="clear" w:color="auto" w:fill="auto"/>
            <w:vAlign w:val="center"/>
            <w:hideMark/>
          </w:tcPr>
          <w:p w14:paraId="1B65BD3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2919E9F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29</w:t>
            </w:r>
          </w:p>
        </w:tc>
        <w:tc>
          <w:tcPr>
            <w:tcW w:w="231" w:type="pct"/>
            <w:tcBorders>
              <w:top w:val="nil"/>
              <w:left w:val="nil"/>
              <w:bottom w:val="single" w:sz="4" w:space="0" w:color="000000"/>
              <w:right w:val="single" w:sz="4" w:space="0" w:color="000000"/>
            </w:tcBorders>
            <w:shd w:val="clear" w:color="auto" w:fill="auto"/>
            <w:vAlign w:val="center"/>
            <w:hideMark/>
          </w:tcPr>
          <w:p w14:paraId="6232490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12</w:t>
            </w:r>
          </w:p>
        </w:tc>
        <w:tc>
          <w:tcPr>
            <w:tcW w:w="184" w:type="pct"/>
            <w:tcBorders>
              <w:top w:val="nil"/>
              <w:left w:val="nil"/>
              <w:bottom w:val="single" w:sz="4" w:space="0" w:color="000000"/>
              <w:right w:val="single" w:sz="4" w:space="0" w:color="000000"/>
            </w:tcBorders>
            <w:shd w:val="clear" w:color="auto" w:fill="auto"/>
            <w:vAlign w:val="center"/>
            <w:hideMark/>
          </w:tcPr>
          <w:p w14:paraId="3E29762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57A593D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626C19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7DD365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C7B615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451C1A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F7F4AB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160F0B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EFE9D5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28E66FF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2A2127BD"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13E54FFE"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24</w:t>
            </w:r>
          </w:p>
        </w:tc>
        <w:tc>
          <w:tcPr>
            <w:tcW w:w="297" w:type="pct"/>
            <w:vMerge/>
            <w:tcBorders>
              <w:top w:val="nil"/>
              <w:left w:val="single" w:sz="4" w:space="0" w:color="000000"/>
              <w:bottom w:val="single" w:sz="4" w:space="0" w:color="000000"/>
              <w:right w:val="single" w:sz="4" w:space="0" w:color="000000"/>
            </w:tcBorders>
            <w:vAlign w:val="center"/>
            <w:hideMark/>
          </w:tcPr>
          <w:p w14:paraId="5F3A890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3A7D5D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38C476F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6413FED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Начальник отдела - главный бухгалтер</w:t>
            </w:r>
          </w:p>
        </w:tc>
        <w:tc>
          <w:tcPr>
            <w:tcW w:w="554" w:type="pct"/>
            <w:tcBorders>
              <w:top w:val="nil"/>
              <w:left w:val="nil"/>
              <w:bottom w:val="single" w:sz="4" w:space="0" w:color="000000"/>
              <w:right w:val="single" w:sz="4" w:space="0" w:color="000000"/>
            </w:tcBorders>
            <w:shd w:val="clear" w:color="auto" w:fill="auto"/>
            <w:vAlign w:val="center"/>
            <w:hideMark/>
          </w:tcPr>
          <w:p w14:paraId="6E23C77B"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Волкова Елена Владимировна</w:t>
            </w:r>
          </w:p>
        </w:tc>
        <w:tc>
          <w:tcPr>
            <w:tcW w:w="323" w:type="pct"/>
            <w:tcBorders>
              <w:top w:val="nil"/>
              <w:left w:val="nil"/>
              <w:bottom w:val="single" w:sz="4" w:space="0" w:color="000000"/>
              <w:right w:val="single" w:sz="4" w:space="0" w:color="000000"/>
            </w:tcBorders>
            <w:shd w:val="clear" w:color="auto" w:fill="auto"/>
            <w:vAlign w:val="center"/>
            <w:hideMark/>
          </w:tcPr>
          <w:p w14:paraId="6DA8A9E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A8BC6A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80</w:t>
            </w:r>
          </w:p>
        </w:tc>
        <w:tc>
          <w:tcPr>
            <w:tcW w:w="231" w:type="pct"/>
            <w:tcBorders>
              <w:top w:val="nil"/>
              <w:left w:val="nil"/>
              <w:bottom w:val="single" w:sz="4" w:space="0" w:color="000000"/>
              <w:right w:val="single" w:sz="4" w:space="0" w:color="000000"/>
            </w:tcBorders>
            <w:shd w:val="clear" w:color="auto" w:fill="auto"/>
            <w:vAlign w:val="center"/>
            <w:hideMark/>
          </w:tcPr>
          <w:p w14:paraId="5F51FC7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68</w:t>
            </w:r>
          </w:p>
        </w:tc>
        <w:tc>
          <w:tcPr>
            <w:tcW w:w="184" w:type="pct"/>
            <w:tcBorders>
              <w:top w:val="nil"/>
              <w:left w:val="nil"/>
              <w:bottom w:val="single" w:sz="4" w:space="0" w:color="000000"/>
              <w:right w:val="single" w:sz="4" w:space="0" w:color="000000"/>
            </w:tcBorders>
            <w:shd w:val="clear" w:color="auto" w:fill="auto"/>
            <w:vAlign w:val="center"/>
            <w:hideMark/>
          </w:tcPr>
          <w:p w14:paraId="674F59C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6A347E2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AD9CF2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0EDE61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1A0B3A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D1A044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A242C5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8C5865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CC023D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722C576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23886F31"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54FE4F1B"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25</w:t>
            </w:r>
          </w:p>
        </w:tc>
        <w:tc>
          <w:tcPr>
            <w:tcW w:w="297" w:type="pct"/>
            <w:vMerge/>
            <w:tcBorders>
              <w:top w:val="nil"/>
              <w:left w:val="single" w:sz="4" w:space="0" w:color="000000"/>
              <w:bottom w:val="single" w:sz="4" w:space="0" w:color="000000"/>
              <w:right w:val="single" w:sz="4" w:space="0" w:color="000000"/>
            </w:tcBorders>
            <w:vAlign w:val="center"/>
            <w:hideMark/>
          </w:tcPr>
          <w:p w14:paraId="3B2DA9A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1D26C9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609DDA6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xml:space="preserve">Отдел организационной, правовой работы и кадров  </w:t>
            </w:r>
          </w:p>
        </w:tc>
        <w:tc>
          <w:tcPr>
            <w:tcW w:w="554" w:type="pct"/>
            <w:tcBorders>
              <w:top w:val="nil"/>
              <w:left w:val="nil"/>
              <w:bottom w:val="single" w:sz="4" w:space="0" w:color="000000"/>
              <w:right w:val="single" w:sz="4" w:space="0" w:color="000000"/>
            </w:tcBorders>
            <w:shd w:val="clear" w:color="auto" w:fill="auto"/>
            <w:vAlign w:val="center"/>
            <w:hideMark/>
          </w:tcPr>
          <w:p w14:paraId="22D004DF"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Ведущий 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2157B0FC"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gramStart"/>
            <w:r w:rsidRPr="00DD245F">
              <w:rPr>
                <w:rFonts w:ascii="Times New Roman" w:eastAsia="Times New Roman" w:hAnsi="Times New Roman" w:cs="Times New Roman"/>
                <w:lang w:eastAsia="ru-RU"/>
              </w:rPr>
              <w:t>Бабий</w:t>
            </w:r>
            <w:proofErr w:type="gramEnd"/>
            <w:r w:rsidRPr="00DD245F">
              <w:rPr>
                <w:rFonts w:ascii="Times New Roman" w:eastAsia="Times New Roman" w:hAnsi="Times New Roman" w:cs="Times New Roman"/>
                <w:lang w:eastAsia="ru-RU"/>
              </w:rPr>
              <w:t xml:space="preserve"> Анна Сергеевна</w:t>
            </w:r>
          </w:p>
        </w:tc>
        <w:tc>
          <w:tcPr>
            <w:tcW w:w="323" w:type="pct"/>
            <w:tcBorders>
              <w:top w:val="nil"/>
              <w:left w:val="nil"/>
              <w:bottom w:val="single" w:sz="4" w:space="0" w:color="000000"/>
              <w:right w:val="single" w:sz="4" w:space="0" w:color="000000"/>
            </w:tcBorders>
            <w:shd w:val="clear" w:color="auto" w:fill="auto"/>
            <w:vAlign w:val="center"/>
            <w:hideMark/>
          </w:tcPr>
          <w:p w14:paraId="3C2D827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8F2338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139</w:t>
            </w:r>
          </w:p>
        </w:tc>
        <w:tc>
          <w:tcPr>
            <w:tcW w:w="231" w:type="pct"/>
            <w:tcBorders>
              <w:top w:val="nil"/>
              <w:left w:val="nil"/>
              <w:bottom w:val="single" w:sz="4" w:space="0" w:color="000000"/>
              <w:right w:val="single" w:sz="4" w:space="0" w:color="000000"/>
            </w:tcBorders>
            <w:shd w:val="clear" w:color="auto" w:fill="auto"/>
            <w:vAlign w:val="center"/>
            <w:hideMark/>
          </w:tcPr>
          <w:p w14:paraId="3EAF429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89</w:t>
            </w:r>
          </w:p>
        </w:tc>
        <w:tc>
          <w:tcPr>
            <w:tcW w:w="184" w:type="pct"/>
            <w:tcBorders>
              <w:top w:val="nil"/>
              <w:left w:val="nil"/>
              <w:bottom w:val="single" w:sz="4" w:space="0" w:color="000000"/>
              <w:right w:val="single" w:sz="4" w:space="0" w:color="000000"/>
            </w:tcBorders>
            <w:shd w:val="clear" w:color="auto" w:fill="auto"/>
            <w:vAlign w:val="center"/>
            <w:hideMark/>
          </w:tcPr>
          <w:p w14:paraId="649998E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738CBDA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954655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5BFB05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5DDB4D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56F091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FBBF27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852CED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BD5429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0F67FE0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5940493F"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41E63D2"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26</w:t>
            </w:r>
          </w:p>
        </w:tc>
        <w:tc>
          <w:tcPr>
            <w:tcW w:w="297" w:type="pct"/>
            <w:vMerge/>
            <w:tcBorders>
              <w:top w:val="nil"/>
              <w:left w:val="single" w:sz="4" w:space="0" w:color="000000"/>
              <w:bottom w:val="single" w:sz="4" w:space="0" w:color="000000"/>
              <w:right w:val="single" w:sz="4" w:space="0" w:color="000000"/>
            </w:tcBorders>
            <w:vAlign w:val="center"/>
            <w:hideMark/>
          </w:tcPr>
          <w:p w14:paraId="5CE851E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579A998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6100B9F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73EC18F7"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Делопроизводитель</w:t>
            </w:r>
          </w:p>
        </w:tc>
        <w:tc>
          <w:tcPr>
            <w:tcW w:w="554" w:type="pct"/>
            <w:tcBorders>
              <w:top w:val="nil"/>
              <w:left w:val="nil"/>
              <w:bottom w:val="single" w:sz="4" w:space="0" w:color="000000"/>
              <w:right w:val="single" w:sz="4" w:space="0" w:color="000000"/>
            </w:tcBorders>
            <w:shd w:val="clear" w:color="auto" w:fill="auto"/>
            <w:vAlign w:val="center"/>
            <w:hideMark/>
          </w:tcPr>
          <w:p w14:paraId="4386B7D0"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Гарбуз</w:t>
            </w:r>
            <w:proofErr w:type="spellEnd"/>
            <w:r w:rsidRPr="00DD245F">
              <w:rPr>
                <w:rFonts w:ascii="Times New Roman" w:eastAsia="Times New Roman" w:hAnsi="Times New Roman" w:cs="Times New Roman"/>
                <w:lang w:eastAsia="ru-RU"/>
              </w:rPr>
              <w:t xml:space="preserve"> Евгения Васильевна</w:t>
            </w:r>
          </w:p>
        </w:tc>
        <w:tc>
          <w:tcPr>
            <w:tcW w:w="323" w:type="pct"/>
            <w:tcBorders>
              <w:top w:val="nil"/>
              <w:left w:val="nil"/>
              <w:bottom w:val="single" w:sz="4" w:space="0" w:color="000000"/>
              <w:right w:val="single" w:sz="4" w:space="0" w:color="000000"/>
            </w:tcBorders>
            <w:shd w:val="clear" w:color="auto" w:fill="auto"/>
            <w:vAlign w:val="center"/>
            <w:hideMark/>
          </w:tcPr>
          <w:p w14:paraId="2246789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048DCE8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4F39641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84" w:type="pct"/>
            <w:tcBorders>
              <w:top w:val="nil"/>
              <w:left w:val="nil"/>
              <w:bottom w:val="single" w:sz="4" w:space="0" w:color="000000"/>
              <w:right w:val="single" w:sz="4" w:space="0" w:color="000000"/>
            </w:tcBorders>
            <w:shd w:val="clear" w:color="auto" w:fill="auto"/>
            <w:vAlign w:val="center"/>
            <w:hideMark/>
          </w:tcPr>
          <w:p w14:paraId="67C2A08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3095156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2634A1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61E323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F7A3ED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FCA123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62A1D8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8BB917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EC78E5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28AB935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3C295752"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1246CB29"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lastRenderedPageBreak/>
              <w:t>27</w:t>
            </w:r>
          </w:p>
        </w:tc>
        <w:tc>
          <w:tcPr>
            <w:tcW w:w="297" w:type="pct"/>
            <w:vMerge/>
            <w:tcBorders>
              <w:top w:val="nil"/>
              <w:left w:val="single" w:sz="4" w:space="0" w:color="000000"/>
              <w:bottom w:val="single" w:sz="4" w:space="0" w:color="000000"/>
              <w:right w:val="single" w:sz="4" w:space="0" w:color="000000"/>
            </w:tcBorders>
            <w:vAlign w:val="center"/>
            <w:hideMark/>
          </w:tcPr>
          <w:p w14:paraId="40EC8C2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4DC8BC9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28F77DD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39A46A0B"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Заместитель начальника отдела</w:t>
            </w:r>
          </w:p>
        </w:tc>
        <w:tc>
          <w:tcPr>
            <w:tcW w:w="554" w:type="pct"/>
            <w:tcBorders>
              <w:top w:val="nil"/>
              <w:left w:val="nil"/>
              <w:bottom w:val="single" w:sz="4" w:space="0" w:color="000000"/>
              <w:right w:val="single" w:sz="4" w:space="0" w:color="000000"/>
            </w:tcBorders>
            <w:shd w:val="clear" w:color="auto" w:fill="auto"/>
            <w:vAlign w:val="center"/>
            <w:hideMark/>
          </w:tcPr>
          <w:p w14:paraId="7384EAE7"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Комолова</w:t>
            </w:r>
            <w:proofErr w:type="spellEnd"/>
            <w:r w:rsidRPr="00DD245F">
              <w:rPr>
                <w:rFonts w:ascii="Times New Roman" w:eastAsia="Times New Roman" w:hAnsi="Times New Roman" w:cs="Times New Roman"/>
                <w:lang w:eastAsia="ru-RU"/>
              </w:rPr>
              <w:t xml:space="preserve"> Людмила Николаевна</w:t>
            </w:r>
          </w:p>
        </w:tc>
        <w:tc>
          <w:tcPr>
            <w:tcW w:w="323" w:type="pct"/>
            <w:tcBorders>
              <w:top w:val="nil"/>
              <w:left w:val="nil"/>
              <w:bottom w:val="single" w:sz="4" w:space="0" w:color="000000"/>
              <w:right w:val="single" w:sz="4" w:space="0" w:color="000000"/>
            </w:tcBorders>
            <w:shd w:val="clear" w:color="auto" w:fill="auto"/>
            <w:vAlign w:val="center"/>
            <w:hideMark/>
          </w:tcPr>
          <w:p w14:paraId="4D34A7F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81D695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30</w:t>
            </w:r>
          </w:p>
        </w:tc>
        <w:tc>
          <w:tcPr>
            <w:tcW w:w="231" w:type="pct"/>
            <w:tcBorders>
              <w:top w:val="nil"/>
              <w:left w:val="nil"/>
              <w:bottom w:val="single" w:sz="4" w:space="0" w:color="000000"/>
              <w:right w:val="single" w:sz="4" w:space="0" w:color="000000"/>
            </w:tcBorders>
            <w:shd w:val="clear" w:color="auto" w:fill="auto"/>
            <w:vAlign w:val="center"/>
            <w:hideMark/>
          </w:tcPr>
          <w:p w14:paraId="1B5F96B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22</w:t>
            </w:r>
          </w:p>
        </w:tc>
        <w:tc>
          <w:tcPr>
            <w:tcW w:w="184" w:type="pct"/>
            <w:tcBorders>
              <w:top w:val="nil"/>
              <w:left w:val="nil"/>
              <w:bottom w:val="single" w:sz="4" w:space="0" w:color="000000"/>
              <w:right w:val="single" w:sz="4" w:space="0" w:color="000000"/>
            </w:tcBorders>
            <w:shd w:val="clear" w:color="auto" w:fill="auto"/>
            <w:vAlign w:val="center"/>
            <w:hideMark/>
          </w:tcPr>
          <w:p w14:paraId="3D26797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222" w:type="pct"/>
            <w:tcBorders>
              <w:top w:val="nil"/>
              <w:left w:val="nil"/>
              <w:bottom w:val="single" w:sz="4" w:space="0" w:color="000000"/>
              <w:right w:val="single" w:sz="4" w:space="0" w:color="000000"/>
            </w:tcBorders>
            <w:shd w:val="clear" w:color="auto" w:fill="auto"/>
            <w:vAlign w:val="center"/>
            <w:hideMark/>
          </w:tcPr>
          <w:p w14:paraId="080FD6C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2AE66E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7ADAB7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C98CDE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D1EE0B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49EC9B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AADE63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C64EF2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1737364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6170FCF3"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1907BA5C"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28</w:t>
            </w:r>
          </w:p>
        </w:tc>
        <w:tc>
          <w:tcPr>
            <w:tcW w:w="297" w:type="pct"/>
            <w:vMerge/>
            <w:tcBorders>
              <w:top w:val="nil"/>
              <w:left w:val="single" w:sz="4" w:space="0" w:color="000000"/>
              <w:bottom w:val="single" w:sz="4" w:space="0" w:color="000000"/>
              <w:right w:val="single" w:sz="4" w:space="0" w:color="000000"/>
            </w:tcBorders>
            <w:vAlign w:val="center"/>
            <w:hideMark/>
          </w:tcPr>
          <w:p w14:paraId="58851F8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617828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4EF6E130"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7029C31B"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Начальник отдела</w:t>
            </w:r>
          </w:p>
        </w:tc>
        <w:tc>
          <w:tcPr>
            <w:tcW w:w="554" w:type="pct"/>
            <w:tcBorders>
              <w:top w:val="nil"/>
              <w:left w:val="nil"/>
              <w:bottom w:val="single" w:sz="4" w:space="0" w:color="000000"/>
              <w:right w:val="single" w:sz="4" w:space="0" w:color="000000"/>
            </w:tcBorders>
            <w:shd w:val="clear" w:color="auto" w:fill="auto"/>
            <w:vAlign w:val="center"/>
            <w:hideMark/>
          </w:tcPr>
          <w:p w14:paraId="0D2EC664"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Скурупскас</w:t>
            </w:r>
            <w:proofErr w:type="spellEnd"/>
            <w:r w:rsidRPr="00DD245F">
              <w:rPr>
                <w:rFonts w:ascii="Times New Roman" w:eastAsia="Times New Roman" w:hAnsi="Times New Roman" w:cs="Times New Roman"/>
                <w:lang w:eastAsia="ru-RU"/>
              </w:rPr>
              <w:t xml:space="preserve"> Мария Валерьевна</w:t>
            </w:r>
          </w:p>
        </w:tc>
        <w:tc>
          <w:tcPr>
            <w:tcW w:w="323" w:type="pct"/>
            <w:tcBorders>
              <w:top w:val="nil"/>
              <w:left w:val="nil"/>
              <w:bottom w:val="single" w:sz="4" w:space="0" w:color="000000"/>
              <w:right w:val="single" w:sz="4" w:space="0" w:color="000000"/>
            </w:tcBorders>
            <w:shd w:val="clear" w:color="auto" w:fill="auto"/>
            <w:vAlign w:val="center"/>
            <w:hideMark/>
          </w:tcPr>
          <w:p w14:paraId="567DAD3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2E6BDED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187</w:t>
            </w:r>
          </w:p>
        </w:tc>
        <w:tc>
          <w:tcPr>
            <w:tcW w:w="231" w:type="pct"/>
            <w:tcBorders>
              <w:top w:val="nil"/>
              <w:left w:val="nil"/>
              <w:bottom w:val="single" w:sz="4" w:space="0" w:color="000000"/>
              <w:right w:val="single" w:sz="4" w:space="0" w:color="000000"/>
            </w:tcBorders>
            <w:shd w:val="clear" w:color="auto" w:fill="auto"/>
            <w:vAlign w:val="center"/>
            <w:hideMark/>
          </w:tcPr>
          <w:p w14:paraId="7B51BF1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109</w:t>
            </w:r>
          </w:p>
        </w:tc>
        <w:tc>
          <w:tcPr>
            <w:tcW w:w="184" w:type="pct"/>
            <w:tcBorders>
              <w:top w:val="nil"/>
              <w:left w:val="nil"/>
              <w:bottom w:val="single" w:sz="4" w:space="0" w:color="000000"/>
              <w:right w:val="single" w:sz="4" w:space="0" w:color="000000"/>
            </w:tcBorders>
            <w:shd w:val="clear" w:color="auto" w:fill="auto"/>
            <w:vAlign w:val="center"/>
            <w:hideMark/>
          </w:tcPr>
          <w:p w14:paraId="0A1CCA6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44</w:t>
            </w:r>
          </w:p>
        </w:tc>
        <w:tc>
          <w:tcPr>
            <w:tcW w:w="222" w:type="pct"/>
            <w:tcBorders>
              <w:top w:val="nil"/>
              <w:left w:val="nil"/>
              <w:bottom w:val="single" w:sz="4" w:space="0" w:color="000000"/>
              <w:right w:val="single" w:sz="4" w:space="0" w:color="000000"/>
            </w:tcBorders>
            <w:shd w:val="clear" w:color="auto" w:fill="auto"/>
            <w:vAlign w:val="center"/>
            <w:hideMark/>
          </w:tcPr>
          <w:p w14:paraId="0D8D53E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01D82B7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D07712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018DD77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98FD45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DD1B47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8</w:t>
            </w:r>
          </w:p>
        </w:tc>
        <w:tc>
          <w:tcPr>
            <w:tcW w:w="154" w:type="pct"/>
            <w:tcBorders>
              <w:top w:val="nil"/>
              <w:left w:val="nil"/>
              <w:bottom w:val="single" w:sz="4" w:space="0" w:color="000000"/>
              <w:right w:val="single" w:sz="4" w:space="0" w:color="000000"/>
            </w:tcBorders>
            <w:shd w:val="clear" w:color="auto" w:fill="auto"/>
            <w:vAlign w:val="center"/>
            <w:hideMark/>
          </w:tcPr>
          <w:p w14:paraId="5106357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8</w:t>
            </w:r>
          </w:p>
        </w:tc>
        <w:tc>
          <w:tcPr>
            <w:tcW w:w="154" w:type="pct"/>
            <w:tcBorders>
              <w:top w:val="nil"/>
              <w:left w:val="nil"/>
              <w:bottom w:val="single" w:sz="4" w:space="0" w:color="000000"/>
              <w:right w:val="single" w:sz="4" w:space="0" w:color="000000"/>
            </w:tcBorders>
            <w:shd w:val="clear" w:color="auto" w:fill="auto"/>
            <w:vAlign w:val="center"/>
            <w:hideMark/>
          </w:tcPr>
          <w:p w14:paraId="763EF5F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686E103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350274BB"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6A4D07E"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29</w:t>
            </w:r>
          </w:p>
        </w:tc>
        <w:tc>
          <w:tcPr>
            <w:tcW w:w="297" w:type="pct"/>
            <w:vMerge/>
            <w:tcBorders>
              <w:top w:val="nil"/>
              <w:left w:val="single" w:sz="4" w:space="0" w:color="000000"/>
              <w:bottom w:val="single" w:sz="4" w:space="0" w:color="000000"/>
              <w:right w:val="single" w:sz="4" w:space="0" w:color="000000"/>
            </w:tcBorders>
            <w:vAlign w:val="center"/>
            <w:hideMark/>
          </w:tcPr>
          <w:p w14:paraId="3BDF3FE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7EA42BE1"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7B344D3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20827E1D"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Специалист - эксперт</w:t>
            </w:r>
          </w:p>
        </w:tc>
        <w:tc>
          <w:tcPr>
            <w:tcW w:w="554" w:type="pct"/>
            <w:tcBorders>
              <w:top w:val="nil"/>
              <w:left w:val="nil"/>
              <w:bottom w:val="single" w:sz="4" w:space="0" w:color="000000"/>
              <w:right w:val="single" w:sz="4" w:space="0" w:color="000000"/>
            </w:tcBorders>
            <w:shd w:val="clear" w:color="auto" w:fill="auto"/>
            <w:vAlign w:val="center"/>
            <w:hideMark/>
          </w:tcPr>
          <w:p w14:paraId="492CD74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Ключкина</w:t>
            </w:r>
            <w:proofErr w:type="spellEnd"/>
            <w:r w:rsidRPr="00DD245F">
              <w:rPr>
                <w:rFonts w:ascii="Times New Roman" w:eastAsia="Times New Roman" w:hAnsi="Times New Roman" w:cs="Times New Roman"/>
                <w:lang w:eastAsia="ru-RU"/>
              </w:rPr>
              <w:t xml:space="preserve"> Ульяна Григорьевна</w:t>
            </w:r>
          </w:p>
        </w:tc>
        <w:tc>
          <w:tcPr>
            <w:tcW w:w="323" w:type="pct"/>
            <w:tcBorders>
              <w:top w:val="nil"/>
              <w:left w:val="nil"/>
              <w:bottom w:val="single" w:sz="4" w:space="0" w:color="000000"/>
              <w:right w:val="single" w:sz="4" w:space="0" w:color="000000"/>
            </w:tcBorders>
            <w:shd w:val="clear" w:color="auto" w:fill="auto"/>
            <w:vAlign w:val="center"/>
            <w:hideMark/>
          </w:tcPr>
          <w:p w14:paraId="584AC5B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478F9C9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147</w:t>
            </w:r>
          </w:p>
        </w:tc>
        <w:tc>
          <w:tcPr>
            <w:tcW w:w="231" w:type="pct"/>
            <w:tcBorders>
              <w:top w:val="nil"/>
              <w:left w:val="nil"/>
              <w:bottom w:val="single" w:sz="4" w:space="0" w:color="000000"/>
              <w:right w:val="single" w:sz="4" w:space="0" w:color="000000"/>
            </w:tcBorders>
            <w:shd w:val="clear" w:color="auto" w:fill="auto"/>
            <w:vAlign w:val="center"/>
            <w:hideMark/>
          </w:tcPr>
          <w:p w14:paraId="6B769BD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90</w:t>
            </w:r>
          </w:p>
        </w:tc>
        <w:tc>
          <w:tcPr>
            <w:tcW w:w="184" w:type="pct"/>
            <w:tcBorders>
              <w:top w:val="nil"/>
              <w:left w:val="nil"/>
              <w:bottom w:val="single" w:sz="4" w:space="0" w:color="000000"/>
              <w:right w:val="single" w:sz="4" w:space="0" w:color="000000"/>
            </w:tcBorders>
            <w:shd w:val="clear" w:color="auto" w:fill="auto"/>
            <w:vAlign w:val="center"/>
            <w:hideMark/>
          </w:tcPr>
          <w:p w14:paraId="4045DBF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155</w:t>
            </w:r>
          </w:p>
        </w:tc>
        <w:tc>
          <w:tcPr>
            <w:tcW w:w="222" w:type="pct"/>
            <w:tcBorders>
              <w:top w:val="nil"/>
              <w:left w:val="nil"/>
              <w:bottom w:val="single" w:sz="4" w:space="0" w:color="000000"/>
              <w:right w:val="single" w:sz="4" w:space="0" w:color="000000"/>
            </w:tcBorders>
            <w:shd w:val="clear" w:color="auto" w:fill="auto"/>
            <w:vAlign w:val="center"/>
            <w:hideMark/>
          </w:tcPr>
          <w:p w14:paraId="5314E14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314653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07C072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12B865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DCE68C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296E06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12BB32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484899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6</w:t>
            </w:r>
          </w:p>
        </w:tc>
        <w:tc>
          <w:tcPr>
            <w:tcW w:w="156" w:type="pct"/>
            <w:tcBorders>
              <w:top w:val="nil"/>
              <w:left w:val="nil"/>
              <w:bottom w:val="single" w:sz="4" w:space="0" w:color="000000"/>
              <w:right w:val="single" w:sz="4" w:space="0" w:color="000000"/>
            </w:tcBorders>
            <w:shd w:val="clear" w:color="auto" w:fill="auto"/>
            <w:vAlign w:val="center"/>
            <w:hideMark/>
          </w:tcPr>
          <w:p w14:paraId="1B9EC54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13</w:t>
            </w:r>
          </w:p>
        </w:tc>
      </w:tr>
      <w:tr w:rsidR="003D3FB5" w:rsidRPr="00DD245F" w14:paraId="51DE65E9"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3A44F829"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30</w:t>
            </w:r>
          </w:p>
        </w:tc>
        <w:tc>
          <w:tcPr>
            <w:tcW w:w="297" w:type="pct"/>
            <w:vMerge/>
            <w:tcBorders>
              <w:top w:val="nil"/>
              <w:left w:val="single" w:sz="4" w:space="0" w:color="000000"/>
              <w:bottom w:val="single" w:sz="4" w:space="0" w:color="000000"/>
              <w:right w:val="single" w:sz="4" w:space="0" w:color="000000"/>
            </w:tcBorders>
            <w:vAlign w:val="center"/>
            <w:hideMark/>
          </w:tcPr>
          <w:p w14:paraId="02F108A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73E5944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49766F0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F8EBE27"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Техник по технической защите информации</w:t>
            </w:r>
          </w:p>
        </w:tc>
        <w:tc>
          <w:tcPr>
            <w:tcW w:w="554" w:type="pct"/>
            <w:tcBorders>
              <w:top w:val="nil"/>
              <w:left w:val="nil"/>
              <w:bottom w:val="single" w:sz="4" w:space="0" w:color="000000"/>
              <w:right w:val="single" w:sz="4" w:space="0" w:color="000000"/>
            </w:tcBorders>
            <w:shd w:val="clear" w:color="auto" w:fill="auto"/>
            <w:vAlign w:val="center"/>
            <w:hideMark/>
          </w:tcPr>
          <w:p w14:paraId="0221D11D"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Ефремов  Егор  Андреевич</w:t>
            </w:r>
          </w:p>
        </w:tc>
        <w:tc>
          <w:tcPr>
            <w:tcW w:w="323" w:type="pct"/>
            <w:tcBorders>
              <w:top w:val="nil"/>
              <w:left w:val="nil"/>
              <w:bottom w:val="single" w:sz="4" w:space="0" w:color="000000"/>
              <w:right w:val="single" w:sz="4" w:space="0" w:color="000000"/>
            </w:tcBorders>
            <w:shd w:val="clear" w:color="auto" w:fill="auto"/>
            <w:vAlign w:val="center"/>
            <w:hideMark/>
          </w:tcPr>
          <w:p w14:paraId="665FEB1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08CA11D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4B1A6E9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17</w:t>
            </w:r>
          </w:p>
        </w:tc>
        <w:tc>
          <w:tcPr>
            <w:tcW w:w="184" w:type="pct"/>
            <w:tcBorders>
              <w:top w:val="nil"/>
              <w:left w:val="nil"/>
              <w:bottom w:val="single" w:sz="4" w:space="0" w:color="000000"/>
              <w:right w:val="single" w:sz="4" w:space="0" w:color="000000"/>
            </w:tcBorders>
            <w:shd w:val="clear" w:color="auto" w:fill="auto"/>
            <w:vAlign w:val="center"/>
            <w:hideMark/>
          </w:tcPr>
          <w:p w14:paraId="5010A33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295350F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C55426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DE2731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366203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FEF606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D5261F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C8598C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C41CAE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1312C36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0AFDC1B"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5BF87748"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31</w:t>
            </w:r>
          </w:p>
        </w:tc>
        <w:tc>
          <w:tcPr>
            <w:tcW w:w="297" w:type="pct"/>
            <w:vMerge/>
            <w:tcBorders>
              <w:top w:val="nil"/>
              <w:left w:val="single" w:sz="4" w:space="0" w:color="000000"/>
              <w:bottom w:val="single" w:sz="4" w:space="0" w:color="000000"/>
              <w:right w:val="single" w:sz="4" w:space="0" w:color="000000"/>
            </w:tcBorders>
            <w:vAlign w:val="center"/>
            <w:hideMark/>
          </w:tcPr>
          <w:p w14:paraId="6604E49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4C3449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322BEBE4"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A054DC9"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Эксперт</w:t>
            </w:r>
          </w:p>
        </w:tc>
        <w:tc>
          <w:tcPr>
            <w:tcW w:w="554" w:type="pct"/>
            <w:tcBorders>
              <w:top w:val="nil"/>
              <w:left w:val="nil"/>
              <w:bottom w:val="single" w:sz="4" w:space="0" w:color="000000"/>
              <w:right w:val="single" w:sz="4" w:space="0" w:color="000000"/>
            </w:tcBorders>
            <w:shd w:val="clear" w:color="auto" w:fill="auto"/>
            <w:vAlign w:val="center"/>
            <w:hideMark/>
          </w:tcPr>
          <w:p w14:paraId="18860E8F"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Лаврищев Евгений Андреевич</w:t>
            </w:r>
          </w:p>
        </w:tc>
        <w:tc>
          <w:tcPr>
            <w:tcW w:w="323" w:type="pct"/>
            <w:tcBorders>
              <w:top w:val="nil"/>
              <w:left w:val="nil"/>
              <w:bottom w:val="single" w:sz="4" w:space="0" w:color="000000"/>
              <w:right w:val="single" w:sz="4" w:space="0" w:color="000000"/>
            </w:tcBorders>
            <w:shd w:val="clear" w:color="auto" w:fill="auto"/>
            <w:vAlign w:val="center"/>
            <w:hideMark/>
          </w:tcPr>
          <w:p w14:paraId="69E9450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50B4AB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0D3ED28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84" w:type="pct"/>
            <w:tcBorders>
              <w:top w:val="nil"/>
              <w:left w:val="nil"/>
              <w:bottom w:val="single" w:sz="4" w:space="0" w:color="000000"/>
              <w:right w:val="single" w:sz="4" w:space="0" w:color="000000"/>
            </w:tcBorders>
            <w:shd w:val="clear" w:color="auto" w:fill="auto"/>
            <w:vAlign w:val="center"/>
            <w:hideMark/>
          </w:tcPr>
          <w:p w14:paraId="3E207DA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7F8086D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0C1E1E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9039E0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AD14C5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A6B02A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652B79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E5942E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16783F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3B3EBB9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439CC3CF"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59BFDDB"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32</w:t>
            </w:r>
          </w:p>
        </w:tc>
        <w:tc>
          <w:tcPr>
            <w:tcW w:w="297" w:type="pct"/>
            <w:vMerge/>
            <w:tcBorders>
              <w:top w:val="nil"/>
              <w:left w:val="single" w:sz="4" w:space="0" w:color="000000"/>
              <w:bottom w:val="single" w:sz="4" w:space="0" w:color="000000"/>
              <w:right w:val="single" w:sz="4" w:space="0" w:color="000000"/>
            </w:tcBorders>
            <w:vAlign w:val="center"/>
            <w:hideMark/>
          </w:tcPr>
          <w:p w14:paraId="6C6692BF"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3618A193"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69FB455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67A0ED2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юрисконсульт</w:t>
            </w:r>
          </w:p>
        </w:tc>
        <w:tc>
          <w:tcPr>
            <w:tcW w:w="554" w:type="pct"/>
            <w:tcBorders>
              <w:top w:val="nil"/>
              <w:left w:val="nil"/>
              <w:bottom w:val="single" w:sz="4" w:space="0" w:color="000000"/>
              <w:right w:val="single" w:sz="4" w:space="0" w:color="000000"/>
            </w:tcBorders>
            <w:shd w:val="clear" w:color="auto" w:fill="auto"/>
            <w:vAlign w:val="center"/>
            <w:hideMark/>
          </w:tcPr>
          <w:p w14:paraId="23B5FDDB"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Петрова Алина Дмитриевна</w:t>
            </w:r>
          </w:p>
        </w:tc>
        <w:tc>
          <w:tcPr>
            <w:tcW w:w="323" w:type="pct"/>
            <w:tcBorders>
              <w:top w:val="nil"/>
              <w:left w:val="nil"/>
              <w:bottom w:val="single" w:sz="4" w:space="0" w:color="000000"/>
              <w:right w:val="single" w:sz="4" w:space="0" w:color="000000"/>
            </w:tcBorders>
            <w:shd w:val="clear" w:color="auto" w:fill="auto"/>
            <w:vAlign w:val="center"/>
            <w:hideMark/>
          </w:tcPr>
          <w:p w14:paraId="17D87F7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679FE2C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203</w:t>
            </w:r>
          </w:p>
        </w:tc>
        <w:tc>
          <w:tcPr>
            <w:tcW w:w="231" w:type="pct"/>
            <w:tcBorders>
              <w:top w:val="nil"/>
              <w:left w:val="nil"/>
              <w:bottom w:val="single" w:sz="4" w:space="0" w:color="000000"/>
              <w:right w:val="single" w:sz="4" w:space="0" w:color="000000"/>
            </w:tcBorders>
            <w:shd w:val="clear" w:color="auto" w:fill="auto"/>
            <w:vAlign w:val="center"/>
            <w:hideMark/>
          </w:tcPr>
          <w:p w14:paraId="7BCCF77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128</w:t>
            </w:r>
          </w:p>
        </w:tc>
        <w:tc>
          <w:tcPr>
            <w:tcW w:w="184" w:type="pct"/>
            <w:tcBorders>
              <w:top w:val="nil"/>
              <w:left w:val="nil"/>
              <w:bottom w:val="single" w:sz="4" w:space="0" w:color="000000"/>
              <w:right w:val="single" w:sz="4" w:space="0" w:color="000000"/>
            </w:tcBorders>
            <w:shd w:val="clear" w:color="auto" w:fill="auto"/>
            <w:vAlign w:val="center"/>
            <w:hideMark/>
          </w:tcPr>
          <w:p w14:paraId="013E690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402</w:t>
            </w:r>
          </w:p>
        </w:tc>
        <w:tc>
          <w:tcPr>
            <w:tcW w:w="222" w:type="pct"/>
            <w:tcBorders>
              <w:top w:val="nil"/>
              <w:left w:val="nil"/>
              <w:bottom w:val="single" w:sz="4" w:space="0" w:color="000000"/>
              <w:right w:val="single" w:sz="4" w:space="0" w:color="000000"/>
            </w:tcBorders>
            <w:shd w:val="clear" w:color="auto" w:fill="auto"/>
            <w:vAlign w:val="center"/>
            <w:hideMark/>
          </w:tcPr>
          <w:p w14:paraId="524FC81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9BC346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433707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46E7AA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D63D79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A53B3C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82471A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928A22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43</w:t>
            </w:r>
          </w:p>
        </w:tc>
        <w:tc>
          <w:tcPr>
            <w:tcW w:w="156" w:type="pct"/>
            <w:tcBorders>
              <w:top w:val="nil"/>
              <w:left w:val="nil"/>
              <w:bottom w:val="single" w:sz="4" w:space="0" w:color="000000"/>
              <w:right w:val="single" w:sz="4" w:space="0" w:color="000000"/>
            </w:tcBorders>
            <w:shd w:val="clear" w:color="auto" w:fill="auto"/>
            <w:vAlign w:val="center"/>
            <w:hideMark/>
          </w:tcPr>
          <w:p w14:paraId="16E0A81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41</w:t>
            </w:r>
          </w:p>
        </w:tc>
      </w:tr>
      <w:tr w:rsidR="003D3FB5" w:rsidRPr="00DD245F" w14:paraId="610E0C2A"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7010AD0B"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33</w:t>
            </w:r>
          </w:p>
        </w:tc>
        <w:tc>
          <w:tcPr>
            <w:tcW w:w="297" w:type="pct"/>
            <w:vMerge/>
            <w:tcBorders>
              <w:top w:val="nil"/>
              <w:left w:val="single" w:sz="4" w:space="0" w:color="000000"/>
              <w:bottom w:val="single" w:sz="4" w:space="0" w:color="000000"/>
              <w:right w:val="single" w:sz="4" w:space="0" w:color="000000"/>
            </w:tcBorders>
            <w:vAlign w:val="center"/>
            <w:hideMark/>
          </w:tcPr>
          <w:p w14:paraId="4ACB7ED3"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7BCD39D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B310178"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УРРКНСМК</w:t>
            </w:r>
          </w:p>
        </w:tc>
        <w:tc>
          <w:tcPr>
            <w:tcW w:w="554" w:type="pct"/>
            <w:tcBorders>
              <w:top w:val="nil"/>
              <w:left w:val="nil"/>
              <w:bottom w:val="single" w:sz="4" w:space="0" w:color="000000"/>
              <w:right w:val="single" w:sz="4" w:space="0" w:color="000000"/>
            </w:tcBorders>
            <w:shd w:val="clear" w:color="auto" w:fill="auto"/>
            <w:vAlign w:val="center"/>
            <w:hideMark/>
          </w:tcPr>
          <w:p w14:paraId="7211FE94"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Заместитель начальника отдела</w:t>
            </w:r>
          </w:p>
        </w:tc>
        <w:tc>
          <w:tcPr>
            <w:tcW w:w="554" w:type="pct"/>
            <w:tcBorders>
              <w:top w:val="nil"/>
              <w:left w:val="nil"/>
              <w:bottom w:val="single" w:sz="4" w:space="0" w:color="000000"/>
              <w:right w:val="single" w:sz="4" w:space="0" w:color="000000"/>
            </w:tcBorders>
            <w:shd w:val="clear" w:color="auto" w:fill="auto"/>
            <w:vAlign w:val="center"/>
            <w:hideMark/>
          </w:tcPr>
          <w:p w14:paraId="3760777E"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Матюнина</w:t>
            </w:r>
            <w:proofErr w:type="spellEnd"/>
            <w:r w:rsidRPr="00DD245F">
              <w:rPr>
                <w:rFonts w:ascii="Times New Roman" w:eastAsia="Times New Roman" w:hAnsi="Times New Roman" w:cs="Times New Roman"/>
                <w:lang w:eastAsia="ru-RU"/>
              </w:rPr>
              <w:t xml:space="preserve"> </w:t>
            </w:r>
            <w:proofErr w:type="spellStart"/>
            <w:r w:rsidRPr="00DD245F">
              <w:rPr>
                <w:rFonts w:ascii="Times New Roman" w:eastAsia="Times New Roman" w:hAnsi="Times New Roman" w:cs="Times New Roman"/>
                <w:lang w:eastAsia="ru-RU"/>
              </w:rPr>
              <w:t>Нейля</w:t>
            </w:r>
            <w:proofErr w:type="spellEnd"/>
            <w:r w:rsidRPr="00DD245F">
              <w:rPr>
                <w:rFonts w:ascii="Times New Roman" w:eastAsia="Times New Roman" w:hAnsi="Times New Roman" w:cs="Times New Roman"/>
                <w:lang w:eastAsia="ru-RU"/>
              </w:rPr>
              <w:t xml:space="preserve"> </w:t>
            </w:r>
            <w:proofErr w:type="spellStart"/>
            <w:r w:rsidRPr="00DD245F">
              <w:rPr>
                <w:rFonts w:ascii="Times New Roman" w:eastAsia="Times New Roman" w:hAnsi="Times New Roman" w:cs="Times New Roman"/>
                <w:lang w:eastAsia="ru-RU"/>
              </w:rPr>
              <w:t>Атаулловна</w:t>
            </w:r>
            <w:proofErr w:type="spellEnd"/>
          </w:p>
        </w:tc>
        <w:tc>
          <w:tcPr>
            <w:tcW w:w="323" w:type="pct"/>
            <w:tcBorders>
              <w:top w:val="nil"/>
              <w:left w:val="nil"/>
              <w:bottom w:val="single" w:sz="4" w:space="0" w:color="000000"/>
              <w:right w:val="single" w:sz="4" w:space="0" w:color="000000"/>
            </w:tcBorders>
            <w:shd w:val="clear" w:color="auto" w:fill="auto"/>
            <w:vAlign w:val="center"/>
            <w:hideMark/>
          </w:tcPr>
          <w:p w14:paraId="0AD4DCB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2323237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1613F8F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84" w:type="pct"/>
            <w:tcBorders>
              <w:top w:val="nil"/>
              <w:left w:val="nil"/>
              <w:bottom w:val="single" w:sz="4" w:space="0" w:color="000000"/>
              <w:right w:val="single" w:sz="4" w:space="0" w:color="000000"/>
            </w:tcBorders>
            <w:shd w:val="clear" w:color="auto" w:fill="auto"/>
            <w:vAlign w:val="center"/>
            <w:hideMark/>
          </w:tcPr>
          <w:p w14:paraId="17434E8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0C27BA3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B1F22B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483F82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5D323F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0179EF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653B04B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4317C5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97ABEA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14F0483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6D0A01C0"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72F57FF8"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34</w:t>
            </w:r>
          </w:p>
        </w:tc>
        <w:tc>
          <w:tcPr>
            <w:tcW w:w="297" w:type="pct"/>
            <w:vMerge/>
            <w:tcBorders>
              <w:top w:val="nil"/>
              <w:left w:val="single" w:sz="4" w:space="0" w:color="000000"/>
              <w:bottom w:val="single" w:sz="4" w:space="0" w:color="000000"/>
              <w:right w:val="single" w:sz="4" w:space="0" w:color="000000"/>
            </w:tcBorders>
            <w:vAlign w:val="center"/>
            <w:hideMark/>
          </w:tcPr>
          <w:p w14:paraId="4F3B4FB1"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316D2A38"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43F975EB"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42D8E76"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Консультант</w:t>
            </w:r>
          </w:p>
        </w:tc>
        <w:tc>
          <w:tcPr>
            <w:tcW w:w="554" w:type="pct"/>
            <w:tcBorders>
              <w:top w:val="nil"/>
              <w:left w:val="nil"/>
              <w:bottom w:val="single" w:sz="4" w:space="0" w:color="000000"/>
              <w:right w:val="single" w:sz="4" w:space="0" w:color="000000"/>
            </w:tcBorders>
            <w:shd w:val="clear" w:color="auto" w:fill="auto"/>
            <w:vAlign w:val="center"/>
            <w:hideMark/>
          </w:tcPr>
          <w:p w14:paraId="72BF39C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Самкова</w:t>
            </w:r>
            <w:proofErr w:type="spellEnd"/>
            <w:r w:rsidRPr="00DD245F">
              <w:rPr>
                <w:rFonts w:ascii="Times New Roman" w:eastAsia="Times New Roman" w:hAnsi="Times New Roman" w:cs="Times New Roman"/>
                <w:lang w:eastAsia="ru-RU"/>
              </w:rPr>
              <w:t xml:space="preserve"> Екатерина Александровна</w:t>
            </w:r>
          </w:p>
        </w:tc>
        <w:tc>
          <w:tcPr>
            <w:tcW w:w="323" w:type="pct"/>
            <w:tcBorders>
              <w:top w:val="nil"/>
              <w:left w:val="nil"/>
              <w:bottom w:val="single" w:sz="4" w:space="0" w:color="000000"/>
              <w:right w:val="single" w:sz="4" w:space="0" w:color="000000"/>
            </w:tcBorders>
            <w:shd w:val="clear" w:color="auto" w:fill="auto"/>
            <w:vAlign w:val="center"/>
            <w:hideMark/>
          </w:tcPr>
          <w:p w14:paraId="2D1788B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AE59C9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55B5363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84" w:type="pct"/>
            <w:tcBorders>
              <w:top w:val="nil"/>
              <w:left w:val="nil"/>
              <w:bottom w:val="single" w:sz="4" w:space="0" w:color="000000"/>
              <w:right w:val="single" w:sz="4" w:space="0" w:color="000000"/>
            </w:tcBorders>
            <w:shd w:val="clear" w:color="auto" w:fill="auto"/>
            <w:vAlign w:val="center"/>
            <w:hideMark/>
          </w:tcPr>
          <w:p w14:paraId="23ED519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625EF7F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05CE70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718A96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827996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235CF9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c>
          <w:tcPr>
            <w:tcW w:w="154" w:type="pct"/>
            <w:tcBorders>
              <w:top w:val="nil"/>
              <w:left w:val="nil"/>
              <w:bottom w:val="single" w:sz="4" w:space="0" w:color="000000"/>
              <w:right w:val="single" w:sz="4" w:space="0" w:color="000000"/>
            </w:tcBorders>
            <w:shd w:val="clear" w:color="auto" w:fill="auto"/>
            <w:vAlign w:val="center"/>
            <w:hideMark/>
          </w:tcPr>
          <w:p w14:paraId="556A1B1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29E1A8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66C3FF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61E0181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B95E76F"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33F20E33"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lastRenderedPageBreak/>
              <w:t>35</w:t>
            </w:r>
          </w:p>
        </w:tc>
        <w:tc>
          <w:tcPr>
            <w:tcW w:w="297" w:type="pct"/>
            <w:vMerge/>
            <w:tcBorders>
              <w:top w:val="nil"/>
              <w:left w:val="single" w:sz="4" w:space="0" w:color="000000"/>
              <w:bottom w:val="single" w:sz="4" w:space="0" w:color="000000"/>
              <w:right w:val="single" w:sz="4" w:space="0" w:color="000000"/>
            </w:tcBorders>
            <w:vAlign w:val="center"/>
            <w:hideMark/>
          </w:tcPr>
          <w:p w14:paraId="6817802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689B8EBC"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2BFC233"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не выбран</w:t>
            </w:r>
          </w:p>
        </w:tc>
        <w:tc>
          <w:tcPr>
            <w:tcW w:w="554"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189FAB1"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не указано</w:t>
            </w:r>
          </w:p>
        </w:tc>
        <w:tc>
          <w:tcPr>
            <w:tcW w:w="554" w:type="pct"/>
            <w:tcBorders>
              <w:top w:val="nil"/>
              <w:left w:val="nil"/>
              <w:bottom w:val="single" w:sz="4" w:space="0" w:color="000000"/>
              <w:right w:val="single" w:sz="4" w:space="0" w:color="000000"/>
            </w:tcBorders>
            <w:shd w:val="clear" w:color="auto" w:fill="auto"/>
            <w:vAlign w:val="center"/>
            <w:hideMark/>
          </w:tcPr>
          <w:p w14:paraId="25631BD0"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xml:space="preserve">Администратор    </w:t>
            </w:r>
          </w:p>
        </w:tc>
        <w:tc>
          <w:tcPr>
            <w:tcW w:w="323" w:type="pct"/>
            <w:tcBorders>
              <w:top w:val="nil"/>
              <w:left w:val="nil"/>
              <w:bottom w:val="single" w:sz="4" w:space="0" w:color="000000"/>
              <w:right w:val="single" w:sz="4" w:space="0" w:color="000000"/>
            </w:tcBorders>
            <w:shd w:val="clear" w:color="auto" w:fill="auto"/>
            <w:vAlign w:val="center"/>
            <w:hideMark/>
          </w:tcPr>
          <w:p w14:paraId="662EC74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2111</w:t>
            </w:r>
          </w:p>
        </w:tc>
        <w:tc>
          <w:tcPr>
            <w:tcW w:w="277" w:type="pct"/>
            <w:tcBorders>
              <w:top w:val="nil"/>
              <w:left w:val="nil"/>
              <w:bottom w:val="single" w:sz="4" w:space="0" w:color="000000"/>
              <w:right w:val="single" w:sz="4" w:space="0" w:color="000000"/>
            </w:tcBorders>
            <w:shd w:val="clear" w:color="auto" w:fill="auto"/>
            <w:vAlign w:val="center"/>
            <w:hideMark/>
          </w:tcPr>
          <w:p w14:paraId="2BA0473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1537</w:t>
            </w:r>
          </w:p>
        </w:tc>
        <w:tc>
          <w:tcPr>
            <w:tcW w:w="231" w:type="pct"/>
            <w:tcBorders>
              <w:top w:val="nil"/>
              <w:left w:val="nil"/>
              <w:bottom w:val="single" w:sz="4" w:space="0" w:color="000000"/>
              <w:right w:val="single" w:sz="4" w:space="0" w:color="000000"/>
            </w:tcBorders>
            <w:shd w:val="clear" w:color="auto" w:fill="auto"/>
            <w:vAlign w:val="center"/>
            <w:hideMark/>
          </w:tcPr>
          <w:p w14:paraId="3ED9361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84" w:type="pct"/>
            <w:tcBorders>
              <w:top w:val="nil"/>
              <w:left w:val="nil"/>
              <w:bottom w:val="single" w:sz="4" w:space="0" w:color="000000"/>
              <w:right w:val="single" w:sz="4" w:space="0" w:color="000000"/>
            </w:tcBorders>
            <w:shd w:val="clear" w:color="auto" w:fill="auto"/>
            <w:vAlign w:val="center"/>
            <w:hideMark/>
          </w:tcPr>
          <w:p w14:paraId="2DFBF44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35D73A4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CE3CAF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9EEA51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340867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D73BA5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BC10C3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7FDFAE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58EA1B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2BDDEB3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42C56A54"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40DC8596"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36</w:t>
            </w:r>
          </w:p>
        </w:tc>
        <w:tc>
          <w:tcPr>
            <w:tcW w:w="297" w:type="pct"/>
            <w:vMerge/>
            <w:tcBorders>
              <w:top w:val="nil"/>
              <w:left w:val="single" w:sz="4" w:space="0" w:color="000000"/>
              <w:bottom w:val="single" w:sz="4" w:space="0" w:color="000000"/>
              <w:right w:val="single" w:sz="4" w:space="0" w:color="000000"/>
            </w:tcBorders>
            <w:vAlign w:val="center"/>
            <w:hideMark/>
          </w:tcPr>
          <w:p w14:paraId="66FD937F"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29105E5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73FFABA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32684E01"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66854245"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proofErr w:type="spellStart"/>
            <w:r w:rsidRPr="00DD245F">
              <w:rPr>
                <w:rFonts w:ascii="Times New Roman" w:eastAsia="Times New Roman" w:hAnsi="Times New Roman" w:cs="Times New Roman"/>
                <w:lang w:eastAsia="ru-RU"/>
              </w:rPr>
              <w:t>Бикоева</w:t>
            </w:r>
            <w:proofErr w:type="spellEnd"/>
            <w:r w:rsidRPr="00DD245F">
              <w:rPr>
                <w:rFonts w:ascii="Times New Roman" w:eastAsia="Times New Roman" w:hAnsi="Times New Roman" w:cs="Times New Roman"/>
                <w:lang w:eastAsia="ru-RU"/>
              </w:rPr>
              <w:t xml:space="preserve"> Ирина </w:t>
            </w:r>
            <w:proofErr w:type="spellStart"/>
            <w:r w:rsidRPr="00DD245F">
              <w:rPr>
                <w:rFonts w:ascii="Times New Roman" w:eastAsia="Times New Roman" w:hAnsi="Times New Roman" w:cs="Times New Roman"/>
                <w:lang w:eastAsia="ru-RU"/>
              </w:rPr>
              <w:t>Суреновна</w:t>
            </w:r>
            <w:proofErr w:type="spellEnd"/>
          </w:p>
        </w:tc>
        <w:tc>
          <w:tcPr>
            <w:tcW w:w="323" w:type="pct"/>
            <w:tcBorders>
              <w:top w:val="nil"/>
              <w:left w:val="nil"/>
              <w:bottom w:val="single" w:sz="4" w:space="0" w:color="000000"/>
              <w:right w:val="single" w:sz="4" w:space="0" w:color="000000"/>
            </w:tcBorders>
            <w:shd w:val="clear" w:color="auto" w:fill="auto"/>
            <w:vAlign w:val="center"/>
            <w:hideMark/>
          </w:tcPr>
          <w:p w14:paraId="214C3CF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04CB98C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231" w:type="pct"/>
            <w:tcBorders>
              <w:top w:val="nil"/>
              <w:left w:val="nil"/>
              <w:bottom w:val="single" w:sz="4" w:space="0" w:color="000000"/>
              <w:right w:val="single" w:sz="4" w:space="0" w:color="000000"/>
            </w:tcBorders>
            <w:shd w:val="clear" w:color="auto" w:fill="auto"/>
            <w:vAlign w:val="center"/>
            <w:hideMark/>
          </w:tcPr>
          <w:p w14:paraId="11B134A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84" w:type="pct"/>
            <w:tcBorders>
              <w:top w:val="nil"/>
              <w:left w:val="nil"/>
              <w:bottom w:val="single" w:sz="4" w:space="0" w:color="000000"/>
              <w:right w:val="single" w:sz="4" w:space="0" w:color="000000"/>
            </w:tcBorders>
            <w:shd w:val="clear" w:color="auto" w:fill="auto"/>
            <w:vAlign w:val="center"/>
            <w:hideMark/>
          </w:tcPr>
          <w:p w14:paraId="563ED2F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43316E0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A570A3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8309E2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C2F14E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541D59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9AC868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AB1E67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5E38C57"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658BE46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4BB6BBF5"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A8CF37B"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37</w:t>
            </w:r>
          </w:p>
        </w:tc>
        <w:tc>
          <w:tcPr>
            <w:tcW w:w="297" w:type="pct"/>
            <w:vMerge/>
            <w:tcBorders>
              <w:top w:val="nil"/>
              <w:left w:val="single" w:sz="4" w:space="0" w:color="000000"/>
              <w:bottom w:val="single" w:sz="4" w:space="0" w:color="000000"/>
              <w:right w:val="single" w:sz="4" w:space="0" w:color="000000"/>
            </w:tcBorders>
            <w:vAlign w:val="center"/>
            <w:hideMark/>
          </w:tcPr>
          <w:p w14:paraId="7C657CC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5C7139A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7EBEC26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77356686"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56AB12D9"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Воронец Анастасия Алексеевна</w:t>
            </w:r>
          </w:p>
        </w:tc>
        <w:tc>
          <w:tcPr>
            <w:tcW w:w="323" w:type="pct"/>
            <w:tcBorders>
              <w:top w:val="nil"/>
              <w:left w:val="nil"/>
              <w:bottom w:val="single" w:sz="4" w:space="0" w:color="000000"/>
              <w:right w:val="single" w:sz="4" w:space="0" w:color="000000"/>
            </w:tcBorders>
            <w:shd w:val="clear" w:color="auto" w:fill="auto"/>
            <w:vAlign w:val="center"/>
            <w:hideMark/>
          </w:tcPr>
          <w:p w14:paraId="7BFEE58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7CB8259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167</w:t>
            </w:r>
          </w:p>
        </w:tc>
        <w:tc>
          <w:tcPr>
            <w:tcW w:w="231" w:type="pct"/>
            <w:tcBorders>
              <w:top w:val="nil"/>
              <w:left w:val="nil"/>
              <w:bottom w:val="single" w:sz="4" w:space="0" w:color="000000"/>
              <w:right w:val="single" w:sz="4" w:space="0" w:color="000000"/>
            </w:tcBorders>
            <w:shd w:val="clear" w:color="auto" w:fill="auto"/>
            <w:vAlign w:val="center"/>
            <w:hideMark/>
          </w:tcPr>
          <w:p w14:paraId="3F86D88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30</w:t>
            </w:r>
          </w:p>
        </w:tc>
        <w:tc>
          <w:tcPr>
            <w:tcW w:w="184" w:type="pct"/>
            <w:tcBorders>
              <w:top w:val="nil"/>
              <w:left w:val="nil"/>
              <w:bottom w:val="single" w:sz="4" w:space="0" w:color="000000"/>
              <w:right w:val="single" w:sz="4" w:space="0" w:color="000000"/>
            </w:tcBorders>
            <w:shd w:val="clear" w:color="auto" w:fill="auto"/>
            <w:vAlign w:val="center"/>
            <w:hideMark/>
          </w:tcPr>
          <w:p w14:paraId="332CFE8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23</w:t>
            </w:r>
          </w:p>
        </w:tc>
        <w:tc>
          <w:tcPr>
            <w:tcW w:w="222" w:type="pct"/>
            <w:tcBorders>
              <w:top w:val="nil"/>
              <w:left w:val="nil"/>
              <w:bottom w:val="single" w:sz="4" w:space="0" w:color="000000"/>
              <w:right w:val="single" w:sz="4" w:space="0" w:color="000000"/>
            </w:tcBorders>
            <w:shd w:val="clear" w:color="auto" w:fill="auto"/>
            <w:vAlign w:val="center"/>
            <w:hideMark/>
          </w:tcPr>
          <w:p w14:paraId="602D017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w:t>
            </w:r>
          </w:p>
        </w:tc>
        <w:tc>
          <w:tcPr>
            <w:tcW w:w="154" w:type="pct"/>
            <w:tcBorders>
              <w:top w:val="nil"/>
              <w:left w:val="nil"/>
              <w:bottom w:val="single" w:sz="4" w:space="0" w:color="000000"/>
              <w:right w:val="single" w:sz="4" w:space="0" w:color="000000"/>
            </w:tcBorders>
            <w:shd w:val="clear" w:color="auto" w:fill="auto"/>
            <w:vAlign w:val="center"/>
            <w:hideMark/>
          </w:tcPr>
          <w:p w14:paraId="399F1C0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8044AC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7</w:t>
            </w:r>
          </w:p>
        </w:tc>
        <w:tc>
          <w:tcPr>
            <w:tcW w:w="154" w:type="pct"/>
            <w:tcBorders>
              <w:top w:val="nil"/>
              <w:left w:val="nil"/>
              <w:bottom w:val="single" w:sz="4" w:space="0" w:color="000000"/>
              <w:right w:val="single" w:sz="4" w:space="0" w:color="000000"/>
            </w:tcBorders>
            <w:shd w:val="clear" w:color="auto" w:fill="auto"/>
            <w:vAlign w:val="center"/>
            <w:hideMark/>
          </w:tcPr>
          <w:p w14:paraId="47B4D01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EA0C7F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92544D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18</w:t>
            </w:r>
          </w:p>
        </w:tc>
        <w:tc>
          <w:tcPr>
            <w:tcW w:w="154" w:type="pct"/>
            <w:tcBorders>
              <w:top w:val="nil"/>
              <w:left w:val="nil"/>
              <w:bottom w:val="single" w:sz="4" w:space="0" w:color="000000"/>
              <w:right w:val="single" w:sz="4" w:space="0" w:color="000000"/>
            </w:tcBorders>
            <w:shd w:val="clear" w:color="auto" w:fill="auto"/>
            <w:vAlign w:val="center"/>
            <w:hideMark/>
          </w:tcPr>
          <w:p w14:paraId="25CF102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24</w:t>
            </w:r>
          </w:p>
        </w:tc>
        <w:tc>
          <w:tcPr>
            <w:tcW w:w="154" w:type="pct"/>
            <w:tcBorders>
              <w:top w:val="nil"/>
              <w:left w:val="nil"/>
              <w:bottom w:val="single" w:sz="4" w:space="0" w:color="000000"/>
              <w:right w:val="single" w:sz="4" w:space="0" w:color="000000"/>
            </w:tcBorders>
            <w:shd w:val="clear" w:color="auto" w:fill="auto"/>
            <w:vAlign w:val="center"/>
            <w:hideMark/>
          </w:tcPr>
          <w:p w14:paraId="13AA66A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0B30018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2EDB1F30"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3C5576C7"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38</w:t>
            </w:r>
          </w:p>
        </w:tc>
        <w:tc>
          <w:tcPr>
            <w:tcW w:w="297" w:type="pct"/>
            <w:vMerge/>
            <w:tcBorders>
              <w:top w:val="nil"/>
              <w:left w:val="single" w:sz="4" w:space="0" w:color="000000"/>
              <w:bottom w:val="single" w:sz="4" w:space="0" w:color="000000"/>
              <w:right w:val="single" w:sz="4" w:space="0" w:color="000000"/>
            </w:tcBorders>
            <w:vAlign w:val="center"/>
            <w:hideMark/>
          </w:tcPr>
          <w:p w14:paraId="35BA82C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4F3858B2"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3FAF924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4D8BCA6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06E0504C"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Дымченко Елена Николаевна</w:t>
            </w:r>
          </w:p>
        </w:tc>
        <w:tc>
          <w:tcPr>
            <w:tcW w:w="323" w:type="pct"/>
            <w:tcBorders>
              <w:top w:val="nil"/>
              <w:left w:val="nil"/>
              <w:bottom w:val="single" w:sz="4" w:space="0" w:color="000000"/>
              <w:right w:val="single" w:sz="4" w:space="0" w:color="000000"/>
            </w:tcBorders>
            <w:shd w:val="clear" w:color="auto" w:fill="auto"/>
            <w:vAlign w:val="center"/>
            <w:hideMark/>
          </w:tcPr>
          <w:p w14:paraId="667531A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8FE966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21</w:t>
            </w:r>
          </w:p>
        </w:tc>
        <w:tc>
          <w:tcPr>
            <w:tcW w:w="231" w:type="pct"/>
            <w:tcBorders>
              <w:top w:val="nil"/>
              <w:left w:val="nil"/>
              <w:bottom w:val="single" w:sz="4" w:space="0" w:color="000000"/>
              <w:right w:val="single" w:sz="4" w:space="0" w:color="000000"/>
            </w:tcBorders>
            <w:shd w:val="clear" w:color="auto" w:fill="auto"/>
            <w:vAlign w:val="center"/>
            <w:hideMark/>
          </w:tcPr>
          <w:p w14:paraId="19DDCDB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33</w:t>
            </w:r>
          </w:p>
        </w:tc>
        <w:tc>
          <w:tcPr>
            <w:tcW w:w="184" w:type="pct"/>
            <w:tcBorders>
              <w:top w:val="nil"/>
              <w:left w:val="nil"/>
              <w:bottom w:val="single" w:sz="4" w:space="0" w:color="000000"/>
              <w:right w:val="single" w:sz="4" w:space="0" w:color="000000"/>
            </w:tcBorders>
            <w:shd w:val="clear" w:color="auto" w:fill="auto"/>
            <w:vAlign w:val="center"/>
            <w:hideMark/>
          </w:tcPr>
          <w:p w14:paraId="6D2A5B9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0D09B0B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7CC262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DE18F2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13E6A5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2837AD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90BF95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B68A49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880157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74C46EC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728B23F3"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27484C2E"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39</w:t>
            </w:r>
          </w:p>
        </w:tc>
        <w:tc>
          <w:tcPr>
            <w:tcW w:w="297" w:type="pct"/>
            <w:vMerge/>
            <w:tcBorders>
              <w:top w:val="nil"/>
              <w:left w:val="single" w:sz="4" w:space="0" w:color="000000"/>
              <w:bottom w:val="single" w:sz="4" w:space="0" w:color="000000"/>
              <w:right w:val="single" w:sz="4" w:space="0" w:color="000000"/>
            </w:tcBorders>
            <w:vAlign w:val="center"/>
            <w:hideMark/>
          </w:tcPr>
          <w:p w14:paraId="1B9F4F1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49A9D8A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13EA7550"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24A3395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24DB3F5B"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Лебедева Анастасия Сергеевна</w:t>
            </w:r>
          </w:p>
        </w:tc>
        <w:tc>
          <w:tcPr>
            <w:tcW w:w="323" w:type="pct"/>
            <w:tcBorders>
              <w:top w:val="nil"/>
              <w:left w:val="nil"/>
              <w:bottom w:val="single" w:sz="4" w:space="0" w:color="000000"/>
              <w:right w:val="single" w:sz="4" w:space="0" w:color="000000"/>
            </w:tcBorders>
            <w:shd w:val="clear" w:color="auto" w:fill="auto"/>
            <w:vAlign w:val="center"/>
            <w:hideMark/>
          </w:tcPr>
          <w:p w14:paraId="0A1A58DC"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2FCF986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27</w:t>
            </w:r>
          </w:p>
        </w:tc>
        <w:tc>
          <w:tcPr>
            <w:tcW w:w="231" w:type="pct"/>
            <w:tcBorders>
              <w:top w:val="nil"/>
              <w:left w:val="nil"/>
              <w:bottom w:val="single" w:sz="4" w:space="0" w:color="000000"/>
              <w:right w:val="single" w:sz="4" w:space="0" w:color="000000"/>
            </w:tcBorders>
            <w:shd w:val="clear" w:color="auto" w:fill="auto"/>
            <w:vAlign w:val="center"/>
            <w:hideMark/>
          </w:tcPr>
          <w:p w14:paraId="4A15C4B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14</w:t>
            </w:r>
          </w:p>
        </w:tc>
        <w:tc>
          <w:tcPr>
            <w:tcW w:w="184" w:type="pct"/>
            <w:tcBorders>
              <w:top w:val="nil"/>
              <w:left w:val="nil"/>
              <w:bottom w:val="single" w:sz="4" w:space="0" w:color="000000"/>
              <w:right w:val="single" w:sz="4" w:space="0" w:color="000000"/>
            </w:tcBorders>
            <w:shd w:val="clear" w:color="auto" w:fill="auto"/>
            <w:vAlign w:val="center"/>
            <w:hideMark/>
          </w:tcPr>
          <w:p w14:paraId="40295808"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w:t>
            </w:r>
          </w:p>
        </w:tc>
        <w:tc>
          <w:tcPr>
            <w:tcW w:w="222" w:type="pct"/>
            <w:tcBorders>
              <w:top w:val="nil"/>
              <w:left w:val="nil"/>
              <w:bottom w:val="single" w:sz="4" w:space="0" w:color="000000"/>
              <w:right w:val="single" w:sz="4" w:space="0" w:color="000000"/>
            </w:tcBorders>
            <w:shd w:val="clear" w:color="auto" w:fill="auto"/>
            <w:vAlign w:val="center"/>
            <w:hideMark/>
          </w:tcPr>
          <w:p w14:paraId="0D230EC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4FB13BB"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F30B72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AF0868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864C31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C9CA34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031439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7CFB05C4"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w:t>
            </w:r>
          </w:p>
        </w:tc>
        <w:tc>
          <w:tcPr>
            <w:tcW w:w="156" w:type="pct"/>
            <w:tcBorders>
              <w:top w:val="nil"/>
              <w:left w:val="nil"/>
              <w:bottom w:val="single" w:sz="4" w:space="0" w:color="000000"/>
              <w:right w:val="single" w:sz="4" w:space="0" w:color="000000"/>
            </w:tcBorders>
            <w:shd w:val="clear" w:color="auto" w:fill="auto"/>
            <w:vAlign w:val="center"/>
            <w:hideMark/>
          </w:tcPr>
          <w:p w14:paraId="45193175"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w:t>
            </w:r>
          </w:p>
        </w:tc>
      </w:tr>
      <w:tr w:rsidR="003D3FB5" w:rsidRPr="00DD245F" w14:paraId="67D4C83C"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5EEF284C"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40</w:t>
            </w:r>
          </w:p>
        </w:tc>
        <w:tc>
          <w:tcPr>
            <w:tcW w:w="297" w:type="pct"/>
            <w:vMerge/>
            <w:tcBorders>
              <w:top w:val="nil"/>
              <w:left w:val="single" w:sz="4" w:space="0" w:color="000000"/>
              <w:bottom w:val="single" w:sz="4" w:space="0" w:color="000000"/>
              <w:right w:val="single" w:sz="4" w:space="0" w:color="000000"/>
            </w:tcBorders>
            <w:vAlign w:val="center"/>
            <w:hideMark/>
          </w:tcPr>
          <w:p w14:paraId="17E9D197"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001A4981"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0B827D75"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2813AFB3"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16481EBE"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Роист Александр Сергеевич</w:t>
            </w:r>
          </w:p>
        </w:tc>
        <w:tc>
          <w:tcPr>
            <w:tcW w:w="323" w:type="pct"/>
            <w:tcBorders>
              <w:top w:val="nil"/>
              <w:left w:val="nil"/>
              <w:bottom w:val="single" w:sz="4" w:space="0" w:color="000000"/>
              <w:right w:val="single" w:sz="4" w:space="0" w:color="000000"/>
            </w:tcBorders>
            <w:shd w:val="clear" w:color="auto" w:fill="auto"/>
            <w:vAlign w:val="center"/>
            <w:hideMark/>
          </w:tcPr>
          <w:p w14:paraId="67D0168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34FC534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31" w:type="pct"/>
            <w:tcBorders>
              <w:top w:val="nil"/>
              <w:left w:val="nil"/>
              <w:bottom w:val="single" w:sz="4" w:space="0" w:color="000000"/>
              <w:right w:val="single" w:sz="4" w:space="0" w:color="000000"/>
            </w:tcBorders>
            <w:shd w:val="clear" w:color="auto" w:fill="auto"/>
            <w:vAlign w:val="center"/>
            <w:hideMark/>
          </w:tcPr>
          <w:p w14:paraId="4F12B49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25</w:t>
            </w:r>
          </w:p>
        </w:tc>
        <w:tc>
          <w:tcPr>
            <w:tcW w:w="184" w:type="pct"/>
            <w:tcBorders>
              <w:top w:val="nil"/>
              <w:left w:val="nil"/>
              <w:bottom w:val="single" w:sz="4" w:space="0" w:color="000000"/>
              <w:right w:val="single" w:sz="4" w:space="0" w:color="000000"/>
            </w:tcBorders>
            <w:shd w:val="clear" w:color="auto" w:fill="auto"/>
            <w:vAlign w:val="center"/>
            <w:hideMark/>
          </w:tcPr>
          <w:p w14:paraId="1BA5CAE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22" w:type="pct"/>
            <w:tcBorders>
              <w:top w:val="nil"/>
              <w:left w:val="nil"/>
              <w:bottom w:val="single" w:sz="4" w:space="0" w:color="000000"/>
              <w:right w:val="single" w:sz="4" w:space="0" w:color="000000"/>
            </w:tcBorders>
            <w:shd w:val="clear" w:color="auto" w:fill="auto"/>
            <w:vAlign w:val="center"/>
            <w:hideMark/>
          </w:tcPr>
          <w:p w14:paraId="4265206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C98391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6D36AB2"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67B0F6B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AF6CD3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392A6F1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2BF3EE1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800C490"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60819F9A"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r w:rsidR="003D3FB5" w:rsidRPr="00DD245F" w14:paraId="67C5DAFA" w14:textId="77777777" w:rsidTr="003D3FB5">
        <w:trPr>
          <w:cantSplit/>
          <w:trHeight w:val="1134"/>
        </w:trPr>
        <w:tc>
          <w:tcPr>
            <w:tcW w:w="154" w:type="pct"/>
            <w:tcBorders>
              <w:top w:val="nil"/>
              <w:left w:val="single" w:sz="4" w:space="0" w:color="000000"/>
              <w:bottom w:val="single" w:sz="4" w:space="0" w:color="000000"/>
              <w:right w:val="single" w:sz="4" w:space="0" w:color="000000"/>
            </w:tcBorders>
            <w:shd w:val="clear" w:color="000000" w:fill="D8E1F5"/>
            <w:vAlign w:val="center"/>
            <w:hideMark/>
          </w:tcPr>
          <w:p w14:paraId="69129836" w14:textId="77777777" w:rsidR="00DD245F" w:rsidRPr="00DD245F" w:rsidRDefault="00DD245F" w:rsidP="00DD245F">
            <w:pPr>
              <w:spacing w:after="0" w:line="240" w:lineRule="auto"/>
              <w:jc w:val="center"/>
              <w:rPr>
                <w:rFonts w:ascii="Times New Roman" w:eastAsia="Times New Roman" w:hAnsi="Times New Roman" w:cs="Times New Roman"/>
                <w:b/>
                <w:bCs/>
                <w:color w:val="3355A4"/>
                <w:lang w:eastAsia="ru-RU"/>
              </w:rPr>
            </w:pPr>
            <w:r w:rsidRPr="00DD245F">
              <w:rPr>
                <w:rFonts w:ascii="Times New Roman" w:eastAsia="Times New Roman" w:hAnsi="Times New Roman" w:cs="Times New Roman"/>
                <w:b/>
                <w:bCs/>
                <w:color w:val="3355A4"/>
                <w:lang w:eastAsia="ru-RU"/>
              </w:rPr>
              <w:t>41</w:t>
            </w:r>
          </w:p>
        </w:tc>
        <w:tc>
          <w:tcPr>
            <w:tcW w:w="297" w:type="pct"/>
            <w:vMerge/>
            <w:tcBorders>
              <w:top w:val="nil"/>
              <w:left w:val="single" w:sz="4" w:space="0" w:color="000000"/>
              <w:bottom w:val="single" w:sz="4" w:space="0" w:color="000000"/>
              <w:right w:val="single" w:sz="4" w:space="0" w:color="000000"/>
            </w:tcBorders>
            <w:vAlign w:val="center"/>
            <w:hideMark/>
          </w:tcPr>
          <w:p w14:paraId="09663779"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447" w:type="pct"/>
            <w:vMerge/>
            <w:tcBorders>
              <w:top w:val="nil"/>
              <w:left w:val="single" w:sz="4" w:space="0" w:color="000000"/>
              <w:bottom w:val="single" w:sz="4" w:space="0" w:color="000000"/>
              <w:right w:val="single" w:sz="4" w:space="0" w:color="000000"/>
            </w:tcBorders>
            <w:vAlign w:val="center"/>
            <w:hideMark/>
          </w:tcPr>
          <w:p w14:paraId="316AC6FE"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23" w:type="pct"/>
            <w:vMerge/>
            <w:tcBorders>
              <w:top w:val="nil"/>
              <w:left w:val="single" w:sz="4" w:space="0" w:color="000000"/>
              <w:bottom w:val="single" w:sz="4" w:space="0" w:color="000000"/>
              <w:right w:val="single" w:sz="4" w:space="0" w:color="000000"/>
            </w:tcBorders>
            <w:vAlign w:val="center"/>
            <w:hideMark/>
          </w:tcPr>
          <w:p w14:paraId="6860D44A"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vMerge/>
            <w:tcBorders>
              <w:top w:val="nil"/>
              <w:left w:val="single" w:sz="4" w:space="0" w:color="000000"/>
              <w:bottom w:val="single" w:sz="4" w:space="0" w:color="000000"/>
              <w:right w:val="single" w:sz="4" w:space="0" w:color="000000"/>
            </w:tcBorders>
            <w:vAlign w:val="center"/>
            <w:hideMark/>
          </w:tcPr>
          <w:p w14:paraId="65BD08CD" w14:textId="77777777" w:rsidR="00DD245F" w:rsidRPr="00DD245F" w:rsidRDefault="00DD245F" w:rsidP="00DD245F">
            <w:pPr>
              <w:spacing w:after="0" w:line="240" w:lineRule="auto"/>
              <w:rPr>
                <w:rFonts w:ascii="Times New Roman" w:eastAsia="Times New Roman" w:hAnsi="Times New Roman" w:cs="Times New Roman"/>
                <w:lang w:eastAsia="ru-RU"/>
              </w:rPr>
            </w:pPr>
          </w:p>
        </w:tc>
        <w:tc>
          <w:tcPr>
            <w:tcW w:w="554" w:type="pct"/>
            <w:tcBorders>
              <w:top w:val="nil"/>
              <w:left w:val="nil"/>
              <w:bottom w:val="single" w:sz="4" w:space="0" w:color="000000"/>
              <w:right w:val="single" w:sz="4" w:space="0" w:color="000000"/>
            </w:tcBorders>
            <w:shd w:val="clear" w:color="auto" w:fill="auto"/>
            <w:vAlign w:val="center"/>
            <w:hideMark/>
          </w:tcPr>
          <w:p w14:paraId="20078C39" w14:textId="77777777" w:rsidR="00DD245F" w:rsidRPr="00DD245F" w:rsidRDefault="00DD245F" w:rsidP="00DD245F">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xml:space="preserve">Шихсаидова Ася </w:t>
            </w:r>
            <w:proofErr w:type="spellStart"/>
            <w:r w:rsidRPr="00DD245F">
              <w:rPr>
                <w:rFonts w:ascii="Times New Roman" w:eastAsia="Times New Roman" w:hAnsi="Times New Roman" w:cs="Times New Roman"/>
                <w:lang w:eastAsia="ru-RU"/>
              </w:rPr>
              <w:t>Магомедзакировна</w:t>
            </w:r>
            <w:proofErr w:type="spellEnd"/>
          </w:p>
        </w:tc>
        <w:tc>
          <w:tcPr>
            <w:tcW w:w="323" w:type="pct"/>
            <w:tcBorders>
              <w:top w:val="nil"/>
              <w:left w:val="nil"/>
              <w:bottom w:val="single" w:sz="4" w:space="0" w:color="000000"/>
              <w:right w:val="single" w:sz="4" w:space="0" w:color="000000"/>
            </w:tcBorders>
            <w:shd w:val="clear" w:color="auto" w:fill="auto"/>
            <w:vAlign w:val="center"/>
            <w:hideMark/>
          </w:tcPr>
          <w:p w14:paraId="5C9B21D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277" w:type="pct"/>
            <w:tcBorders>
              <w:top w:val="nil"/>
              <w:left w:val="nil"/>
              <w:bottom w:val="single" w:sz="4" w:space="0" w:color="000000"/>
              <w:right w:val="single" w:sz="4" w:space="0" w:color="000000"/>
            </w:tcBorders>
            <w:shd w:val="clear" w:color="auto" w:fill="auto"/>
            <w:vAlign w:val="center"/>
            <w:hideMark/>
          </w:tcPr>
          <w:p w14:paraId="466D818E"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298</w:t>
            </w:r>
          </w:p>
        </w:tc>
        <w:tc>
          <w:tcPr>
            <w:tcW w:w="231" w:type="pct"/>
            <w:tcBorders>
              <w:top w:val="nil"/>
              <w:left w:val="nil"/>
              <w:bottom w:val="single" w:sz="4" w:space="0" w:color="000000"/>
              <w:right w:val="single" w:sz="4" w:space="0" w:color="000000"/>
            </w:tcBorders>
            <w:shd w:val="clear" w:color="auto" w:fill="auto"/>
            <w:vAlign w:val="center"/>
            <w:hideMark/>
          </w:tcPr>
          <w:p w14:paraId="720FFF9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127</w:t>
            </w:r>
          </w:p>
        </w:tc>
        <w:tc>
          <w:tcPr>
            <w:tcW w:w="184" w:type="pct"/>
            <w:tcBorders>
              <w:top w:val="nil"/>
              <w:left w:val="nil"/>
              <w:bottom w:val="single" w:sz="4" w:space="0" w:color="000000"/>
              <w:right w:val="single" w:sz="4" w:space="0" w:color="000000"/>
            </w:tcBorders>
            <w:shd w:val="clear" w:color="auto" w:fill="auto"/>
            <w:vAlign w:val="center"/>
            <w:hideMark/>
          </w:tcPr>
          <w:p w14:paraId="6ACE6B33"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32</w:t>
            </w:r>
          </w:p>
        </w:tc>
        <w:tc>
          <w:tcPr>
            <w:tcW w:w="222" w:type="pct"/>
            <w:tcBorders>
              <w:top w:val="nil"/>
              <w:left w:val="nil"/>
              <w:bottom w:val="single" w:sz="4" w:space="0" w:color="000000"/>
              <w:right w:val="single" w:sz="4" w:space="0" w:color="000000"/>
            </w:tcBorders>
            <w:shd w:val="clear" w:color="auto" w:fill="auto"/>
            <w:vAlign w:val="center"/>
            <w:hideMark/>
          </w:tcPr>
          <w:p w14:paraId="0BF367B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13DE5F0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54F1367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44C3244F"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37</w:t>
            </w:r>
          </w:p>
        </w:tc>
        <w:tc>
          <w:tcPr>
            <w:tcW w:w="154" w:type="pct"/>
            <w:tcBorders>
              <w:top w:val="nil"/>
              <w:left w:val="nil"/>
              <w:bottom w:val="single" w:sz="4" w:space="0" w:color="000000"/>
              <w:right w:val="single" w:sz="4" w:space="0" w:color="000000"/>
            </w:tcBorders>
            <w:shd w:val="clear" w:color="auto" w:fill="auto"/>
            <w:vAlign w:val="center"/>
            <w:hideMark/>
          </w:tcPr>
          <w:p w14:paraId="0D54C39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4" w:type="pct"/>
            <w:tcBorders>
              <w:top w:val="nil"/>
              <w:left w:val="nil"/>
              <w:bottom w:val="single" w:sz="4" w:space="0" w:color="000000"/>
              <w:right w:val="single" w:sz="4" w:space="0" w:color="000000"/>
            </w:tcBorders>
            <w:shd w:val="clear" w:color="auto" w:fill="auto"/>
            <w:vAlign w:val="center"/>
            <w:hideMark/>
          </w:tcPr>
          <w:p w14:paraId="07DF557D"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3</w:t>
            </w:r>
          </w:p>
        </w:tc>
        <w:tc>
          <w:tcPr>
            <w:tcW w:w="154" w:type="pct"/>
            <w:tcBorders>
              <w:top w:val="nil"/>
              <w:left w:val="nil"/>
              <w:bottom w:val="single" w:sz="4" w:space="0" w:color="000000"/>
              <w:right w:val="single" w:sz="4" w:space="0" w:color="000000"/>
            </w:tcBorders>
            <w:shd w:val="clear" w:color="auto" w:fill="auto"/>
            <w:vAlign w:val="center"/>
            <w:hideMark/>
          </w:tcPr>
          <w:p w14:paraId="1DDF5EA6"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5</w:t>
            </w:r>
          </w:p>
        </w:tc>
        <w:tc>
          <w:tcPr>
            <w:tcW w:w="154" w:type="pct"/>
            <w:tcBorders>
              <w:top w:val="nil"/>
              <w:left w:val="nil"/>
              <w:bottom w:val="single" w:sz="4" w:space="0" w:color="000000"/>
              <w:right w:val="single" w:sz="4" w:space="0" w:color="000000"/>
            </w:tcBorders>
            <w:shd w:val="clear" w:color="auto" w:fill="auto"/>
            <w:vAlign w:val="center"/>
            <w:hideMark/>
          </w:tcPr>
          <w:p w14:paraId="1D3ECFA9"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c>
          <w:tcPr>
            <w:tcW w:w="156" w:type="pct"/>
            <w:tcBorders>
              <w:top w:val="nil"/>
              <w:left w:val="nil"/>
              <w:bottom w:val="single" w:sz="4" w:space="0" w:color="000000"/>
              <w:right w:val="single" w:sz="4" w:space="0" w:color="000000"/>
            </w:tcBorders>
            <w:shd w:val="clear" w:color="auto" w:fill="auto"/>
            <w:vAlign w:val="center"/>
            <w:hideMark/>
          </w:tcPr>
          <w:p w14:paraId="0DB15991" w14:textId="77777777" w:rsidR="00DD245F" w:rsidRPr="00DD245F" w:rsidRDefault="00DD245F" w:rsidP="003D3FB5">
            <w:pPr>
              <w:spacing w:after="0" w:line="240" w:lineRule="auto"/>
              <w:jc w:val="center"/>
              <w:rPr>
                <w:rFonts w:ascii="Times New Roman" w:eastAsia="Times New Roman" w:hAnsi="Times New Roman" w:cs="Times New Roman"/>
                <w:lang w:eastAsia="ru-RU"/>
              </w:rPr>
            </w:pPr>
            <w:r w:rsidRPr="00DD245F">
              <w:rPr>
                <w:rFonts w:ascii="Times New Roman" w:eastAsia="Times New Roman" w:hAnsi="Times New Roman" w:cs="Times New Roman"/>
                <w:lang w:eastAsia="ru-RU"/>
              </w:rPr>
              <w:t> </w:t>
            </w:r>
          </w:p>
        </w:tc>
      </w:tr>
    </w:tbl>
    <w:p w14:paraId="46A6B3FF" w14:textId="77777777" w:rsidR="00DD245F" w:rsidRDefault="00DD245F" w:rsidP="00722125">
      <w:pPr>
        <w:spacing w:after="0" w:line="240" w:lineRule="auto"/>
        <w:jc w:val="center"/>
        <w:rPr>
          <w:rFonts w:ascii="Times New Roman" w:eastAsia="Calibri" w:hAnsi="Times New Roman" w:cs="Times New Roman"/>
          <w:b/>
          <w:color w:val="000000" w:themeColor="text1"/>
          <w:sz w:val="28"/>
          <w:szCs w:val="28"/>
          <w:u w:val="single"/>
        </w:rPr>
      </w:pPr>
    </w:p>
    <w:p w14:paraId="0454269D" w14:textId="77777777" w:rsidR="00DD245F" w:rsidRDefault="00DD245F" w:rsidP="00722125">
      <w:pPr>
        <w:spacing w:after="0" w:line="240" w:lineRule="auto"/>
        <w:jc w:val="center"/>
        <w:rPr>
          <w:rFonts w:ascii="Times New Roman" w:eastAsia="Calibri" w:hAnsi="Times New Roman" w:cs="Times New Roman"/>
          <w:b/>
          <w:color w:val="000000" w:themeColor="text1"/>
          <w:sz w:val="28"/>
          <w:szCs w:val="28"/>
          <w:u w:val="single"/>
        </w:rPr>
      </w:pPr>
    </w:p>
    <w:p w14:paraId="2B5A1ADF" w14:textId="77777777" w:rsidR="00DD245F" w:rsidRPr="007042A4" w:rsidRDefault="00DD245F" w:rsidP="00722125">
      <w:pPr>
        <w:spacing w:after="0" w:line="240" w:lineRule="auto"/>
        <w:jc w:val="center"/>
        <w:rPr>
          <w:rFonts w:ascii="Times New Roman" w:eastAsia="Calibri" w:hAnsi="Times New Roman" w:cs="Times New Roman"/>
          <w:b/>
          <w:color w:val="000000" w:themeColor="text1"/>
          <w:sz w:val="28"/>
          <w:szCs w:val="28"/>
          <w:u w:val="single"/>
        </w:rPr>
      </w:pPr>
    </w:p>
    <w:p w14:paraId="2281C9A7" w14:textId="77777777" w:rsidR="00722125" w:rsidRPr="006018E6" w:rsidRDefault="00722125" w:rsidP="00722125">
      <w:pPr>
        <w:spacing w:after="0" w:line="240" w:lineRule="auto"/>
        <w:jc w:val="center"/>
        <w:rPr>
          <w:rFonts w:ascii="Times New Roman" w:eastAsia="Calibri" w:hAnsi="Times New Roman" w:cs="Times New Roman"/>
          <w:b/>
          <w:color w:val="000000" w:themeColor="text1"/>
          <w:sz w:val="28"/>
          <w:szCs w:val="28"/>
          <w:highlight w:val="yellow"/>
          <w:u w:val="single"/>
        </w:rPr>
      </w:pPr>
    </w:p>
    <w:p w14:paraId="2A17FA1E" w14:textId="77777777" w:rsidR="007042A4" w:rsidRPr="006018E6" w:rsidRDefault="007042A4"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pPr>
    </w:p>
    <w:p w14:paraId="777FF8BB" w14:textId="77777777" w:rsidR="00722125" w:rsidRPr="006018E6"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highlight w:val="yellow"/>
          <w:lang w:eastAsia="ru-RU"/>
        </w:rPr>
        <w:sectPr w:rsidR="00722125" w:rsidRPr="006018E6" w:rsidSect="00565FFF">
          <w:pgSz w:w="16838" w:h="11906" w:orient="landscape" w:code="9"/>
          <w:pgMar w:top="1134" w:right="851" w:bottom="567" w:left="851" w:header="709" w:footer="709" w:gutter="0"/>
          <w:cols w:space="708"/>
          <w:docGrid w:linePitch="360"/>
        </w:sectPr>
      </w:pPr>
    </w:p>
    <w:p w14:paraId="037605CA" w14:textId="77777777" w:rsidR="00722125" w:rsidRPr="009F5B6E" w:rsidRDefault="00722125" w:rsidP="00722125">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14:paraId="29D99059" w14:textId="77777777" w:rsidR="00376AFA" w:rsidRPr="003E0BE1" w:rsidRDefault="00376AFA" w:rsidP="00376AFA">
      <w:pPr>
        <w:shd w:val="clear" w:color="auto" w:fill="FFFFFF" w:themeFill="background1"/>
        <w:tabs>
          <w:tab w:val="left" w:pos="1178"/>
          <w:tab w:val="left" w:pos="9053"/>
        </w:tabs>
        <w:spacing w:after="0" w:line="240" w:lineRule="auto"/>
        <w:ind w:firstLine="567"/>
        <w:jc w:val="center"/>
        <w:rPr>
          <w:rFonts w:ascii="Times New Roman" w:eastAsia="Times New Roman" w:hAnsi="Times New Roman" w:cs="Times New Roman"/>
          <w:b/>
          <w:color w:val="000000"/>
          <w:sz w:val="28"/>
          <w:szCs w:val="28"/>
          <w:lang w:eastAsia="ru-RU"/>
        </w:rPr>
      </w:pPr>
      <w:r w:rsidRPr="003E0BE1">
        <w:rPr>
          <w:rFonts w:ascii="Times New Roman" w:eastAsia="Times New Roman" w:hAnsi="Times New Roman" w:cs="Times New Roman"/>
          <w:b/>
          <w:color w:val="000000"/>
          <w:sz w:val="28"/>
          <w:szCs w:val="28"/>
          <w:lang w:val="en-US" w:eastAsia="ru-RU"/>
        </w:rPr>
        <w:t>III</w:t>
      </w:r>
      <w:r w:rsidRPr="003E0BE1">
        <w:rPr>
          <w:rFonts w:ascii="Times New Roman" w:eastAsia="Times New Roman" w:hAnsi="Times New Roman" w:cs="Times New Roman"/>
          <w:b/>
          <w:color w:val="000000"/>
          <w:sz w:val="28"/>
          <w:szCs w:val="28"/>
          <w:lang w:eastAsia="ru-RU"/>
        </w:rPr>
        <w:t xml:space="preserve">. Выводы по результатам деятельности в </w:t>
      </w:r>
      <w:r>
        <w:rPr>
          <w:rFonts w:ascii="Times New Roman" w:eastAsia="Times New Roman" w:hAnsi="Times New Roman" w:cs="Times New Roman"/>
          <w:b/>
          <w:color w:val="000000"/>
          <w:sz w:val="28"/>
          <w:szCs w:val="28"/>
          <w:lang w:eastAsia="ru-RU"/>
        </w:rPr>
        <w:t xml:space="preserve">течение 2022 </w:t>
      </w:r>
      <w:r w:rsidRPr="003E0BE1">
        <w:rPr>
          <w:rFonts w:ascii="Times New Roman" w:eastAsia="Times New Roman" w:hAnsi="Times New Roman" w:cs="Times New Roman"/>
          <w:b/>
          <w:color w:val="000000"/>
          <w:sz w:val="28"/>
          <w:szCs w:val="28"/>
          <w:lang w:eastAsia="ru-RU"/>
        </w:rPr>
        <w:t>года и предложения по ее совершенствованию.</w:t>
      </w:r>
    </w:p>
    <w:p w14:paraId="1A835CA8" w14:textId="77777777" w:rsidR="00376AFA" w:rsidRPr="007E166B" w:rsidRDefault="00376AFA" w:rsidP="00376AFA">
      <w:pPr>
        <w:shd w:val="clear" w:color="auto" w:fill="FFFFFF" w:themeFill="background1"/>
        <w:spacing w:after="0" w:line="240" w:lineRule="auto"/>
        <w:jc w:val="center"/>
        <w:rPr>
          <w:rFonts w:ascii="Times New Roman" w:eastAsia="Times New Roman" w:hAnsi="Times New Roman" w:cs="Times New Roman"/>
          <w:sz w:val="16"/>
          <w:szCs w:val="16"/>
          <w:highlight w:val="yellow"/>
          <w:lang w:eastAsia="ru-RU"/>
        </w:rPr>
      </w:pPr>
    </w:p>
    <w:p w14:paraId="3C8666F5" w14:textId="467FA368"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Pr="00101073">
        <w:rPr>
          <w:rFonts w:ascii="Times New Roman" w:eastAsia="Times New Roman" w:hAnsi="Times New Roman" w:cs="Times New Roman"/>
          <w:b/>
          <w:color w:val="000000"/>
          <w:sz w:val="28"/>
          <w:szCs w:val="28"/>
          <w:lang w:eastAsia="ru-RU"/>
        </w:rPr>
        <w:t xml:space="preserve"> </w:t>
      </w:r>
      <w:r w:rsidR="00A5249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22</w:t>
      </w:r>
      <w:r w:rsidRPr="00101073">
        <w:rPr>
          <w:rFonts w:ascii="Times New Roman" w:eastAsia="Times New Roman" w:hAnsi="Times New Roman" w:cs="Times New Roman"/>
          <w:b/>
          <w:sz w:val="28"/>
          <w:szCs w:val="28"/>
          <w:lang w:eastAsia="ru-RU"/>
        </w:rPr>
        <w:t xml:space="preserve"> года </w:t>
      </w:r>
      <w:r w:rsidRPr="00101073">
        <w:rPr>
          <w:rFonts w:ascii="Times New Roman" w:eastAsia="Times New Roman" w:hAnsi="Times New Roman" w:cs="Times New Roman"/>
          <w:sz w:val="28"/>
          <w:szCs w:val="28"/>
          <w:lang w:eastAsia="ru-RU"/>
        </w:rPr>
        <w:t xml:space="preserve">Управлением проведено </w:t>
      </w:r>
      <w:r>
        <w:rPr>
          <w:rFonts w:ascii="Times New Roman" w:eastAsia="Times New Roman" w:hAnsi="Times New Roman" w:cs="Times New Roman"/>
          <w:b/>
          <w:sz w:val="28"/>
          <w:szCs w:val="28"/>
          <w:lang w:eastAsia="ru-RU"/>
        </w:rPr>
        <w:t>237</w:t>
      </w:r>
      <w:r w:rsidRPr="00101073">
        <w:rPr>
          <w:rFonts w:ascii="Times New Roman" w:eastAsia="Times New Roman" w:hAnsi="Times New Roman" w:cs="Times New Roman"/>
          <w:b/>
          <w:sz w:val="28"/>
          <w:szCs w:val="28"/>
          <w:lang w:eastAsia="ru-RU"/>
        </w:rPr>
        <w:t xml:space="preserve"> </w:t>
      </w:r>
      <w:r w:rsidRPr="0010107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101073">
        <w:rPr>
          <w:rFonts w:ascii="Times New Roman" w:eastAsia="Times New Roman" w:hAnsi="Times New Roman" w:cs="Times New Roman"/>
          <w:sz w:val="28"/>
          <w:szCs w:val="28"/>
          <w:lang w:eastAsia="ru-RU"/>
        </w:rPr>
        <w:t xml:space="preserve"> по контролю (плановых проверок, внеплановых проверок, мероприятий систематического наблюдения), из них:</w:t>
      </w:r>
    </w:p>
    <w:p w14:paraId="0B289B40"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СМИ - </w:t>
      </w:r>
      <w:r>
        <w:rPr>
          <w:rFonts w:ascii="Times New Roman" w:eastAsia="Times New Roman" w:hAnsi="Times New Roman" w:cs="Times New Roman"/>
          <w:b/>
          <w:sz w:val="28"/>
          <w:szCs w:val="28"/>
          <w:lang w:eastAsia="ru-RU"/>
        </w:rPr>
        <w:t>126</w:t>
      </w:r>
      <w:r w:rsidRPr="00101073">
        <w:rPr>
          <w:rFonts w:ascii="Times New Roman" w:eastAsia="Times New Roman" w:hAnsi="Times New Roman" w:cs="Times New Roman"/>
          <w:b/>
          <w:sz w:val="28"/>
          <w:szCs w:val="28"/>
          <w:lang w:eastAsia="ru-RU"/>
        </w:rPr>
        <w:t>;</w:t>
      </w:r>
    </w:p>
    <w:p w14:paraId="2FD89C59" w14:textId="77777777" w:rsidR="00376AFA" w:rsidRPr="00101073" w:rsidRDefault="00376AFA" w:rsidP="00376AFA">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Pr>
          <w:rFonts w:ascii="Times New Roman" w:eastAsia="Times New Roman" w:hAnsi="Times New Roman" w:cs="Times New Roman"/>
          <w:b/>
          <w:sz w:val="28"/>
          <w:szCs w:val="28"/>
          <w:lang w:eastAsia="ru-RU"/>
        </w:rPr>
        <w:t>45</w:t>
      </w:r>
      <w:r w:rsidRPr="00101073">
        <w:rPr>
          <w:rFonts w:ascii="Times New Roman" w:eastAsia="Times New Roman" w:hAnsi="Times New Roman" w:cs="Times New Roman"/>
          <w:b/>
          <w:sz w:val="28"/>
          <w:szCs w:val="28"/>
          <w:lang w:eastAsia="ru-RU"/>
        </w:rPr>
        <w:t>;</w:t>
      </w:r>
    </w:p>
    <w:p w14:paraId="23F2E1B8" w14:textId="77777777" w:rsidR="00376AFA" w:rsidRPr="00101073" w:rsidRDefault="00376AFA" w:rsidP="00376AFA">
      <w:pPr>
        <w:shd w:val="clear" w:color="auto" w:fill="FFFFFF" w:themeFill="background1"/>
        <w:tabs>
          <w:tab w:val="left" w:pos="144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воспроизведению (изготовлению экземпляров) аудиовизуальных произведений и фонограмм на любых видах носителей (с учетом контроля возможности выполнения соискателями лицензий лицензионных требований и условий при осуществлении деятельности по воспроизведению (изготовлению экземпляров) аудиовизуальных произведений и фонограмм на любых видах носителей) – </w:t>
      </w:r>
      <w:r w:rsidRPr="00101073">
        <w:rPr>
          <w:rFonts w:ascii="Times New Roman" w:eastAsia="Times New Roman" w:hAnsi="Times New Roman" w:cs="Times New Roman"/>
          <w:b/>
          <w:sz w:val="28"/>
          <w:szCs w:val="28"/>
          <w:lang w:eastAsia="ru-RU"/>
        </w:rPr>
        <w:t>0;</w:t>
      </w:r>
    </w:p>
    <w:p w14:paraId="37CA0C16"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 </w:t>
      </w:r>
      <w:r>
        <w:rPr>
          <w:rFonts w:ascii="Times New Roman" w:eastAsia="Times New Roman" w:hAnsi="Times New Roman" w:cs="Times New Roman"/>
          <w:b/>
          <w:sz w:val="28"/>
          <w:szCs w:val="28"/>
          <w:lang w:eastAsia="ru-RU"/>
        </w:rPr>
        <w:t>17</w:t>
      </w:r>
      <w:r w:rsidRPr="00101073">
        <w:rPr>
          <w:rFonts w:ascii="Times New Roman" w:eastAsia="Times New Roman" w:hAnsi="Times New Roman" w:cs="Times New Roman"/>
          <w:b/>
          <w:sz w:val="28"/>
          <w:szCs w:val="28"/>
          <w:lang w:eastAsia="ru-RU"/>
        </w:rPr>
        <w:t>;</w:t>
      </w:r>
    </w:p>
    <w:p w14:paraId="5D3E8354"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Pr>
          <w:rFonts w:ascii="Times New Roman" w:eastAsia="Times New Roman" w:hAnsi="Times New Roman" w:cs="Times New Roman"/>
          <w:b/>
          <w:sz w:val="28"/>
          <w:szCs w:val="28"/>
          <w:lang w:eastAsia="ru-RU"/>
        </w:rPr>
        <w:t>49</w:t>
      </w:r>
      <w:r w:rsidRPr="00101073">
        <w:rPr>
          <w:rFonts w:ascii="Times New Roman" w:eastAsia="Times New Roman" w:hAnsi="Times New Roman" w:cs="Times New Roman"/>
          <w:b/>
          <w:sz w:val="28"/>
          <w:szCs w:val="28"/>
          <w:lang w:eastAsia="ru-RU"/>
        </w:rPr>
        <w:t>;</w:t>
      </w:r>
    </w:p>
    <w:p w14:paraId="42411777"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информационных технологий – </w:t>
      </w:r>
      <w:r w:rsidRPr="00101073">
        <w:rPr>
          <w:rFonts w:ascii="Times New Roman" w:eastAsia="Times New Roman" w:hAnsi="Times New Roman" w:cs="Times New Roman"/>
          <w:b/>
          <w:sz w:val="28"/>
          <w:szCs w:val="28"/>
          <w:lang w:eastAsia="ru-RU"/>
        </w:rPr>
        <w:t>0</w:t>
      </w:r>
      <w:r w:rsidRPr="00101073">
        <w:rPr>
          <w:rFonts w:ascii="Times New Roman" w:eastAsia="Times New Roman" w:hAnsi="Times New Roman" w:cs="Times New Roman"/>
          <w:sz w:val="28"/>
          <w:szCs w:val="28"/>
          <w:lang w:eastAsia="ru-RU"/>
        </w:rPr>
        <w:t>;</w:t>
      </w:r>
    </w:p>
    <w:p w14:paraId="562E03ED"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контроля </w:t>
      </w:r>
      <w:r w:rsidRPr="00D77F66">
        <w:rPr>
          <w:rFonts w:ascii="Times New Roman" w:eastAsia="Times New Roman" w:hAnsi="Times New Roman" w:cs="Times New Roman"/>
          <w:sz w:val="28"/>
          <w:szCs w:val="28"/>
          <w:lang w:eastAsia="ru-RU"/>
        </w:rPr>
        <w:t xml:space="preserve">денежных операций – </w:t>
      </w:r>
      <w:r w:rsidRPr="00D77F66">
        <w:rPr>
          <w:rFonts w:ascii="Times New Roman" w:eastAsia="Times New Roman" w:hAnsi="Times New Roman" w:cs="Times New Roman"/>
          <w:b/>
          <w:sz w:val="28"/>
          <w:szCs w:val="28"/>
          <w:lang w:eastAsia="ru-RU"/>
        </w:rPr>
        <w:t>0.</w:t>
      </w:r>
    </w:p>
    <w:p w14:paraId="3E5970D1" w14:textId="77777777" w:rsidR="00376AFA" w:rsidRPr="00101073" w:rsidRDefault="00376AFA" w:rsidP="00376AFA">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По результатам проведенных мероприятий выдано </w:t>
      </w:r>
      <w:r w:rsidRPr="009F68DC">
        <w:rPr>
          <w:rFonts w:ascii="Times New Roman" w:eastAsia="Times New Roman" w:hAnsi="Times New Roman" w:cs="Times New Roman"/>
          <w:b/>
          <w:sz w:val="28"/>
          <w:szCs w:val="28"/>
          <w:lang w:eastAsia="ru-RU"/>
        </w:rPr>
        <w:t>1</w:t>
      </w:r>
      <w:r w:rsidRPr="001010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предписание</w:t>
      </w:r>
      <w:r w:rsidRPr="00101073">
        <w:rPr>
          <w:rFonts w:ascii="Times New Roman" w:eastAsia="Times New Roman" w:hAnsi="Times New Roman" w:cs="Times New Roman"/>
          <w:sz w:val="28"/>
          <w:szCs w:val="28"/>
          <w:lang w:eastAsia="ru-RU"/>
        </w:rPr>
        <w:t xml:space="preserve"> об </w:t>
      </w:r>
      <w:r w:rsidRPr="00101073">
        <w:rPr>
          <w:rFonts w:ascii="Times New Roman" w:eastAsia="Times New Roman" w:hAnsi="Times New Roman" w:cs="Times New Roman"/>
          <w:b/>
          <w:sz w:val="28"/>
          <w:szCs w:val="28"/>
          <w:lang w:eastAsia="ru-RU"/>
        </w:rPr>
        <w:t>устранении выявленных нарушений:</w:t>
      </w:r>
    </w:p>
    <w:p w14:paraId="0849D3FA" w14:textId="77777777" w:rsidR="00376AFA" w:rsidRPr="00101073" w:rsidRDefault="00376AFA" w:rsidP="00376AFA">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сфере связи </w:t>
      </w:r>
      <w:r w:rsidRPr="00376AFA">
        <w:rPr>
          <w:rFonts w:ascii="Times New Roman" w:eastAsia="Times New Roman" w:hAnsi="Times New Roman" w:cs="Times New Roman"/>
          <w:sz w:val="28"/>
          <w:szCs w:val="28"/>
          <w:lang w:eastAsia="ru-RU"/>
        </w:rPr>
        <w:t xml:space="preserve">– </w:t>
      </w:r>
      <w:r w:rsidRPr="00376AFA">
        <w:rPr>
          <w:rFonts w:ascii="Times New Roman" w:eastAsia="Times New Roman" w:hAnsi="Times New Roman" w:cs="Times New Roman"/>
          <w:b/>
          <w:sz w:val="28"/>
          <w:szCs w:val="28"/>
          <w:lang w:eastAsia="ru-RU"/>
        </w:rPr>
        <w:t>0;</w:t>
      </w:r>
    </w:p>
    <w:p w14:paraId="1355CD54" w14:textId="77777777" w:rsidR="00376AFA" w:rsidRPr="00101073" w:rsidRDefault="00376AFA" w:rsidP="00376AFA">
      <w:pPr>
        <w:shd w:val="clear" w:color="auto" w:fill="FFFFFF" w:themeFill="background1"/>
        <w:tabs>
          <w:tab w:val="left" w:pos="1080"/>
        </w:tabs>
        <w:spacing w:after="0" w:line="240" w:lineRule="auto"/>
        <w:ind w:firstLine="709"/>
        <w:jc w:val="both"/>
        <w:rPr>
          <w:rFonts w:ascii="Times New Roman" w:eastAsia="Times New Roman" w:hAnsi="Times New Roman" w:cs="Times New Roman"/>
          <w:sz w:val="28"/>
          <w:szCs w:val="28"/>
          <w:lang w:eastAsia="ru-RU"/>
        </w:rPr>
      </w:pPr>
      <w:r w:rsidRPr="00101073">
        <w:rPr>
          <w:rFonts w:ascii="Times New Roman" w:eastAsia="Times New Roman" w:hAnsi="Times New Roman" w:cs="Times New Roman"/>
          <w:sz w:val="28"/>
          <w:szCs w:val="28"/>
          <w:lang w:eastAsia="ru-RU"/>
        </w:rPr>
        <w:t xml:space="preserve">в сфере телерадиовещания – </w:t>
      </w:r>
      <w:r w:rsidRPr="00101073">
        <w:rPr>
          <w:rFonts w:ascii="Times New Roman" w:eastAsia="Times New Roman" w:hAnsi="Times New Roman" w:cs="Times New Roman"/>
          <w:b/>
          <w:sz w:val="28"/>
          <w:szCs w:val="28"/>
          <w:lang w:eastAsia="ru-RU"/>
        </w:rPr>
        <w:t>0;</w:t>
      </w:r>
    </w:p>
    <w:p w14:paraId="5DB2C922" w14:textId="77777777" w:rsidR="00376AFA" w:rsidRPr="00101073" w:rsidRDefault="00376AFA" w:rsidP="00376AFA">
      <w:pPr>
        <w:shd w:val="clear" w:color="auto" w:fill="FFFFFF" w:themeFill="background1"/>
        <w:tabs>
          <w:tab w:val="left" w:pos="1080"/>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 области деятельности по обработке персональных данных – </w:t>
      </w:r>
      <w:r w:rsidRPr="009F68DC">
        <w:rPr>
          <w:rFonts w:ascii="Times New Roman" w:eastAsia="Times New Roman" w:hAnsi="Times New Roman" w:cs="Times New Roman"/>
          <w:b/>
          <w:sz w:val="28"/>
          <w:szCs w:val="28"/>
          <w:lang w:eastAsia="ru-RU"/>
        </w:rPr>
        <w:t>1</w:t>
      </w:r>
      <w:r w:rsidRPr="00101073">
        <w:rPr>
          <w:rFonts w:ascii="Times New Roman" w:eastAsia="Times New Roman" w:hAnsi="Times New Roman" w:cs="Times New Roman"/>
          <w:b/>
          <w:sz w:val="28"/>
          <w:szCs w:val="28"/>
          <w:lang w:eastAsia="ru-RU"/>
        </w:rPr>
        <w:t>.</w:t>
      </w:r>
    </w:p>
    <w:p w14:paraId="2EDB1158" w14:textId="77777777" w:rsidR="00376AFA" w:rsidRPr="00101073" w:rsidRDefault="00376AFA" w:rsidP="00376AFA">
      <w:pPr>
        <w:shd w:val="clear" w:color="auto" w:fill="FFFFFF" w:themeFill="background1"/>
        <w:tabs>
          <w:tab w:val="left" w:pos="993"/>
        </w:tabs>
        <w:spacing w:after="0" w:line="240" w:lineRule="auto"/>
        <w:ind w:firstLine="709"/>
        <w:jc w:val="both"/>
        <w:rPr>
          <w:rFonts w:ascii="Times New Roman" w:eastAsia="Times New Roman" w:hAnsi="Times New Roman" w:cs="Times New Roman"/>
          <w:b/>
          <w:sz w:val="28"/>
          <w:szCs w:val="28"/>
          <w:lang w:eastAsia="ru-RU"/>
        </w:rPr>
      </w:pPr>
      <w:r w:rsidRPr="00101073">
        <w:rPr>
          <w:rFonts w:ascii="Times New Roman" w:eastAsia="Times New Roman" w:hAnsi="Times New Roman" w:cs="Times New Roman"/>
          <w:sz w:val="28"/>
          <w:szCs w:val="28"/>
          <w:lang w:eastAsia="ru-RU"/>
        </w:rPr>
        <w:t xml:space="preserve">Вынесено предупреждений о приостановлении действия лицензии в сфере связи – </w:t>
      </w:r>
      <w:r w:rsidRPr="00101073">
        <w:rPr>
          <w:rFonts w:ascii="Times New Roman" w:eastAsia="Times New Roman" w:hAnsi="Times New Roman" w:cs="Times New Roman"/>
          <w:b/>
          <w:sz w:val="28"/>
          <w:szCs w:val="28"/>
          <w:lang w:eastAsia="ru-RU"/>
        </w:rPr>
        <w:t>0.</w:t>
      </w:r>
    </w:p>
    <w:p w14:paraId="25351757" w14:textId="77777777" w:rsidR="00376AFA" w:rsidRPr="004F5517" w:rsidRDefault="00376AFA" w:rsidP="00376AFA">
      <w:pPr>
        <w:spacing w:after="0" w:line="240" w:lineRule="auto"/>
        <w:ind w:firstLine="708"/>
        <w:jc w:val="both"/>
        <w:rPr>
          <w:rFonts w:ascii="Times New Roman" w:eastAsia="Times New Roman" w:hAnsi="Times New Roman" w:cs="Times New Roman"/>
          <w:b/>
          <w:sz w:val="28"/>
          <w:szCs w:val="28"/>
          <w:lang w:eastAsia="ru-RU"/>
        </w:rPr>
      </w:pPr>
      <w:r w:rsidRPr="004F5517">
        <w:rPr>
          <w:rFonts w:ascii="Times New Roman" w:eastAsia="Times New Roman" w:hAnsi="Times New Roman" w:cs="Times New Roman"/>
          <w:sz w:val="28"/>
          <w:szCs w:val="28"/>
          <w:lang w:eastAsia="ru-RU"/>
        </w:rPr>
        <w:t xml:space="preserve">За отчётный период Управлением </w:t>
      </w:r>
      <w:proofErr w:type="spellStart"/>
      <w:r w:rsidRPr="004F5517">
        <w:rPr>
          <w:rFonts w:ascii="Times New Roman" w:eastAsia="Times New Roman" w:hAnsi="Times New Roman" w:cs="Times New Roman"/>
          <w:sz w:val="28"/>
          <w:szCs w:val="28"/>
          <w:lang w:eastAsia="ru-RU"/>
        </w:rPr>
        <w:t>Роскомнадзором</w:t>
      </w:r>
      <w:proofErr w:type="spellEnd"/>
      <w:r w:rsidRPr="004F5517">
        <w:rPr>
          <w:rFonts w:ascii="Times New Roman" w:eastAsia="Times New Roman" w:hAnsi="Times New Roman" w:cs="Times New Roman"/>
          <w:sz w:val="28"/>
          <w:szCs w:val="28"/>
          <w:lang w:eastAsia="ru-RU"/>
        </w:rPr>
        <w:t xml:space="preserve"> наложено административных наказаний в виде административного штрафа на сумму </w:t>
      </w:r>
      <w:r w:rsidRPr="004F5517">
        <w:rPr>
          <w:rFonts w:ascii="Times New Roman" w:eastAsia="Times New Roman" w:hAnsi="Times New Roman" w:cs="Times New Roman"/>
          <w:sz w:val="28"/>
          <w:szCs w:val="28"/>
          <w:lang w:eastAsia="ru-RU"/>
        </w:rPr>
        <w:br/>
      </w:r>
      <w:r w:rsidRPr="00683B0E">
        <w:rPr>
          <w:rFonts w:ascii="Times New Roman" w:eastAsia="Times New Roman" w:hAnsi="Times New Roman" w:cs="Times New Roman"/>
          <w:b/>
          <w:sz w:val="28"/>
          <w:szCs w:val="28"/>
          <w:lang w:eastAsia="ru-RU"/>
        </w:rPr>
        <w:t>646</w:t>
      </w:r>
      <w:r>
        <w:rPr>
          <w:rFonts w:ascii="Times New Roman" w:eastAsia="Times New Roman" w:hAnsi="Times New Roman" w:cs="Times New Roman"/>
          <w:b/>
          <w:sz w:val="28"/>
          <w:szCs w:val="28"/>
          <w:lang w:eastAsia="ru-RU"/>
        </w:rPr>
        <w:t> </w:t>
      </w:r>
      <w:r w:rsidRPr="00683B0E">
        <w:rPr>
          <w:rFonts w:ascii="Times New Roman" w:eastAsia="Times New Roman" w:hAnsi="Times New Roman" w:cs="Times New Roman"/>
          <w:b/>
          <w:sz w:val="28"/>
          <w:szCs w:val="28"/>
          <w:lang w:eastAsia="ru-RU"/>
        </w:rPr>
        <w:t xml:space="preserve">100 </w:t>
      </w:r>
      <w:r w:rsidRPr="00683B0E">
        <w:rPr>
          <w:rFonts w:ascii="Times New Roman" w:eastAsia="Times New Roman" w:hAnsi="Times New Roman" w:cs="Times New Roman"/>
          <w:sz w:val="28"/>
          <w:szCs w:val="28"/>
          <w:lang w:eastAsia="ru-RU"/>
        </w:rPr>
        <w:t xml:space="preserve">(самостоятельно 432 100, судом 214 000) </w:t>
      </w:r>
      <w:r w:rsidRPr="004F5517">
        <w:rPr>
          <w:rFonts w:ascii="Times New Roman" w:eastAsia="Times New Roman" w:hAnsi="Times New Roman" w:cs="Times New Roman"/>
          <w:sz w:val="28"/>
          <w:szCs w:val="28"/>
          <w:lang w:eastAsia="ru-RU"/>
        </w:rPr>
        <w:t xml:space="preserve">рублей, взыскано административных штрафов на сумму </w:t>
      </w:r>
      <w:r w:rsidRPr="00683B0E">
        <w:rPr>
          <w:rFonts w:ascii="Times New Roman" w:eastAsia="Times New Roman" w:hAnsi="Times New Roman" w:cs="Times New Roman"/>
          <w:b/>
          <w:sz w:val="28"/>
          <w:szCs w:val="28"/>
          <w:lang w:eastAsia="ru-RU"/>
        </w:rPr>
        <w:t>432 100</w:t>
      </w:r>
      <w:r w:rsidRPr="004F5517">
        <w:rPr>
          <w:rFonts w:ascii="Times New Roman" w:eastAsia="Times New Roman" w:hAnsi="Times New Roman" w:cs="Times New Roman"/>
          <w:sz w:val="28"/>
          <w:szCs w:val="28"/>
          <w:lang w:eastAsia="ru-RU"/>
        </w:rPr>
        <w:t xml:space="preserve"> рублей.</w:t>
      </w:r>
    </w:p>
    <w:p w14:paraId="00CD2B31" w14:textId="77777777" w:rsidR="00376AFA" w:rsidRPr="00C1284C" w:rsidRDefault="00376AFA" w:rsidP="00376AFA">
      <w:pPr>
        <w:spacing w:after="0" w:line="240" w:lineRule="auto"/>
        <w:ind w:firstLine="708"/>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b/>
          <w:sz w:val="28"/>
          <w:szCs w:val="28"/>
          <w:lang w:eastAsia="ru-RU"/>
        </w:rPr>
        <w:t xml:space="preserve">Разрешительная и регистрационная деятельность Управления за </w:t>
      </w:r>
      <w:r>
        <w:rPr>
          <w:rFonts w:ascii="Times New Roman" w:eastAsia="Times New Roman" w:hAnsi="Times New Roman" w:cs="Times New Roman"/>
          <w:b/>
          <w:sz w:val="28"/>
          <w:szCs w:val="28"/>
          <w:lang w:eastAsia="ru-RU"/>
        </w:rPr>
        <w:t>9 месяцев</w:t>
      </w:r>
      <w:r w:rsidRPr="00C1284C">
        <w:rPr>
          <w:rFonts w:ascii="Times New Roman" w:eastAsia="Times New Roman" w:hAnsi="Times New Roman" w:cs="Times New Roman"/>
          <w:b/>
          <w:sz w:val="28"/>
          <w:szCs w:val="28"/>
          <w:lang w:eastAsia="ru-RU"/>
        </w:rPr>
        <w:t xml:space="preserve"> 2021 года характеризуется следующими показателями:</w:t>
      </w:r>
    </w:p>
    <w:p w14:paraId="59FEAE52" w14:textId="77777777" w:rsidR="00376AFA" w:rsidRPr="00C1284C" w:rsidRDefault="00376AFA" w:rsidP="00376AFA">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количество </w:t>
      </w:r>
      <w:proofErr w:type="gramStart"/>
      <w:r w:rsidRPr="00C1284C">
        <w:rPr>
          <w:rFonts w:ascii="Times New Roman" w:eastAsia="Times New Roman" w:hAnsi="Times New Roman" w:cs="Times New Roman"/>
          <w:sz w:val="28"/>
          <w:szCs w:val="28"/>
          <w:lang w:eastAsia="ru-RU"/>
        </w:rPr>
        <w:t>зарегистрированных</w:t>
      </w:r>
      <w:proofErr w:type="gramEnd"/>
      <w:r w:rsidRPr="00C1284C">
        <w:rPr>
          <w:rFonts w:ascii="Times New Roman" w:eastAsia="Times New Roman" w:hAnsi="Times New Roman" w:cs="Times New Roman"/>
          <w:sz w:val="28"/>
          <w:szCs w:val="28"/>
          <w:lang w:eastAsia="ru-RU"/>
        </w:rPr>
        <w:t xml:space="preserve"> РЭС и ВЧУ – </w:t>
      </w:r>
      <w:r w:rsidRPr="001A347D">
        <w:rPr>
          <w:rFonts w:ascii="Times New Roman" w:eastAsia="Times New Roman" w:hAnsi="Times New Roman" w:cs="Times New Roman"/>
          <w:b/>
          <w:sz w:val="28"/>
          <w:szCs w:val="28"/>
          <w:lang w:eastAsia="ru-RU"/>
        </w:rPr>
        <w:t>7 301</w:t>
      </w:r>
      <w:r w:rsidRPr="00C1284C">
        <w:rPr>
          <w:rFonts w:ascii="Times New Roman" w:eastAsia="Times New Roman" w:hAnsi="Times New Roman" w:cs="Times New Roman"/>
          <w:b/>
          <w:sz w:val="28"/>
          <w:szCs w:val="28"/>
          <w:lang w:eastAsia="ru-RU"/>
        </w:rPr>
        <w:t>;</w:t>
      </w:r>
    </w:p>
    <w:p w14:paraId="1A72707C" w14:textId="77777777" w:rsidR="00376AFA" w:rsidRPr="00C1284C" w:rsidRDefault="00376AFA" w:rsidP="00376AFA">
      <w:pPr>
        <w:widowControl w:val="0"/>
        <w:shd w:val="clear" w:color="auto" w:fill="FFFFFF" w:themeFill="background1"/>
        <w:tabs>
          <w:tab w:val="left" w:pos="720"/>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аннулировано РЭС и ВЧУ</w:t>
      </w:r>
      <w:r>
        <w:rPr>
          <w:rFonts w:ascii="Times New Roman" w:eastAsia="Times New Roman" w:hAnsi="Times New Roman" w:cs="Times New Roman"/>
          <w:b/>
          <w:sz w:val="28"/>
          <w:szCs w:val="28"/>
          <w:lang w:eastAsia="ru-RU"/>
        </w:rPr>
        <w:t xml:space="preserve"> – </w:t>
      </w:r>
      <w:r w:rsidRPr="001A347D">
        <w:rPr>
          <w:rFonts w:ascii="Times New Roman" w:eastAsia="Times New Roman" w:hAnsi="Times New Roman" w:cs="Times New Roman"/>
          <w:b/>
          <w:sz w:val="28"/>
          <w:szCs w:val="28"/>
          <w:lang w:eastAsia="ru-RU"/>
        </w:rPr>
        <w:t>4 876</w:t>
      </w:r>
      <w:r w:rsidRPr="00C1284C">
        <w:rPr>
          <w:rFonts w:ascii="Times New Roman" w:eastAsia="Times New Roman" w:hAnsi="Times New Roman" w:cs="Times New Roman"/>
          <w:b/>
          <w:sz w:val="28"/>
          <w:szCs w:val="28"/>
          <w:lang w:eastAsia="ru-RU"/>
        </w:rPr>
        <w:t>;</w:t>
      </w:r>
    </w:p>
    <w:p w14:paraId="33520B2E" w14:textId="77777777" w:rsidR="00376AFA" w:rsidRPr="00C1284C" w:rsidRDefault="00376AFA" w:rsidP="00376AFA">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количество оформленных разрешений на </w:t>
      </w:r>
      <w:proofErr w:type="gramStart"/>
      <w:r w:rsidRPr="00C1284C">
        <w:rPr>
          <w:rFonts w:ascii="Times New Roman" w:eastAsia="Times New Roman" w:hAnsi="Times New Roman" w:cs="Times New Roman"/>
          <w:sz w:val="28"/>
          <w:szCs w:val="28"/>
          <w:lang w:eastAsia="ru-RU"/>
        </w:rPr>
        <w:t>судовые</w:t>
      </w:r>
      <w:proofErr w:type="gramEnd"/>
      <w:r w:rsidRPr="00C1284C">
        <w:rPr>
          <w:rFonts w:ascii="Times New Roman" w:eastAsia="Times New Roman" w:hAnsi="Times New Roman" w:cs="Times New Roman"/>
          <w:sz w:val="28"/>
          <w:szCs w:val="28"/>
          <w:lang w:eastAsia="ru-RU"/>
        </w:rPr>
        <w:t xml:space="preserve"> РЭС – </w:t>
      </w:r>
      <w:r>
        <w:rPr>
          <w:rFonts w:ascii="Times New Roman" w:eastAsia="Times New Roman" w:hAnsi="Times New Roman" w:cs="Times New Roman"/>
          <w:b/>
          <w:sz w:val="28"/>
          <w:szCs w:val="28"/>
          <w:lang w:eastAsia="ru-RU"/>
        </w:rPr>
        <w:t>25</w:t>
      </w:r>
      <w:r w:rsidRPr="00C1284C">
        <w:rPr>
          <w:rFonts w:ascii="Times New Roman" w:eastAsia="Times New Roman" w:hAnsi="Times New Roman" w:cs="Times New Roman"/>
          <w:b/>
          <w:sz w:val="28"/>
          <w:szCs w:val="28"/>
          <w:lang w:eastAsia="ru-RU"/>
        </w:rPr>
        <w:t>;</w:t>
      </w:r>
    </w:p>
    <w:p w14:paraId="6D83BE26" w14:textId="77777777" w:rsidR="00376AFA" w:rsidRPr="00C1284C"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w:t>
      </w:r>
      <w:proofErr w:type="gramStart"/>
      <w:r w:rsidRPr="00C1284C">
        <w:rPr>
          <w:rFonts w:ascii="Times New Roman" w:eastAsia="Times New Roman" w:hAnsi="Times New Roman" w:cs="Times New Roman"/>
          <w:sz w:val="28"/>
          <w:szCs w:val="28"/>
          <w:lang w:eastAsia="ru-RU"/>
        </w:rPr>
        <w:t>оформлено</w:t>
      </w:r>
      <w:proofErr w:type="gramEnd"/>
      <w:r w:rsidRPr="00C1284C">
        <w:rPr>
          <w:rFonts w:ascii="Times New Roman" w:eastAsia="Times New Roman" w:hAnsi="Times New Roman" w:cs="Times New Roman"/>
          <w:sz w:val="28"/>
          <w:szCs w:val="28"/>
          <w:lang w:eastAsia="ru-RU"/>
        </w:rPr>
        <w:t xml:space="preserve">/переоформлено разрешений на применение франкировальных машин - </w:t>
      </w:r>
      <w:r>
        <w:rPr>
          <w:rFonts w:ascii="Times New Roman" w:eastAsia="Times New Roman" w:hAnsi="Times New Roman" w:cs="Times New Roman"/>
          <w:b/>
          <w:sz w:val="28"/>
          <w:szCs w:val="28"/>
          <w:lang w:eastAsia="ru-RU"/>
        </w:rPr>
        <w:t>3</w:t>
      </w:r>
      <w:r w:rsidRPr="00C1284C">
        <w:rPr>
          <w:rFonts w:ascii="Times New Roman" w:eastAsia="Times New Roman" w:hAnsi="Times New Roman" w:cs="Times New Roman"/>
          <w:sz w:val="28"/>
          <w:szCs w:val="28"/>
          <w:lang w:eastAsia="ru-RU"/>
        </w:rPr>
        <w:t>;</w:t>
      </w:r>
    </w:p>
    <w:p w14:paraId="72229ADB" w14:textId="77777777" w:rsidR="00376AFA" w:rsidRPr="00C1284C"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C1284C">
        <w:rPr>
          <w:rFonts w:ascii="Times New Roman" w:eastAsia="Times New Roman" w:hAnsi="Times New Roman" w:cs="Times New Roman"/>
          <w:sz w:val="28"/>
          <w:szCs w:val="28"/>
          <w:lang w:eastAsia="ru-RU"/>
        </w:rPr>
        <w:t xml:space="preserve">- зарегистрировано и перерегистрировано средств массовой информации - </w:t>
      </w:r>
      <w:r w:rsidRPr="00C1284C">
        <w:rPr>
          <w:rFonts w:ascii="Times New Roman" w:eastAsia="Times New Roman" w:hAnsi="Times New Roman" w:cs="Times New Roman"/>
          <w:b/>
          <w:sz w:val="28"/>
          <w:szCs w:val="28"/>
          <w:lang w:eastAsia="ru-RU"/>
        </w:rPr>
        <w:t>2</w:t>
      </w:r>
      <w:r w:rsidRPr="00C1284C">
        <w:rPr>
          <w:rFonts w:ascii="Times New Roman" w:eastAsia="Times New Roman" w:hAnsi="Times New Roman" w:cs="Times New Roman"/>
          <w:sz w:val="28"/>
          <w:szCs w:val="28"/>
          <w:lang w:eastAsia="ru-RU"/>
        </w:rPr>
        <w:t>;</w:t>
      </w:r>
    </w:p>
    <w:p w14:paraId="349BC8B5" w14:textId="77777777" w:rsidR="00376AFA" w:rsidRPr="00C1284C"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включено в реестр операторов, осуществляющих обработку ПД – </w:t>
      </w:r>
      <w:r w:rsidRPr="00FA6AD9">
        <w:rPr>
          <w:rFonts w:ascii="Times New Roman" w:eastAsia="Times New Roman" w:hAnsi="Times New Roman" w:cs="Times New Roman"/>
          <w:b/>
          <w:sz w:val="28"/>
          <w:szCs w:val="28"/>
          <w:lang w:eastAsia="ru-RU"/>
        </w:rPr>
        <w:t>2 887</w:t>
      </w:r>
      <w:r w:rsidRPr="00C1284C">
        <w:rPr>
          <w:rFonts w:ascii="Times New Roman" w:eastAsia="Times New Roman" w:hAnsi="Times New Roman" w:cs="Times New Roman"/>
          <w:b/>
          <w:sz w:val="28"/>
          <w:szCs w:val="28"/>
          <w:lang w:eastAsia="ru-RU"/>
        </w:rPr>
        <w:t>;</w:t>
      </w:r>
    </w:p>
    <w:p w14:paraId="576F990D" w14:textId="77777777" w:rsidR="00376AFA" w:rsidRPr="00FA6AD9"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 внесено изменений в реестр операторов, осуществляющих обработку ПД </w:t>
      </w:r>
      <w:r w:rsidRPr="00C1284C">
        <w:rPr>
          <w:rFonts w:ascii="Times New Roman" w:eastAsia="Times New Roman" w:hAnsi="Times New Roman" w:cs="Times New Roman"/>
          <w:b/>
          <w:sz w:val="28"/>
          <w:szCs w:val="28"/>
          <w:lang w:eastAsia="ru-RU"/>
        </w:rPr>
        <w:t>– 2</w:t>
      </w:r>
      <w:r w:rsidRPr="00FA6AD9">
        <w:rPr>
          <w:rFonts w:ascii="Times New Roman" w:eastAsia="Times New Roman" w:hAnsi="Times New Roman" w:cs="Times New Roman"/>
          <w:b/>
          <w:sz w:val="28"/>
          <w:szCs w:val="28"/>
          <w:lang w:eastAsia="ru-RU"/>
        </w:rPr>
        <w:t>46</w:t>
      </w:r>
      <w:r w:rsidRPr="00C1284C">
        <w:rPr>
          <w:rFonts w:ascii="Times New Roman" w:eastAsia="Times New Roman" w:hAnsi="Times New Roman" w:cs="Times New Roman"/>
          <w:b/>
          <w:sz w:val="28"/>
          <w:szCs w:val="28"/>
          <w:lang w:eastAsia="ru-RU"/>
        </w:rPr>
        <w:t>;</w:t>
      </w:r>
    </w:p>
    <w:p w14:paraId="6F4F64A2" w14:textId="77777777" w:rsidR="00376AFA" w:rsidRPr="00C1284C" w:rsidRDefault="00376AFA" w:rsidP="00376AFA">
      <w:pPr>
        <w:widowControl w:val="0"/>
        <w:shd w:val="clear" w:color="auto" w:fill="FFFFFF" w:themeFill="background1"/>
        <w:tabs>
          <w:tab w:val="left" w:pos="709"/>
          <w:tab w:val="left" w:pos="851"/>
          <w:tab w:val="left" w:pos="1418"/>
        </w:tabs>
        <w:spacing w:after="0" w:line="240" w:lineRule="auto"/>
        <w:ind w:firstLine="709"/>
        <w:jc w:val="both"/>
        <w:rPr>
          <w:rFonts w:ascii="Times New Roman" w:eastAsia="Times New Roman" w:hAnsi="Times New Roman" w:cs="Times New Roman"/>
          <w:b/>
          <w:sz w:val="28"/>
          <w:szCs w:val="28"/>
          <w:lang w:eastAsia="ru-RU"/>
        </w:rPr>
      </w:pPr>
      <w:r w:rsidRPr="00C1284C">
        <w:rPr>
          <w:rFonts w:ascii="Times New Roman" w:eastAsia="Times New Roman" w:hAnsi="Times New Roman" w:cs="Times New Roman"/>
          <w:sz w:val="28"/>
          <w:szCs w:val="28"/>
          <w:lang w:eastAsia="ru-RU"/>
        </w:rPr>
        <w:t xml:space="preserve">проведено работ в приемочных комиссиях по вводу в эксплуатацию сооружений связи </w:t>
      </w:r>
      <w:r w:rsidRPr="00C1284C">
        <w:rPr>
          <w:rFonts w:ascii="Times New Roman" w:eastAsia="Times New Roman" w:hAnsi="Times New Roman" w:cs="Times New Roman"/>
          <w:b/>
          <w:sz w:val="28"/>
          <w:szCs w:val="28"/>
          <w:lang w:eastAsia="ru-RU"/>
        </w:rPr>
        <w:t xml:space="preserve">– </w:t>
      </w:r>
      <w:r w:rsidRPr="00FA6AD9">
        <w:rPr>
          <w:rFonts w:ascii="Times New Roman" w:eastAsia="Times New Roman" w:hAnsi="Times New Roman" w:cs="Times New Roman"/>
          <w:b/>
          <w:sz w:val="28"/>
          <w:szCs w:val="28"/>
          <w:lang w:eastAsia="ru-RU"/>
        </w:rPr>
        <w:t>52</w:t>
      </w:r>
      <w:r w:rsidRPr="00C1284C">
        <w:rPr>
          <w:rFonts w:ascii="Times New Roman" w:eastAsia="Times New Roman" w:hAnsi="Times New Roman" w:cs="Times New Roman"/>
          <w:b/>
          <w:sz w:val="28"/>
          <w:szCs w:val="28"/>
          <w:lang w:eastAsia="ru-RU"/>
        </w:rPr>
        <w:t>.</w:t>
      </w:r>
    </w:p>
    <w:p w14:paraId="53D47DAE" w14:textId="77777777" w:rsidR="00376AFA" w:rsidRPr="00A35CE1" w:rsidRDefault="00376AFA" w:rsidP="00376A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 </w:t>
      </w:r>
      <w:r w:rsidRPr="00A35CE1">
        <w:rPr>
          <w:rFonts w:ascii="Times New Roman" w:eastAsia="Times New Roman" w:hAnsi="Times New Roman" w:cs="Times New Roman"/>
          <w:b/>
          <w:sz w:val="28"/>
          <w:szCs w:val="28"/>
          <w:lang w:eastAsia="ru-RU"/>
        </w:rPr>
        <w:t>202</w:t>
      </w:r>
      <w:r w:rsidRPr="00FA6AD9">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w:t>
      </w:r>
      <w:r w:rsidRPr="00A35CE1">
        <w:rPr>
          <w:rFonts w:ascii="Times New Roman" w:eastAsia="Times New Roman" w:hAnsi="Times New Roman" w:cs="Times New Roman"/>
          <w:b/>
          <w:sz w:val="28"/>
          <w:szCs w:val="28"/>
          <w:lang w:eastAsia="ru-RU"/>
        </w:rPr>
        <w:t xml:space="preserve"> </w:t>
      </w:r>
      <w:r w:rsidRPr="00A35CE1">
        <w:rPr>
          <w:rFonts w:ascii="Times New Roman" w:eastAsia="Times New Roman" w:hAnsi="Times New Roman" w:cs="Times New Roman"/>
          <w:sz w:val="28"/>
          <w:szCs w:val="28"/>
          <w:lang w:eastAsia="ru-RU"/>
        </w:rPr>
        <w:t xml:space="preserve">Управлением рассмотрено </w:t>
      </w:r>
      <w:r>
        <w:rPr>
          <w:rFonts w:ascii="Times New Roman" w:eastAsia="Times New Roman" w:hAnsi="Times New Roman" w:cs="Times New Roman"/>
          <w:b/>
          <w:sz w:val="28"/>
          <w:szCs w:val="28"/>
          <w:lang w:eastAsia="ru-RU"/>
        </w:rPr>
        <w:t>1592</w:t>
      </w:r>
      <w:r w:rsidRPr="00A35CE1">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A35CE1">
        <w:rPr>
          <w:rFonts w:ascii="Times New Roman" w:eastAsia="Times New Roman" w:hAnsi="Times New Roman" w:cs="Times New Roman"/>
          <w:sz w:val="28"/>
          <w:szCs w:val="28"/>
          <w:lang w:eastAsia="ru-RU"/>
        </w:rPr>
        <w:t xml:space="preserve"> граждан и юридических лиц с жалобами на нарушение их прав и законных интересов действиями юридических лиц или индивидуальных предпринимателей, связанными </w:t>
      </w:r>
      <w:r w:rsidRPr="00A35CE1">
        <w:rPr>
          <w:rFonts w:ascii="Times New Roman" w:eastAsia="Times New Roman" w:hAnsi="Times New Roman" w:cs="Times New Roman"/>
          <w:sz w:val="28"/>
          <w:szCs w:val="28"/>
          <w:lang w:eastAsia="ru-RU"/>
        </w:rPr>
        <w:lastRenderedPageBreak/>
        <w:t xml:space="preserve">с невыполнением ими установленных требований в сферах деятельности Управления. </w:t>
      </w:r>
    </w:p>
    <w:p w14:paraId="19E66C88" w14:textId="77777777" w:rsidR="00376AFA" w:rsidRPr="00A35CE1" w:rsidRDefault="00376AFA" w:rsidP="00376AFA">
      <w:pPr>
        <w:spacing w:after="0" w:line="240" w:lineRule="auto"/>
        <w:ind w:firstLine="709"/>
        <w:jc w:val="both"/>
        <w:rPr>
          <w:rFonts w:ascii="Times New Roman" w:eastAsia="Times New Roman" w:hAnsi="Times New Roman" w:cs="Times New Roman"/>
          <w:sz w:val="28"/>
          <w:szCs w:val="28"/>
          <w:lang w:eastAsia="ru-RU"/>
        </w:rPr>
      </w:pPr>
      <w:r w:rsidRPr="00A35CE1">
        <w:rPr>
          <w:rFonts w:ascii="Times New Roman" w:eastAsia="Times New Roman" w:hAnsi="Times New Roman" w:cs="Times New Roman"/>
          <w:sz w:val="28"/>
          <w:szCs w:val="28"/>
          <w:lang w:eastAsia="ru-RU"/>
        </w:rPr>
        <w:t>Предложения по совершенствованию деятельности Роскомнадзора отсутствуют.</w:t>
      </w:r>
    </w:p>
    <w:p w14:paraId="37DE5B99" w14:textId="77777777" w:rsidR="00376AFA" w:rsidRPr="00A35CE1" w:rsidRDefault="00376AFA" w:rsidP="00376AFA">
      <w:pPr>
        <w:spacing w:after="0" w:line="240" w:lineRule="auto"/>
        <w:ind w:firstLine="709"/>
        <w:jc w:val="both"/>
        <w:rPr>
          <w:rFonts w:ascii="Times New Roman" w:eastAsia="Times New Roman" w:hAnsi="Times New Roman" w:cs="Times New Roman"/>
          <w:sz w:val="28"/>
          <w:szCs w:val="28"/>
          <w:lang w:eastAsia="ru-RU"/>
        </w:rPr>
      </w:pPr>
    </w:p>
    <w:p w14:paraId="686CCD47" w14:textId="77777777" w:rsidR="00376AFA" w:rsidRPr="00A35CE1" w:rsidRDefault="00376AFA" w:rsidP="00376AFA">
      <w:pPr>
        <w:shd w:val="clear" w:color="auto" w:fill="FFFFFF" w:themeFill="background1"/>
        <w:tabs>
          <w:tab w:val="left" w:pos="432"/>
          <w:tab w:val="left" w:pos="1080"/>
        </w:tabs>
        <w:spacing w:after="0" w:line="240" w:lineRule="auto"/>
        <w:jc w:val="center"/>
        <w:rPr>
          <w:rFonts w:ascii="Times New Roman" w:eastAsia="Times New Roman" w:hAnsi="Times New Roman" w:cs="Times New Roman"/>
          <w:color w:val="000000"/>
          <w:sz w:val="28"/>
          <w:szCs w:val="28"/>
          <w:lang w:eastAsia="ru-RU"/>
        </w:rPr>
      </w:pPr>
    </w:p>
    <w:p w14:paraId="310C0EAF" w14:textId="77777777" w:rsidR="00376AFA" w:rsidRDefault="00376AFA" w:rsidP="00376AFA">
      <w:pPr>
        <w:shd w:val="clear" w:color="auto" w:fill="FFFFFF" w:themeFill="background1"/>
        <w:spacing w:line="240" w:lineRule="auto"/>
      </w:pPr>
      <w:r w:rsidRPr="00A35CE1">
        <w:rPr>
          <w:rFonts w:ascii="Times New Roman" w:eastAsia="Times New Roman" w:hAnsi="Times New Roman" w:cs="Times New Roman"/>
          <w:sz w:val="28"/>
          <w:szCs w:val="28"/>
          <w:lang w:eastAsia="ru-RU"/>
        </w:rPr>
        <w:t>Руководитель Управления                                                                       А.Г. Ключников</w:t>
      </w:r>
    </w:p>
    <w:p w14:paraId="2A78EEC1" w14:textId="77777777" w:rsidR="00A42847" w:rsidRPr="009B6AEA" w:rsidRDefault="00A42847">
      <w:pPr>
        <w:rPr>
          <w:rFonts w:ascii="Times New Roman" w:hAnsi="Times New Roman" w:cs="Times New Roman"/>
          <w:color w:val="000000" w:themeColor="text1"/>
          <w:sz w:val="24"/>
        </w:rPr>
      </w:pPr>
    </w:p>
    <w:sectPr w:rsidR="00A42847" w:rsidRPr="009B6AEA" w:rsidSect="00565FFF">
      <w:type w:val="continuous"/>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372A" w14:textId="77777777" w:rsidR="004C25B4" w:rsidRDefault="004C25B4">
      <w:pPr>
        <w:spacing w:after="0" w:line="240" w:lineRule="auto"/>
      </w:pPr>
      <w:r>
        <w:separator/>
      </w:r>
    </w:p>
  </w:endnote>
  <w:endnote w:type="continuationSeparator" w:id="0">
    <w:p w14:paraId="6EE0B8B3" w14:textId="77777777" w:rsidR="004C25B4" w:rsidRDefault="004C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A870" w14:textId="77777777" w:rsidR="004C25B4" w:rsidRDefault="004C25B4">
      <w:pPr>
        <w:spacing w:after="0" w:line="240" w:lineRule="auto"/>
      </w:pPr>
      <w:r>
        <w:separator/>
      </w:r>
    </w:p>
  </w:footnote>
  <w:footnote w:type="continuationSeparator" w:id="0">
    <w:p w14:paraId="38682E03" w14:textId="77777777" w:rsidR="004C25B4" w:rsidRDefault="004C2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ACF7" w14:textId="77777777" w:rsidR="004C25B4" w:rsidRDefault="004C25B4" w:rsidP="006046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4918591F" w14:textId="77777777" w:rsidR="004C25B4" w:rsidRDefault="004C25B4">
    <w:pPr>
      <w:pStyle w:val="a5"/>
    </w:pPr>
  </w:p>
  <w:p w14:paraId="461FC87D" w14:textId="77777777" w:rsidR="004C25B4" w:rsidRDefault="004C25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2A3C" w14:textId="77777777" w:rsidR="004C25B4" w:rsidRDefault="004C25B4" w:rsidP="006046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4D53">
      <w:rPr>
        <w:rStyle w:val="a7"/>
        <w:noProof/>
      </w:rPr>
      <w:t>9</w:t>
    </w:r>
    <w:r>
      <w:rPr>
        <w:rStyle w:val="a7"/>
      </w:rPr>
      <w:fldChar w:fldCharType="end"/>
    </w:r>
  </w:p>
  <w:p w14:paraId="1CBA20AE" w14:textId="77777777" w:rsidR="004C25B4" w:rsidRDefault="004C25B4">
    <w:pPr>
      <w:pStyle w:val="a5"/>
    </w:pPr>
  </w:p>
  <w:p w14:paraId="2B8487BB" w14:textId="77777777" w:rsidR="004C25B4" w:rsidRDefault="004C25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11254"/>
      <w:docPartObj>
        <w:docPartGallery w:val="Page Numbers (Top of Page)"/>
        <w:docPartUnique/>
      </w:docPartObj>
    </w:sdtPr>
    <w:sdtEndPr/>
    <w:sdtContent>
      <w:p w14:paraId="453586D8" w14:textId="77777777" w:rsidR="004C25B4" w:rsidRDefault="004C25B4">
        <w:pPr>
          <w:pStyle w:val="a5"/>
          <w:jc w:val="center"/>
        </w:pPr>
        <w:r>
          <w:fldChar w:fldCharType="begin"/>
        </w:r>
        <w:r>
          <w:instrText>PAGE   \* MERGEFORMAT</w:instrText>
        </w:r>
        <w:r>
          <w:fldChar w:fldCharType="separate"/>
        </w:r>
        <w:r w:rsidR="00E14D53">
          <w:rPr>
            <w:noProof/>
          </w:rPr>
          <w:t>1</w:t>
        </w:r>
        <w:r>
          <w:fldChar w:fldCharType="end"/>
        </w:r>
      </w:p>
    </w:sdtContent>
  </w:sdt>
  <w:p w14:paraId="3182E675" w14:textId="77777777" w:rsidR="004C25B4" w:rsidRDefault="004C25B4">
    <w:pPr>
      <w:pStyle w:val="a5"/>
    </w:pPr>
  </w:p>
  <w:p w14:paraId="05CFF61E" w14:textId="77777777" w:rsidR="004C25B4" w:rsidRDefault="004C25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138D" w14:textId="77777777" w:rsidR="004C25B4" w:rsidRDefault="004C25B4" w:rsidP="006046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1D7DCCEF" w14:textId="77777777" w:rsidR="004C25B4" w:rsidRDefault="004C25B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3644" w14:textId="77777777" w:rsidR="004C25B4" w:rsidRDefault="004C25B4" w:rsidP="006046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14:paraId="335ECCCF" w14:textId="77777777" w:rsidR="004C25B4" w:rsidRDefault="004C25B4">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93F7" w14:textId="77777777" w:rsidR="004C25B4" w:rsidRDefault="004C25B4">
    <w:pPr>
      <w:pStyle w:val="a5"/>
    </w:pPr>
  </w:p>
  <w:p w14:paraId="63D22A58" w14:textId="77777777" w:rsidR="004C25B4" w:rsidRDefault="004C25B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2AEF" w14:textId="77777777" w:rsidR="004C25B4" w:rsidRDefault="004C25B4"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107</w:t>
    </w:r>
    <w:r>
      <w:rPr>
        <w:rStyle w:val="a7"/>
      </w:rPr>
      <w:fldChar w:fldCharType="end"/>
    </w:r>
  </w:p>
  <w:p w14:paraId="28BEE83F" w14:textId="77777777" w:rsidR="004C25B4" w:rsidRDefault="004C25B4">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78CD" w14:textId="72B1708E" w:rsidR="004C25B4" w:rsidRDefault="004C25B4" w:rsidP="00565F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4D53">
      <w:rPr>
        <w:rStyle w:val="a7"/>
        <w:noProof/>
      </w:rPr>
      <w:t>138</w:t>
    </w:r>
    <w:r>
      <w:rPr>
        <w:rStyle w:val="a7"/>
      </w:rPr>
      <w:fldChar w:fldCharType="end"/>
    </w:r>
  </w:p>
  <w:p w14:paraId="10542EF6" w14:textId="77777777" w:rsidR="004C25B4" w:rsidRDefault="004C25B4">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13681"/>
      <w:docPartObj>
        <w:docPartGallery w:val="Page Numbers (Top of Page)"/>
        <w:docPartUnique/>
      </w:docPartObj>
    </w:sdtPr>
    <w:sdtEndPr/>
    <w:sdtContent>
      <w:p w14:paraId="21E47AE9" w14:textId="19BF0456" w:rsidR="004C25B4" w:rsidRDefault="004C25B4">
        <w:pPr>
          <w:pStyle w:val="a5"/>
          <w:jc w:val="center"/>
        </w:pPr>
        <w:r>
          <w:fldChar w:fldCharType="begin"/>
        </w:r>
        <w:r>
          <w:instrText>PAGE   \* MERGEFORMAT</w:instrText>
        </w:r>
        <w:r>
          <w:fldChar w:fldCharType="separate"/>
        </w:r>
        <w:r w:rsidR="00E14D53">
          <w:rPr>
            <w:noProof/>
          </w:rPr>
          <w:t>87</w:t>
        </w:r>
        <w:r>
          <w:fldChar w:fldCharType="end"/>
        </w:r>
      </w:p>
    </w:sdtContent>
  </w:sdt>
  <w:p w14:paraId="554BFBBC" w14:textId="77777777" w:rsidR="004C25B4" w:rsidRDefault="004C25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7AD"/>
    <w:multiLevelType w:val="hybridMultilevel"/>
    <w:tmpl w:val="2350F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166B3F"/>
    <w:multiLevelType w:val="multilevel"/>
    <w:tmpl w:val="D6CABE4E"/>
    <w:lvl w:ilvl="0">
      <w:start w:val="1"/>
      <w:numFmt w:val="upperRoman"/>
      <w:lvlText w:val="%1."/>
      <w:lvlJc w:val="left"/>
      <w:pPr>
        <w:ind w:left="1287" w:hanging="720"/>
      </w:pPr>
      <w:rPr>
        <w:rFonts w:eastAsia="Times New Roman" w:hint="default"/>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A0354F7"/>
    <w:multiLevelType w:val="hybridMultilevel"/>
    <w:tmpl w:val="8EAA80E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F0447E7"/>
    <w:multiLevelType w:val="multilevel"/>
    <w:tmpl w:val="690A460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FD224E1"/>
    <w:multiLevelType w:val="multilevel"/>
    <w:tmpl w:val="2EF0FEF2"/>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1964D38"/>
    <w:multiLevelType w:val="hybridMultilevel"/>
    <w:tmpl w:val="538C9130"/>
    <w:lvl w:ilvl="0" w:tplc="D12E73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92577"/>
    <w:multiLevelType w:val="multilevel"/>
    <w:tmpl w:val="750CCC1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1BDB629D"/>
    <w:multiLevelType w:val="multilevel"/>
    <w:tmpl w:val="D10C7990"/>
    <w:lvl w:ilvl="0">
      <w:start w:val="3"/>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717"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1FCB66EE"/>
    <w:multiLevelType w:val="hybridMultilevel"/>
    <w:tmpl w:val="37089440"/>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25958A5"/>
    <w:multiLevelType w:val="multilevel"/>
    <w:tmpl w:val="ECC84C0A"/>
    <w:lvl w:ilvl="0">
      <w:start w:val="3"/>
      <w:numFmt w:val="decimal"/>
      <w:lvlText w:val="%1."/>
      <w:lvlJc w:val="left"/>
      <w:pPr>
        <w:ind w:left="1305" w:hanging="1305"/>
      </w:pPr>
      <w:rPr>
        <w:rFonts w:hint="default"/>
      </w:rPr>
    </w:lvl>
    <w:lvl w:ilvl="1">
      <w:start w:val="7"/>
      <w:numFmt w:val="decimal"/>
      <w:lvlText w:val="%1.%2."/>
      <w:lvlJc w:val="left"/>
      <w:pPr>
        <w:ind w:left="1530" w:hanging="1305"/>
      </w:pPr>
      <w:rPr>
        <w:rFonts w:hint="default"/>
      </w:rPr>
    </w:lvl>
    <w:lvl w:ilvl="2">
      <w:start w:val="2"/>
      <w:numFmt w:val="decimal"/>
      <w:lvlText w:val="%1.%2.%3."/>
      <w:lvlJc w:val="left"/>
      <w:pPr>
        <w:ind w:left="1755" w:hanging="1305"/>
      </w:pPr>
      <w:rPr>
        <w:rFonts w:hint="default"/>
      </w:rPr>
    </w:lvl>
    <w:lvl w:ilvl="3">
      <w:start w:val="2"/>
      <w:numFmt w:val="decimal"/>
      <w:lvlText w:val="%1.%2.%3.%4."/>
      <w:lvlJc w:val="left"/>
      <w:pPr>
        <w:ind w:left="1980" w:hanging="1305"/>
      </w:pPr>
      <w:rPr>
        <w:rFonts w:hint="default"/>
      </w:rPr>
    </w:lvl>
    <w:lvl w:ilvl="4">
      <w:start w:val="5"/>
      <w:numFmt w:val="decimal"/>
      <w:lvlText w:val="%1.%2.%3.%4.%5."/>
      <w:lvlJc w:val="left"/>
      <w:pPr>
        <w:ind w:left="2205" w:hanging="1305"/>
      </w:pPr>
      <w:rPr>
        <w:rFonts w:hint="default"/>
      </w:rPr>
    </w:lvl>
    <w:lvl w:ilvl="5">
      <w:start w:val="2"/>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0">
    <w:nsid w:val="2395455D"/>
    <w:multiLevelType w:val="multilevel"/>
    <w:tmpl w:val="76588D8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4C37F6"/>
    <w:multiLevelType w:val="hybridMultilevel"/>
    <w:tmpl w:val="82C68096"/>
    <w:lvl w:ilvl="0" w:tplc="781E8B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9642892"/>
    <w:multiLevelType w:val="multilevel"/>
    <w:tmpl w:val="28CEBEFC"/>
    <w:lvl w:ilvl="0">
      <w:start w:val="1"/>
      <w:numFmt w:val="decimal"/>
      <w:lvlText w:val="%1."/>
      <w:lvlJc w:val="left"/>
      <w:pPr>
        <w:ind w:left="360" w:hanging="3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29D6697"/>
    <w:multiLevelType w:val="multilevel"/>
    <w:tmpl w:val="E850F4A6"/>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7851EDD"/>
    <w:multiLevelType w:val="multilevel"/>
    <w:tmpl w:val="9C0C2822"/>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45C02262"/>
    <w:multiLevelType w:val="hybridMultilevel"/>
    <w:tmpl w:val="31FE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D77C8D"/>
    <w:multiLevelType w:val="multilevel"/>
    <w:tmpl w:val="1B2262D8"/>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7">
    <w:nsid w:val="4D76629C"/>
    <w:multiLevelType w:val="hybridMultilevel"/>
    <w:tmpl w:val="A59AA3C0"/>
    <w:lvl w:ilvl="0" w:tplc="EF6C84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293242"/>
    <w:multiLevelType w:val="multilevel"/>
    <w:tmpl w:val="76A8AC8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6"/>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538D013E"/>
    <w:multiLevelType w:val="multilevel"/>
    <w:tmpl w:val="85FC7594"/>
    <w:lvl w:ilvl="0">
      <w:start w:val="1"/>
      <w:numFmt w:val="decimal"/>
      <w:lvlText w:val="%1."/>
      <w:lvlJc w:val="left"/>
      <w:pPr>
        <w:ind w:left="1512" w:hanging="945"/>
      </w:pPr>
      <w:rPr>
        <w:rFonts w:hint="default"/>
      </w:rPr>
    </w:lvl>
    <w:lvl w:ilvl="1">
      <w:start w:val="5"/>
      <w:numFmt w:val="decimal"/>
      <w:isLgl/>
      <w:lvlText w:val="%1.%2"/>
      <w:lvlJc w:val="left"/>
      <w:pPr>
        <w:ind w:left="928"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20">
    <w:nsid w:val="5D34592C"/>
    <w:multiLevelType w:val="multilevel"/>
    <w:tmpl w:val="54188A3A"/>
    <w:lvl w:ilvl="0">
      <w:start w:val="5"/>
      <w:numFmt w:val="decimal"/>
      <w:lvlText w:val="%1."/>
      <w:lvlJc w:val="left"/>
      <w:pPr>
        <w:ind w:left="450" w:hanging="45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39E66AD"/>
    <w:multiLevelType w:val="multilevel"/>
    <w:tmpl w:val="8EFCBABA"/>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6244C78"/>
    <w:multiLevelType w:val="hybridMultilevel"/>
    <w:tmpl w:val="CDDE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6551FF"/>
    <w:multiLevelType w:val="hybridMultilevel"/>
    <w:tmpl w:val="D2BC29AA"/>
    <w:lvl w:ilvl="0" w:tplc="CB086660">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2A5D3D"/>
    <w:multiLevelType w:val="multilevel"/>
    <w:tmpl w:val="6F0484C4"/>
    <w:lvl w:ilvl="0">
      <w:start w:val="3"/>
      <w:numFmt w:val="decimal"/>
      <w:lvlText w:val="%1."/>
      <w:lvlJc w:val="left"/>
      <w:pPr>
        <w:ind w:left="1125" w:hanging="1125"/>
      </w:pPr>
      <w:rPr>
        <w:rFonts w:hint="default"/>
      </w:rPr>
    </w:lvl>
    <w:lvl w:ilvl="1">
      <w:start w:val="7"/>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5">
    <w:nsid w:val="6F427909"/>
    <w:multiLevelType w:val="multilevel"/>
    <w:tmpl w:val="1C728DA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6">
    <w:nsid w:val="73E855E8"/>
    <w:multiLevelType w:val="multilevel"/>
    <w:tmpl w:val="F8DEF3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855831"/>
    <w:multiLevelType w:val="multilevel"/>
    <w:tmpl w:val="434AD89A"/>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2"/>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8">
    <w:nsid w:val="7662500F"/>
    <w:multiLevelType w:val="hybridMultilevel"/>
    <w:tmpl w:val="270C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B57D2E"/>
    <w:multiLevelType w:val="multilevel"/>
    <w:tmpl w:val="218EC4C2"/>
    <w:lvl w:ilvl="0">
      <w:start w:val="3"/>
      <w:numFmt w:val="decimal"/>
      <w:lvlText w:val="%1."/>
      <w:lvlJc w:val="left"/>
      <w:pPr>
        <w:ind w:left="1125" w:hanging="1125"/>
      </w:pPr>
      <w:rPr>
        <w:rFonts w:hint="default"/>
      </w:rPr>
    </w:lvl>
    <w:lvl w:ilvl="1">
      <w:start w:val="1"/>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2"/>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0">
    <w:nsid w:val="790C02B3"/>
    <w:multiLevelType w:val="multilevel"/>
    <w:tmpl w:val="911E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FB38E9"/>
    <w:multiLevelType w:val="multilevel"/>
    <w:tmpl w:val="0E1EDA6E"/>
    <w:lvl w:ilvl="0">
      <w:start w:val="3"/>
      <w:numFmt w:val="decimal"/>
      <w:lvlText w:val="%1."/>
      <w:lvlJc w:val="left"/>
      <w:pPr>
        <w:ind w:left="885" w:hanging="885"/>
      </w:pPr>
      <w:rPr>
        <w:rFonts w:hint="default"/>
      </w:rPr>
    </w:lvl>
    <w:lvl w:ilvl="1">
      <w:start w:val="1"/>
      <w:numFmt w:val="decimal"/>
      <w:lvlText w:val="%1.%2."/>
      <w:lvlJc w:val="left"/>
      <w:pPr>
        <w:ind w:left="2077" w:hanging="885"/>
      </w:pPr>
      <w:rPr>
        <w:rFonts w:hint="default"/>
      </w:rPr>
    </w:lvl>
    <w:lvl w:ilvl="2">
      <w:start w:val="1"/>
      <w:numFmt w:val="decimal"/>
      <w:lvlText w:val="%1.%2.%3."/>
      <w:lvlJc w:val="left"/>
      <w:pPr>
        <w:ind w:left="3269" w:hanging="885"/>
      </w:pPr>
      <w:rPr>
        <w:rFonts w:hint="default"/>
      </w:rPr>
    </w:lvl>
    <w:lvl w:ilvl="3">
      <w:start w:val="6"/>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952" w:hanging="180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num w:numId="1">
    <w:abstractNumId w:val="30"/>
  </w:num>
  <w:num w:numId="2">
    <w:abstractNumId w:val="20"/>
  </w:num>
  <w:num w:numId="3">
    <w:abstractNumId w:val="6"/>
  </w:num>
  <w:num w:numId="4">
    <w:abstractNumId w:val="4"/>
  </w:num>
  <w:num w:numId="5">
    <w:abstractNumId w:val="19"/>
  </w:num>
  <w:num w:numId="6">
    <w:abstractNumId w:val="17"/>
  </w:num>
  <w:num w:numId="7">
    <w:abstractNumId w:val="28"/>
  </w:num>
  <w:num w:numId="8">
    <w:abstractNumId w:val="18"/>
  </w:num>
  <w:num w:numId="9">
    <w:abstractNumId w:val="3"/>
  </w:num>
  <w:num w:numId="10">
    <w:abstractNumId w:val="10"/>
  </w:num>
  <w:num w:numId="11">
    <w:abstractNumId w:val="13"/>
  </w:num>
  <w:num w:numId="12">
    <w:abstractNumId w:val="24"/>
  </w:num>
  <w:num w:numId="13">
    <w:abstractNumId w:val="9"/>
  </w:num>
  <w:num w:numId="14">
    <w:abstractNumId w:val="12"/>
  </w:num>
  <w:num w:numId="15">
    <w:abstractNumId w:val="1"/>
  </w:num>
  <w:num w:numId="16">
    <w:abstractNumId w:val="16"/>
  </w:num>
  <w:num w:numId="17">
    <w:abstractNumId w:val="14"/>
  </w:num>
  <w:num w:numId="18">
    <w:abstractNumId w:val="2"/>
  </w:num>
  <w:num w:numId="19">
    <w:abstractNumId w:val="0"/>
  </w:num>
  <w:num w:numId="20">
    <w:abstractNumId w:val="27"/>
  </w:num>
  <w:num w:numId="21">
    <w:abstractNumId w:val="31"/>
  </w:num>
  <w:num w:numId="22">
    <w:abstractNumId w:val="22"/>
  </w:num>
  <w:num w:numId="23">
    <w:abstractNumId w:val="10"/>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7"/>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7"/>
    </w:lvlOverride>
    <w:lvlOverride w:ilvl="2">
      <w:startOverride w:val="2"/>
    </w:lvlOverride>
    <w:lvlOverride w:ilvl="3">
      <w:startOverride w:val="2"/>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8">
    <w:abstractNumId w:val="30"/>
    <w:lvlOverride w:ilvl="0"/>
    <w:lvlOverride w:ilvl="1">
      <w:startOverride w:val="4"/>
    </w:lvlOverride>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23"/>
  </w:num>
  <w:num w:numId="33">
    <w:abstractNumId w:val="11"/>
  </w:num>
  <w:num w:numId="34">
    <w:abstractNumId w:val="15"/>
  </w:num>
  <w:num w:numId="35">
    <w:abstractNumId w:val="7"/>
  </w:num>
  <w:num w:numId="36">
    <w:abstractNumId w:val="25"/>
  </w:num>
  <w:num w:numId="37">
    <w:abstractNumId w:val="29"/>
  </w:num>
  <w:num w:numId="3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D"/>
    <w:rsid w:val="0001240C"/>
    <w:rsid w:val="00012F04"/>
    <w:rsid w:val="00017C86"/>
    <w:rsid w:val="00045DC4"/>
    <w:rsid w:val="0005093F"/>
    <w:rsid w:val="00053A54"/>
    <w:rsid w:val="00066FA1"/>
    <w:rsid w:val="00075E70"/>
    <w:rsid w:val="00080CE5"/>
    <w:rsid w:val="000848CE"/>
    <w:rsid w:val="00092A2B"/>
    <w:rsid w:val="000A2290"/>
    <w:rsid w:val="000A3C04"/>
    <w:rsid w:val="000B713D"/>
    <w:rsid w:val="000C3433"/>
    <w:rsid w:val="000D4EE5"/>
    <w:rsid w:val="000F17F8"/>
    <w:rsid w:val="000F6028"/>
    <w:rsid w:val="000F7A16"/>
    <w:rsid w:val="00112071"/>
    <w:rsid w:val="00120280"/>
    <w:rsid w:val="0012220A"/>
    <w:rsid w:val="0012387B"/>
    <w:rsid w:val="00127518"/>
    <w:rsid w:val="00134AC1"/>
    <w:rsid w:val="00145DDD"/>
    <w:rsid w:val="00155326"/>
    <w:rsid w:val="00164E00"/>
    <w:rsid w:val="00181DCA"/>
    <w:rsid w:val="001A0356"/>
    <w:rsid w:val="001B5909"/>
    <w:rsid w:val="001C28FF"/>
    <w:rsid w:val="001D080C"/>
    <w:rsid w:val="001E4229"/>
    <w:rsid w:val="001F02F8"/>
    <w:rsid w:val="001F6A44"/>
    <w:rsid w:val="00201A62"/>
    <w:rsid w:val="00205B8A"/>
    <w:rsid w:val="00211B7E"/>
    <w:rsid w:val="0022224A"/>
    <w:rsid w:val="00227BE1"/>
    <w:rsid w:val="00230BF3"/>
    <w:rsid w:val="002322FE"/>
    <w:rsid w:val="00236D5C"/>
    <w:rsid w:val="00242814"/>
    <w:rsid w:val="00252519"/>
    <w:rsid w:val="002553B2"/>
    <w:rsid w:val="00256960"/>
    <w:rsid w:val="00265FC5"/>
    <w:rsid w:val="00266D6F"/>
    <w:rsid w:val="00281FE8"/>
    <w:rsid w:val="002937C3"/>
    <w:rsid w:val="002A2AC0"/>
    <w:rsid w:val="002A4191"/>
    <w:rsid w:val="002B29D1"/>
    <w:rsid w:val="002C6ECD"/>
    <w:rsid w:val="002D0251"/>
    <w:rsid w:val="002D244E"/>
    <w:rsid w:val="002D7855"/>
    <w:rsid w:val="002E10C0"/>
    <w:rsid w:val="00313CD1"/>
    <w:rsid w:val="00323B79"/>
    <w:rsid w:val="00323EB3"/>
    <w:rsid w:val="00350EBD"/>
    <w:rsid w:val="0035180A"/>
    <w:rsid w:val="003627ED"/>
    <w:rsid w:val="00376AFA"/>
    <w:rsid w:val="00385411"/>
    <w:rsid w:val="00390F4F"/>
    <w:rsid w:val="003A5D6A"/>
    <w:rsid w:val="003C4285"/>
    <w:rsid w:val="003D3E25"/>
    <w:rsid w:val="003D3FB5"/>
    <w:rsid w:val="003D41F1"/>
    <w:rsid w:val="003E2307"/>
    <w:rsid w:val="00400B7D"/>
    <w:rsid w:val="00404DDC"/>
    <w:rsid w:val="00416D8C"/>
    <w:rsid w:val="004230B4"/>
    <w:rsid w:val="00426708"/>
    <w:rsid w:val="004439F6"/>
    <w:rsid w:val="00444A08"/>
    <w:rsid w:val="00465264"/>
    <w:rsid w:val="00470124"/>
    <w:rsid w:val="004749AB"/>
    <w:rsid w:val="00480951"/>
    <w:rsid w:val="00482271"/>
    <w:rsid w:val="004850BF"/>
    <w:rsid w:val="00487F74"/>
    <w:rsid w:val="004900BE"/>
    <w:rsid w:val="00494C6B"/>
    <w:rsid w:val="00496FEE"/>
    <w:rsid w:val="004A75DE"/>
    <w:rsid w:val="004B6A11"/>
    <w:rsid w:val="004C25B4"/>
    <w:rsid w:val="004C454B"/>
    <w:rsid w:val="004D2041"/>
    <w:rsid w:val="004D4280"/>
    <w:rsid w:val="004F1021"/>
    <w:rsid w:val="004F2394"/>
    <w:rsid w:val="00522B32"/>
    <w:rsid w:val="00536852"/>
    <w:rsid w:val="00537883"/>
    <w:rsid w:val="005510BD"/>
    <w:rsid w:val="0056150F"/>
    <w:rsid w:val="00565FFF"/>
    <w:rsid w:val="005670BF"/>
    <w:rsid w:val="00570833"/>
    <w:rsid w:val="00595872"/>
    <w:rsid w:val="005C078F"/>
    <w:rsid w:val="005F4182"/>
    <w:rsid w:val="005F51E6"/>
    <w:rsid w:val="0060154C"/>
    <w:rsid w:val="006018E6"/>
    <w:rsid w:val="00604639"/>
    <w:rsid w:val="006048E1"/>
    <w:rsid w:val="00607224"/>
    <w:rsid w:val="00611C3A"/>
    <w:rsid w:val="00612C96"/>
    <w:rsid w:val="00615E08"/>
    <w:rsid w:val="00627067"/>
    <w:rsid w:val="006350C4"/>
    <w:rsid w:val="00636F4F"/>
    <w:rsid w:val="00641843"/>
    <w:rsid w:val="00642A31"/>
    <w:rsid w:val="00670D4A"/>
    <w:rsid w:val="00677E4B"/>
    <w:rsid w:val="00685F38"/>
    <w:rsid w:val="00686F16"/>
    <w:rsid w:val="00690EEF"/>
    <w:rsid w:val="006A2EAF"/>
    <w:rsid w:val="006A7913"/>
    <w:rsid w:val="006D2700"/>
    <w:rsid w:val="006D67AC"/>
    <w:rsid w:val="006D6C16"/>
    <w:rsid w:val="006E1A29"/>
    <w:rsid w:val="00700255"/>
    <w:rsid w:val="00701048"/>
    <w:rsid w:val="007042A4"/>
    <w:rsid w:val="00722125"/>
    <w:rsid w:val="00734315"/>
    <w:rsid w:val="00736930"/>
    <w:rsid w:val="00737F0F"/>
    <w:rsid w:val="00745DEF"/>
    <w:rsid w:val="00746756"/>
    <w:rsid w:val="00776B27"/>
    <w:rsid w:val="00780EED"/>
    <w:rsid w:val="00795580"/>
    <w:rsid w:val="007A59D6"/>
    <w:rsid w:val="007B2BD1"/>
    <w:rsid w:val="007B71F2"/>
    <w:rsid w:val="007D459B"/>
    <w:rsid w:val="007E3D21"/>
    <w:rsid w:val="007E6A89"/>
    <w:rsid w:val="007F2A06"/>
    <w:rsid w:val="00801FB9"/>
    <w:rsid w:val="00805570"/>
    <w:rsid w:val="00810B84"/>
    <w:rsid w:val="008276D0"/>
    <w:rsid w:val="00861445"/>
    <w:rsid w:val="00867AD0"/>
    <w:rsid w:val="00880DED"/>
    <w:rsid w:val="0088295C"/>
    <w:rsid w:val="0089106C"/>
    <w:rsid w:val="00893B2D"/>
    <w:rsid w:val="008A7E4F"/>
    <w:rsid w:val="008E640F"/>
    <w:rsid w:val="008F10C3"/>
    <w:rsid w:val="0090205E"/>
    <w:rsid w:val="00902BC1"/>
    <w:rsid w:val="00906CE7"/>
    <w:rsid w:val="0092245A"/>
    <w:rsid w:val="00933D2E"/>
    <w:rsid w:val="00942E75"/>
    <w:rsid w:val="009564C5"/>
    <w:rsid w:val="00956EF5"/>
    <w:rsid w:val="00957546"/>
    <w:rsid w:val="00967EE4"/>
    <w:rsid w:val="009811F4"/>
    <w:rsid w:val="009829EC"/>
    <w:rsid w:val="0099689D"/>
    <w:rsid w:val="009A5071"/>
    <w:rsid w:val="009B5D50"/>
    <w:rsid w:val="009B6AEA"/>
    <w:rsid w:val="009B7F38"/>
    <w:rsid w:val="009C26FF"/>
    <w:rsid w:val="009C4374"/>
    <w:rsid w:val="009C6373"/>
    <w:rsid w:val="009D2E76"/>
    <w:rsid w:val="009E2E69"/>
    <w:rsid w:val="009F4C0D"/>
    <w:rsid w:val="009F5B6E"/>
    <w:rsid w:val="00A03BFB"/>
    <w:rsid w:val="00A15065"/>
    <w:rsid w:val="00A20AA4"/>
    <w:rsid w:val="00A2251C"/>
    <w:rsid w:val="00A34EFF"/>
    <w:rsid w:val="00A42847"/>
    <w:rsid w:val="00A435E5"/>
    <w:rsid w:val="00A5034B"/>
    <w:rsid w:val="00A52496"/>
    <w:rsid w:val="00A53C6B"/>
    <w:rsid w:val="00A57D80"/>
    <w:rsid w:val="00A67DD4"/>
    <w:rsid w:val="00A84722"/>
    <w:rsid w:val="00AB4364"/>
    <w:rsid w:val="00AC2D4F"/>
    <w:rsid w:val="00AD437B"/>
    <w:rsid w:val="00AE0E83"/>
    <w:rsid w:val="00AE6319"/>
    <w:rsid w:val="00AF42CD"/>
    <w:rsid w:val="00AF7D03"/>
    <w:rsid w:val="00B01240"/>
    <w:rsid w:val="00B07404"/>
    <w:rsid w:val="00B1109D"/>
    <w:rsid w:val="00B20A3D"/>
    <w:rsid w:val="00B22A7C"/>
    <w:rsid w:val="00B247CA"/>
    <w:rsid w:val="00B260A0"/>
    <w:rsid w:val="00B305A8"/>
    <w:rsid w:val="00B4230D"/>
    <w:rsid w:val="00B51043"/>
    <w:rsid w:val="00B70CB3"/>
    <w:rsid w:val="00B712C3"/>
    <w:rsid w:val="00B714F0"/>
    <w:rsid w:val="00B7667A"/>
    <w:rsid w:val="00B81EF2"/>
    <w:rsid w:val="00B825A1"/>
    <w:rsid w:val="00B9233E"/>
    <w:rsid w:val="00B93AA4"/>
    <w:rsid w:val="00B973E3"/>
    <w:rsid w:val="00BA09E8"/>
    <w:rsid w:val="00BD3EF2"/>
    <w:rsid w:val="00BD4D31"/>
    <w:rsid w:val="00BF1E0E"/>
    <w:rsid w:val="00C03381"/>
    <w:rsid w:val="00C04E22"/>
    <w:rsid w:val="00C06124"/>
    <w:rsid w:val="00C10334"/>
    <w:rsid w:val="00C136DD"/>
    <w:rsid w:val="00C22C15"/>
    <w:rsid w:val="00C24B39"/>
    <w:rsid w:val="00C26777"/>
    <w:rsid w:val="00C33A04"/>
    <w:rsid w:val="00C3641C"/>
    <w:rsid w:val="00C670C6"/>
    <w:rsid w:val="00C704DC"/>
    <w:rsid w:val="00C8229C"/>
    <w:rsid w:val="00C86853"/>
    <w:rsid w:val="00C86E23"/>
    <w:rsid w:val="00C87ABF"/>
    <w:rsid w:val="00C912F8"/>
    <w:rsid w:val="00CA0D1F"/>
    <w:rsid w:val="00CA4389"/>
    <w:rsid w:val="00CD162F"/>
    <w:rsid w:val="00CD170D"/>
    <w:rsid w:val="00CE39F6"/>
    <w:rsid w:val="00CE56F7"/>
    <w:rsid w:val="00CE5C6A"/>
    <w:rsid w:val="00CE78C1"/>
    <w:rsid w:val="00D02BAC"/>
    <w:rsid w:val="00D049E9"/>
    <w:rsid w:val="00D37111"/>
    <w:rsid w:val="00D5130D"/>
    <w:rsid w:val="00D578AC"/>
    <w:rsid w:val="00D66E8F"/>
    <w:rsid w:val="00D70B88"/>
    <w:rsid w:val="00D71A60"/>
    <w:rsid w:val="00D86069"/>
    <w:rsid w:val="00D908E5"/>
    <w:rsid w:val="00D90D44"/>
    <w:rsid w:val="00D9256A"/>
    <w:rsid w:val="00D94D63"/>
    <w:rsid w:val="00DB7BB9"/>
    <w:rsid w:val="00DD245F"/>
    <w:rsid w:val="00DD4626"/>
    <w:rsid w:val="00DE06AE"/>
    <w:rsid w:val="00DE2D21"/>
    <w:rsid w:val="00DE7137"/>
    <w:rsid w:val="00DF335A"/>
    <w:rsid w:val="00E0612D"/>
    <w:rsid w:val="00E14D53"/>
    <w:rsid w:val="00E20668"/>
    <w:rsid w:val="00E4002C"/>
    <w:rsid w:val="00E453F2"/>
    <w:rsid w:val="00E545C8"/>
    <w:rsid w:val="00E56474"/>
    <w:rsid w:val="00E57872"/>
    <w:rsid w:val="00E60D43"/>
    <w:rsid w:val="00E71EE7"/>
    <w:rsid w:val="00E92E24"/>
    <w:rsid w:val="00E950E8"/>
    <w:rsid w:val="00EC16BE"/>
    <w:rsid w:val="00EF2BD9"/>
    <w:rsid w:val="00EF3C43"/>
    <w:rsid w:val="00F1074F"/>
    <w:rsid w:val="00F16516"/>
    <w:rsid w:val="00F22083"/>
    <w:rsid w:val="00F223A2"/>
    <w:rsid w:val="00F301CC"/>
    <w:rsid w:val="00F32675"/>
    <w:rsid w:val="00F339F2"/>
    <w:rsid w:val="00F33F24"/>
    <w:rsid w:val="00F46B23"/>
    <w:rsid w:val="00F50B78"/>
    <w:rsid w:val="00F54408"/>
    <w:rsid w:val="00F6310F"/>
    <w:rsid w:val="00F63818"/>
    <w:rsid w:val="00F63EF3"/>
    <w:rsid w:val="00F76F13"/>
    <w:rsid w:val="00F81C9C"/>
    <w:rsid w:val="00F8264D"/>
    <w:rsid w:val="00F8285F"/>
    <w:rsid w:val="00F82E5B"/>
    <w:rsid w:val="00F91F02"/>
    <w:rsid w:val="00FA5818"/>
    <w:rsid w:val="00FC0AFE"/>
    <w:rsid w:val="00FC63AC"/>
    <w:rsid w:val="00FD604A"/>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2861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rsid w:val="00350EBD"/>
    <w:rPr>
      <w:rFonts w:ascii="Calibri" w:eastAsia="Calibri" w:hAnsi="Calibri" w:cs="Times New Roman"/>
    </w:rPr>
  </w:style>
  <w:style w:type="table" w:customStyle="1" w:styleId="36">
    <w:name w:val="Сетка таблицы36"/>
    <w:basedOn w:val="a1"/>
    <w:next w:val="af5"/>
    <w:rsid w:val="00604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60463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604639"/>
    <w:pPr>
      <w:widowControl w:val="0"/>
      <w:shd w:val="clear" w:color="auto" w:fill="FFFFFF"/>
      <w:spacing w:after="0" w:line="312" w:lineRule="exac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25"/>
  </w:style>
  <w:style w:type="paragraph" w:styleId="1">
    <w:name w:val="heading 1"/>
    <w:basedOn w:val="a"/>
    <w:next w:val="a"/>
    <w:link w:val="10"/>
    <w:qFormat/>
    <w:rsid w:val="0072212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72212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12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2212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2212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2212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221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2212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125"/>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722125"/>
    <w:rPr>
      <w:rFonts w:ascii="Arial" w:eastAsia="Times New Roman" w:hAnsi="Arial" w:cs="Arial"/>
      <w:b/>
      <w:bCs/>
      <w:i/>
      <w:iCs/>
      <w:sz w:val="28"/>
      <w:szCs w:val="28"/>
      <w:lang w:eastAsia="ru-RU"/>
    </w:rPr>
  </w:style>
  <w:style w:type="character" w:customStyle="1" w:styleId="30">
    <w:name w:val="Заголовок 3 Знак"/>
    <w:basedOn w:val="a0"/>
    <w:link w:val="3"/>
    <w:rsid w:val="00722125"/>
    <w:rPr>
      <w:rFonts w:ascii="Cambria" w:eastAsia="Times New Roman" w:hAnsi="Cambria" w:cs="Times New Roman"/>
      <w:b/>
      <w:bCs/>
      <w:sz w:val="26"/>
      <w:szCs w:val="26"/>
      <w:lang w:eastAsia="ru-RU"/>
    </w:rPr>
  </w:style>
  <w:style w:type="character" w:customStyle="1" w:styleId="40">
    <w:name w:val="Заголовок 4 Знак"/>
    <w:basedOn w:val="a0"/>
    <w:link w:val="4"/>
    <w:rsid w:val="0072212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221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22125"/>
    <w:rPr>
      <w:rFonts w:ascii="Times New Roman" w:eastAsia="Times New Roman" w:hAnsi="Times New Roman" w:cs="Times New Roman"/>
      <w:b/>
      <w:bCs/>
      <w:lang w:eastAsia="ru-RU"/>
    </w:rPr>
  </w:style>
  <w:style w:type="character" w:customStyle="1" w:styleId="70">
    <w:name w:val="Заголовок 7 Знак"/>
    <w:basedOn w:val="a0"/>
    <w:link w:val="7"/>
    <w:rsid w:val="007221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2125"/>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22125"/>
  </w:style>
  <w:style w:type="paragraph" w:styleId="a3">
    <w:name w:val="Body Text"/>
    <w:basedOn w:val="a"/>
    <w:link w:val="a4"/>
    <w:rsid w:val="00722125"/>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722125"/>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22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22125"/>
    <w:rPr>
      <w:rFonts w:ascii="Times New Roman" w:eastAsia="Times New Roman" w:hAnsi="Times New Roman" w:cs="Times New Roman"/>
      <w:sz w:val="24"/>
      <w:szCs w:val="24"/>
      <w:lang w:eastAsia="ru-RU"/>
    </w:rPr>
  </w:style>
  <w:style w:type="character" w:styleId="a7">
    <w:name w:val="page number"/>
    <w:basedOn w:val="a0"/>
    <w:rsid w:val="00722125"/>
  </w:style>
  <w:style w:type="character" w:styleId="a8">
    <w:name w:val="Hyperlink"/>
    <w:uiPriority w:val="99"/>
    <w:rsid w:val="00722125"/>
    <w:rPr>
      <w:color w:val="0000FF"/>
      <w:u w:val="single"/>
    </w:rPr>
  </w:style>
  <w:style w:type="paragraph" w:styleId="a9">
    <w:name w:val="footer"/>
    <w:basedOn w:val="a"/>
    <w:link w:val="aa"/>
    <w:uiPriority w:val="99"/>
    <w:rsid w:val="0072212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722125"/>
    <w:rPr>
      <w:rFonts w:ascii="Times New Roman" w:eastAsia="Times New Roman" w:hAnsi="Times New Roman" w:cs="Times New Roman"/>
      <w:sz w:val="28"/>
      <w:szCs w:val="28"/>
      <w:lang w:eastAsia="ru-RU"/>
    </w:rPr>
  </w:style>
  <w:style w:type="character" w:styleId="ab">
    <w:name w:val="FollowedHyperlink"/>
    <w:uiPriority w:val="99"/>
    <w:rsid w:val="00722125"/>
    <w:rPr>
      <w:color w:val="800080"/>
      <w:u w:val="single"/>
    </w:rPr>
  </w:style>
  <w:style w:type="paragraph" w:customStyle="1" w:styleId="consplusnormal">
    <w:name w:val="consplusnormal"/>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екст (лев. подпись)"/>
    <w:basedOn w:val="a"/>
    <w:next w:val="a"/>
    <w:rsid w:val="007221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екст (прав. подпись)"/>
    <w:basedOn w:val="a"/>
    <w:next w:val="a"/>
    <w:rsid w:val="0072212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PlusNormal0">
    <w:name w:val="ConsPlusNormal"/>
    <w:rsid w:val="00722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2212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125"/>
    <w:rPr>
      <w:rFonts w:ascii="Times New Roman" w:eastAsia="Times New Roman" w:hAnsi="Times New Roman" w:cs="Times New Roman"/>
      <w:sz w:val="24"/>
      <w:szCs w:val="24"/>
      <w:lang w:eastAsia="ru-RU"/>
    </w:rPr>
  </w:style>
  <w:style w:type="paragraph" w:styleId="31">
    <w:name w:val="Body Text 3"/>
    <w:basedOn w:val="a"/>
    <w:link w:val="32"/>
    <w:rsid w:val="007221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125"/>
    <w:rPr>
      <w:rFonts w:ascii="Times New Roman" w:eastAsia="Times New Roman" w:hAnsi="Times New Roman" w:cs="Times New Roman"/>
      <w:sz w:val="16"/>
      <w:szCs w:val="16"/>
      <w:lang w:eastAsia="ru-RU"/>
    </w:rPr>
  </w:style>
  <w:style w:type="paragraph" w:styleId="ae">
    <w:name w:val="Title"/>
    <w:basedOn w:val="a"/>
    <w:link w:val="af"/>
    <w:qFormat/>
    <w:rsid w:val="00722125"/>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722125"/>
    <w:rPr>
      <w:rFonts w:ascii="Times New Roman" w:eastAsia="Times New Roman" w:hAnsi="Times New Roman" w:cs="Times New Roman"/>
      <w:b/>
      <w:bCs/>
      <w:sz w:val="32"/>
      <w:szCs w:val="24"/>
      <w:lang w:eastAsia="ru-RU"/>
    </w:rPr>
  </w:style>
  <w:style w:type="paragraph" w:customStyle="1" w:styleId="af0">
    <w:name w:val="тело"/>
    <w:basedOn w:val="a"/>
    <w:rsid w:val="00722125"/>
    <w:pPr>
      <w:spacing w:after="0" w:line="340" w:lineRule="exact"/>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rsid w:val="00722125"/>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2">
    <w:name w:val="Текст Знак"/>
    <w:basedOn w:val="a0"/>
    <w:link w:val="af1"/>
    <w:rsid w:val="00722125"/>
    <w:rPr>
      <w:rFonts w:ascii="Times New Roman" w:eastAsia="Times New Roman" w:hAnsi="Times New Roman" w:cs="Courier New"/>
      <w:sz w:val="28"/>
      <w:szCs w:val="20"/>
      <w:lang w:eastAsia="ru-RU"/>
    </w:rPr>
  </w:style>
  <w:style w:type="paragraph" w:customStyle="1" w:styleId="af3">
    <w:name w:val="Стиль"/>
    <w:rsid w:val="007221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221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72212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22125"/>
    <w:rPr>
      <w:rFonts w:ascii="Times New Roman" w:eastAsia="Times New Roman" w:hAnsi="Times New Roman" w:cs="Times New Roman"/>
      <w:sz w:val="24"/>
      <w:szCs w:val="24"/>
      <w:lang w:eastAsia="ru-RU"/>
    </w:rPr>
  </w:style>
  <w:style w:type="character" w:styleId="af4">
    <w:name w:val="line number"/>
    <w:basedOn w:val="a0"/>
    <w:rsid w:val="00722125"/>
  </w:style>
  <w:style w:type="table" w:styleId="af5">
    <w:name w:val="Table Grid"/>
    <w:basedOn w:val="a1"/>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722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722125"/>
    <w:pPr>
      <w:spacing w:after="0" w:line="240" w:lineRule="auto"/>
    </w:pPr>
    <w:rPr>
      <w:rFonts w:ascii="Calibri" w:eastAsia="Calibri" w:hAnsi="Calibri" w:cs="Times New Roman"/>
    </w:rPr>
  </w:style>
  <w:style w:type="character" w:customStyle="1" w:styleId="FontStyle20">
    <w:name w:val="Font Style20"/>
    <w:rsid w:val="00722125"/>
    <w:rPr>
      <w:rFonts w:ascii="Times New Roman" w:hAnsi="Times New Roman" w:cs="Times New Roman"/>
      <w:b/>
      <w:bCs/>
      <w:sz w:val="26"/>
      <w:szCs w:val="26"/>
    </w:rPr>
  </w:style>
  <w:style w:type="character" w:styleId="af9">
    <w:name w:val="Strong"/>
    <w:uiPriority w:val="22"/>
    <w:qFormat/>
    <w:rsid w:val="00722125"/>
    <w:rPr>
      <w:b/>
      <w:bCs/>
    </w:rPr>
  </w:style>
  <w:style w:type="character" w:customStyle="1" w:styleId="12">
    <w:name w:val="Знак Знак1"/>
    <w:locked/>
    <w:rsid w:val="00722125"/>
    <w:rPr>
      <w:rFonts w:ascii="Courier New" w:hAnsi="Courier New" w:cs="Courier New"/>
      <w:sz w:val="28"/>
      <w:lang w:val="ru-RU" w:eastAsia="ru-RU" w:bidi="ar-SA"/>
    </w:rPr>
  </w:style>
  <w:style w:type="paragraph" w:customStyle="1" w:styleId="afa">
    <w:name w:val="Таблицы (моноширинный)"/>
    <w:basedOn w:val="a"/>
    <w:next w:val="a"/>
    <w:rsid w:val="007221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b">
    <w:name w:val="List"/>
    <w:basedOn w:val="a"/>
    <w:rsid w:val="00722125"/>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722125"/>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rsid w:val="00722125"/>
    <w:pPr>
      <w:spacing w:after="0" w:line="240" w:lineRule="auto"/>
      <w:ind w:left="849" w:hanging="283"/>
    </w:pPr>
    <w:rPr>
      <w:rFonts w:ascii="Times New Roman" w:eastAsia="Times New Roman" w:hAnsi="Times New Roman" w:cs="Times New Roman"/>
      <w:sz w:val="24"/>
      <w:szCs w:val="24"/>
      <w:lang w:eastAsia="ru-RU"/>
    </w:rPr>
  </w:style>
  <w:style w:type="paragraph" w:styleId="afc">
    <w:name w:val="Date"/>
    <w:basedOn w:val="a"/>
    <w:next w:val="a"/>
    <w:link w:val="afd"/>
    <w:rsid w:val="00722125"/>
    <w:pPr>
      <w:spacing w:after="0" w:line="240" w:lineRule="auto"/>
    </w:pPr>
    <w:rPr>
      <w:rFonts w:ascii="Times New Roman" w:eastAsia="Times New Roman" w:hAnsi="Times New Roman" w:cs="Times New Roman"/>
      <w:sz w:val="24"/>
      <w:szCs w:val="24"/>
      <w:lang w:eastAsia="ru-RU"/>
    </w:rPr>
  </w:style>
  <w:style w:type="character" w:customStyle="1" w:styleId="afd">
    <w:name w:val="Дата Знак"/>
    <w:basedOn w:val="a0"/>
    <w:link w:val="afc"/>
    <w:rsid w:val="00722125"/>
    <w:rPr>
      <w:rFonts w:ascii="Times New Roman" w:eastAsia="Times New Roman" w:hAnsi="Times New Roman" w:cs="Times New Roman"/>
      <w:sz w:val="24"/>
      <w:szCs w:val="24"/>
      <w:lang w:eastAsia="ru-RU"/>
    </w:rPr>
  </w:style>
  <w:style w:type="paragraph" w:styleId="26">
    <w:name w:val="List Continue 2"/>
    <w:basedOn w:val="a"/>
    <w:rsid w:val="00722125"/>
    <w:pPr>
      <w:spacing w:after="120" w:line="240" w:lineRule="auto"/>
      <w:ind w:left="566"/>
    </w:pPr>
    <w:rPr>
      <w:rFonts w:ascii="Times New Roman" w:eastAsia="Times New Roman" w:hAnsi="Times New Roman" w:cs="Times New Roman"/>
      <w:sz w:val="24"/>
      <w:szCs w:val="24"/>
      <w:lang w:eastAsia="ru-RU"/>
    </w:rPr>
  </w:style>
  <w:style w:type="paragraph" w:styleId="afe">
    <w:name w:val="caption"/>
    <w:basedOn w:val="a"/>
    <w:next w:val="a"/>
    <w:qFormat/>
    <w:rsid w:val="00722125"/>
    <w:pPr>
      <w:spacing w:after="0" w:line="240" w:lineRule="auto"/>
    </w:pPr>
    <w:rPr>
      <w:rFonts w:ascii="Times New Roman" w:eastAsia="Times New Roman" w:hAnsi="Times New Roman" w:cs="Times New Roman"/>
      <w:b/>
      <w:bCs/>
      <w:sz w:val="20"/>
      <w:szCs w:val="20"/>
      <w:lang w:eastAsia="ru-RU"/>
    </w:rPr>
  </w:style>
  <w:style w:type="paragraph" w:styleId="aff">
    <w:name w:val="Body Text Indent"/>
    <w:basedOn w:val="a"/>
    <w:link w:val="aff0"/>
    <w:rsid w:val="00722125"/>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722125"/>
    <w:rPr>
      <w:rFonts w:ascii="Times New Roman" w:eastAsia="Times New Roman" w:hAnsi="Times New Roman" w:cs="Times New Roman"/>
      <w:sz w:val="24"/>
      <w:szCs w:val="24"/>
      <w:lang w:eastAsia="ru-RU"/>
    </w:rPr>
  </w:style>
  <w:style w:type="paragraph" w:styleId="aff1">
    <w:name w:val="Subtitle"/>
    <w:basedOn w:val="a"/>
    <w:link w:val="aff2"/>
    <w:qFormat/>
    <w:rsid w:val="00722125"/>
    <w:pPr>
      <w:spacing w:after="60" w:line="240" w:lineRule="auto"/>
      <w:jc w:val="center"/>
      <w:outlineLvl w:val="1"/>
    </w:pPr>
    <w:rPr>
      <w:rFonts w:ascii="Arial" w:eastAsia="Times New Roman" w:hAnsi="Arial" w:cs="Arial"/>
      <w:sz w:val="24"/>
      <w:szCs w:val="24"/>
      <w:lang w:eastAsia="ru-RU"/>
    </w:rPr>
  </w:style>
  <w:style w:type="character" w:customStyle="1" w:styleId="aff2">
    <w:name w:val="Подзаголовок Знак"/>
    <w:basedOn w:val="a0"/>
    <w:link w:val="aff1"/>
    <w:rsid w:val="00722125"/>
    <w:rPr>
      <w:rFonts w:ascii="Arial" w:eastAsia="Times New Roman" w:hAnsi="Arial" w:cs="Arial"/>
      <w:sz w:val="24"/>
      <w:szCs w:val="24"/>
      <w:lang w:eastAsia="ru-RU"/>
    </w:rPr>
  </w:style>
  <w:style w:type="paragraph" w:styleId="aff3">
    <w:name w:val="Body Text First Indent"/>
    <w:basedOn w:val="a3"/>
    <w:link w:val="aff4"/>
    <w:rsid w:val="00722125"/>
    <w:pPr>
      <w:spacing w:after="120" w:line="240" w:lineRule="auto"/>
      <w:ind w:firstLine="210"/>
      <w:jc w:val="left"/>
    </w:pPr>
    <w:rPr>
      <w:color w:val="auto"/>
      <w:sz w:val="24"/>
      <w:szCs w:val="24"/>
    </w:rPr>
  </w:style>
  <w:style w:type="character" w:customStyle="1" w:styleId="aff4">
    <w:name w:val="Красная строка Знак"/>
    <w:basedOn w:val="a4"/>
    <w:link w:val="aff3"/>
    <w:rsid w:val="00722125"/>
    <w:rPr>
      <w:rFonts w:ascii="Times New Roman" w:eastAsia="Times New Roman" w:hAnsi="Times New Roman" w:cs="Times New Roman"/>
      <w:color w:val="000000"/>
      <w:sz w:val="24"/>
      <w:szCs w:val="24"/>
      <w:lang w:eastAsia="ru-RU"/>
    </w:rPr>
  </w:style>
  <w:style w:type="paragraph" w:styleId="27">
    <w:name w:val="Body Text First Indent 2"/>
    <w:basedOn w:val="aff"/>
    <w:link w:val="28"/>
    <w:rsid w:val="00722125"/>
    <w:pPr>
      <w:ind w:firstLine="210"/>
    </w:pPr>
  </w:style>
  <w:style w:type="character" w:customStyle="1" w:styleId="28">
    <w:name w:val="Красная строка 2 Знак"/>
    <w:basedOn w:val="aff0"/>
    <w:link w:val="27"/>
    <w:rsid w:val="00722125"/>
    <w:rPr>
      <w:rFonts w:ascii="Times New Roman" w:eastAsia="Times New Roman" w:hAnsi="Times New Roman" w:cs="Times New Roman"/>
      <w:sz w:val="24"/>
      <w:szCs w:val="24"/>
      <w:lang w:eastAsia="ru-RU"/>
    </w:rPr>
  </w:style>
  <w:style w:type="paragraph" w:styleId="aff5">
    <w:name w:val="Document Map"/>
    <w:basedOn w:val="a"/>
    <w:link w:val="aff6"/>
    <w:semiHidden/>
    <w:rsid w:val="007221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722125"/>
    <w:rPr>
      <w:rFonts w:ascii="Tahoma" w:eastAsia="Times New Roman" w:hAnsi="Tahoma" w:cs="Tahoma"/>
      <w:sz w:val="20"/>
      <w:szCs w:val="20"/>
      <w:shd w:val="clear" w:color="auto" w:fill="000080"/>
      <w:lang w:eastAsia="ru-RU"/>
    </w:rPr>
  </w:style>
  <w:style w:type="paragraph" w:customStyle="1" w:styleId="CharChar">
    <w:name w:val="Char Char"/>
    <w:basedOn w:val="a"/>
    <w:rsid w:val="0072212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7">
    <w:name w:val="Emphasis"/>
    <w:qFormat/>
    <w:rsid w:val="00722125"/>
    <w:rPr>
      <w:i/>
      <w:iCs/>
    </w:rPr>
  </w:style>
  <w:style w:type="paragraph" w:customStyle="1" w:styleId="13">
    <w:name w:val="Абзац списка1"/>
    <w:basedOn w:val="a"/>
    <w:rsid w:val="00722125"/>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List Paragraph"/>
    <w:basedOn w:val="a"/>
    <w:link w:val="aff9"/>
    <w:uiPriority w:val="34"/>
    <w:qFormat/>
    <w:rsid w:val="0072212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4">
    <w:name w:val="Сетка таблицы1"/>
    <w:basedOn w:val="a1"/>
    <w:next w:val="af5"/>
    <w:uiPriority w:val="59"/>
    <w:rsid w:val="007221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alloon Text"/>
    <w:basedOn w:val="a"/>
    <w:link w:val="affb"/>
    <w:uiPriority w:val="99"/>
    <w:rsid w:val="00722125"/>
    <w:pPr>
      <w:spacing w:after="0" w:line="240" w:lineRule="auto"/>
    </w:pPr>
    <w:rPr>
      <w:rFonts w:ascii="Tahoma" w:eastAsia="Times New Roman" w:hAnsi="Tahoma" w:cs="Tahoma"/>
      <w:sz w:val="16"/>
      <w:szCs w:val="16"/>
      <w:lang w:eastAsia="ru-RU"/>
    </w:rPr>
  </w:style>
  <w:style w:type="character" w:customStyle="1" w:styleId="affb">
    <w:name w:val="Текст выноски Знак"/>
    <w:basedOn w:val="a0"/>
    <w:link w:val="affa"/>
    <w:uiPriority w:val="99"/>
    <w:rsid w:val="00722125"/>
    <w:rPr>
      <w:rFonts w:ascii="Tahoma" w:eastAsia="Times New Roman" w:hAnsi="Tahoma" w:cs="Tahoma"/>
      <w:sz w:val="16"/>
      <w:szCs w:val="16"/>
      <w:lang w:eastAsia="ru-RU"/>
    </w:rPr>
  </w:style>
  <w:style w:type="paragraph" w:customStyle="1" w:styleId="affc">
    <w:name w:val="Ñòèëü"/>
    <w:rsid w:val="0072212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table" w:customStyle="1" w:styleId="29">
    <w:name w:val="Сетка таблицы2"/>
    <w:basedOn w:val="a1"/>
    <w:next w:val="af5"/>
    <w:uiPriority w:val="59"/>
    <w:rsid w:val="00722125"/>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d">
    <w:name w:val="Основной текст_"/>
    <w:basedOn w:val="a0"/>
    <w:link w:val="15"/>
    <w:rsid w:val="00722125"/>
    <w:rPr>
      <w:rFonts w:ascii="Times New Roman" w:eastAsia="Times New Roman" w:hAnsi="Times New Roman"/>
      <w:sz w:val="27"/>
      <w:szCs w:val="27"/>
      <w:shd w:val="clear" w:color="auto" w:fill="FFFFFF"/>
    </w:rPr>
  </w:style>
  <w:style w:type="character" w:customStyle="1" w:styleId="16">
    <w:name w:val="Заголовок №1_"/>
    <w:basedOn w:val="a0"/>
    <w:link w:val="17"/>
    <w:rsid w:val="00722125"/>
    <w:rPr>
      <w:rFonts w:ascii="Times New Roman" w:eastAsia="Times New Roman" w:hAnsi="Times New Roman"/>
      <w:sz w:val="28"/>
      <w:szCs w:val="28"/>
      <w:shd w:val="clear" w:color="auto" w:fill="FFFFFF"/>
    </w:rPr>
  </w:style>
  <w:style w:type="paragraph" w:customStyle="1" w:styleId="15">
    <w:name w:val="Основной текст1"/>
    <w:basedOn w:val="a"/>
    <w:link w:val="affd"/>
    <w:rsid w:val="00722125"/>
    <w:pPr>
      <w:shd w:val="clear" w:color="auto" w:fill="FFFFFF"/>
      <w:spacing w:after="60" w:line="0" w:lineRule="atLeast"/>
      <w:jc w:val="both"/>
    </w:pPr>
    <w:rPr>
      <w:rFonts w:ascii="Times New Roman" w:eastAsia="Times New Roman" w:hAnsi="Times New Roman"/>
      <w:sz w:val="27"/>
      <w:szCs w:val="27"/>
    </w:rPr>
  </w:style>
  <w:style w:type="paragraph" w:customStyle="1" w:styleId="17">
    <w:name w:val="Заголовок №1"/>
    <w:basedOn w:val="a"/>
    <w:link w:val="16"/>
    <w:rsid w:val="00722125"/>
    <w:pPr>
      <w:shd w:val="clear" w:color="auto" w:fill="FFFFFF"/>
      <w:spacing w:before="600" w:after="0" w:line="320" w:lineRule="exact"/>
      <w:ind w:firstLine="740"/>
      <w:jc w:val="both"/>
      <w:outlineLvl w:val="0"/>
    </w:pPr>
    <w:rPr>
      <w:rFonts w:ascii="Times New Roman" w:eastAsia="Times New Roman" w:hAnsi="Times New Roman"/>
      <w:sz w:val="28"/>
      <w:szCs w:val="28"/>
    </w:rPr>
  </w:style>
  <w:style w:type="character" w:customStyle="1" w:styleId="MSReferenceSansSerif11pt">
    <w:name w:val="Основной текст + MS Reference Sans Serif;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table" w:customStyle="1" w:styleId="34">
    <w:name w:val="Сетка таблицы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221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1">
    <w:name w:val="Сетка таблицы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722125"/>
  </w:style>
  <w:style w:type="paragraph" w:customStyle="1" w:styleId="ConsNonformat">
    <w:name w:val="ConsNonformat"/>
    <w:uiPriority w:val="99"/>
    <w:rsid w:val="0072212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722125"/>
    <w:rPr>
      <w:b/>
      <w:bCs/>
      <w:color w:val="008000"/>
    </w:rPr>
  </w:style>
  <w:style w:type="character" w:customStyle="1" w:styleId="afff">
    <w:name w:val="Цветовое выделение"/>
    <w:uiPriority w:val="99"/>
    <w:rsid w:val="00722125"/>
    <w:rPr>
      <w:b/>
      <w:color w:val="000080"/>
    </w:rPr>
  </w:style>
  <w:style w:type="character" w:customStyle="1" w:styleId="2b">
    <w:name w:val="Основной текст (2)_"/>
    <w:basedOn w:val="a0"/>
    <w:link w:val="2c"/>
    <w:rsid w:val="00722125"/>
    <w:rPr>
      <w:rFonts w:ascii="Times New Roman" w:eastAsia="Times New Roman" w:hAnsi="Times New Roman"/>
      <w:sz w:val="27"/>
      <w:szCs w:val="27"/>
      <w:shd w:val="clear" w:color="auto" w:fill="FFFFFF"/>
    </w:rPr>
  </w:style>
  <w:style w:type="paragraph" w:customStyle="1" w:styleId="2c">
    <w:name w:val="Основной текст (2)"/>
    <w:basedOn w:val="a"/>
    <w:link w:val="2b"/>
    <w:rsid w:val="00722125"/>
    <w:pPr>
      <w:shd w:val="clear" w:color="auto" w:fill="FFFFFF"/>
      <w:spacing w:after="300" w:line="317" w:lineRule="exact"/>
    </w:pPr>
    <w:rPr>
      <w:rFonts w:ascii="Times New Roman" w:eastAsia="Times New Roman" w:hAnsi="Times New Roman"/>
      <w:sz w:val="27"/>
      <w:szCs w:val="27"/>
    </w:rPr>
  </w:style>
  <w:style w:type="table" w:customStyle="1" w:styleId="81">
    <w:name w:val="Сетка таблицы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5"/>
    <w:uiPriority w:val="3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22125"/>
  </w:style>
  <w:style w:type="table" w:customStyle="1" w:styleId="210">
    <w:name w:val="Сетка таблицы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name">
    <w:name w:val="docname"/>
    <w:uiPriority w:val="99"/>
    <w:rsid w:val="00722125"/>
    <w:rPr>
      <w:rFonts w:cs="Times New Roman"/>
    </w:rPr>
  </w:style>
  <w:style w:type="table" w:customStyle="1" w:styleId="220">
    <w:name w:val="Сетка таблицы22"/>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Абзац списка Знак"/>
    <w:link w:val="aff8"/>
    <w:uiPriority w:val="34"/>
    <w:locked/>
    <w:rsid w:val="00722125"/>
    <w:rPr>
      <w:rFonts w:ascii="Times New Roman" w:eastAsia="Times New Roman" w:hAnsi="Times New Roman" w:cs="Times New Roman"/>
      <w:sz w:val="24"/>
      <w:szCs w:val="24"/>
      <w:lang w:eastAsia="ru-RU"/>
    </w:rPr>
  </w:style>
  <w:style w:type="table" w:customStyle="1" w:styleId="240">
    <w:name w:val="Сетка таблицы2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22125"/>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6">
    <w:name w:val="xl66"/>
    <w:basedOn w:val="a"/>
    <w:rsid w:val="007221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81">
    <w:name w:val="Сетка таблицы28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locked/>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3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722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5"/>
    <w:uiPriority w:val="59"/>
    <w:rsid w:val="0072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ubtle Emphasis"/>
    <w:uiPriority w:val="19"/>
    <w:qFormat/>
    <w:rsid w:val="00722125"/>
    <w:rPr>
      <w:i/>
      <w:iCs/>
      <w:color w:val="808080"/>
    </w:rPr>
  </w:style>
  <w:style w:type="character" w:customStyle="1" w:styleId="MSReferenceSansSerif">
    <w:name w:val="Основной текст + MS Reference Sans Serif"/>
    <w:aliases w:val="11 pt,Курсив"/>
    <w:basedOn w:val="affd"/>
    <w:rsid w:val="00722125"/>
    <w:rPr>
      <w:rFonts w:ascii="MS Reference Sans Serif" w:eastAsia="MS Reference Sans Serif" w:hAnsi="MS Reference Sans Serif" w:cs="MS Reference Sans Serif"/>
      <w:i/>
      <w:iCs/>
      <w:sz w:val="22"/>
      <w:szCs w:val="22"/>
      <w:shd w:val="clear" w:color="auto" w:fill="FFFFFF"/>
    </w:rPr>
  </w:style>
  <w:style w:type="paragraph" w:customStyle="1" w:styleId="2d">
    <w:name w:val="Абзац списка2"/>
    <w:basedOn w:val="a"/>
    <w:uiPriority w:val="99"/>
    <w:rsid w:val="00722125"/>
    <w:pPr>
      <w:suppressAutoHyphens/>
      <w:ind w:left="720"/>
    </w:pPr>
    <w:rPr>
      <w:rFonts w:ascii="Calibri" w:eastAsia="Calibri" w:hAnsi="Calibri" w:cs="Calibri"/>
      <w:kern w:val="1"/>
      <w:lang w:bidi="hi-IN"/>
    </w:rPr>
  </w:style>
  <w:style w:type="table" w:customStyle="1" w:styleId="350">
    <w:name w:val="Сетка таблицы35"/>
    <w:basedOn w:val="a1"/>
    <w:next w:val="af5"/>
    <w:uiPriority w:val="39"/>
    <w:rsid w:val="00722125"/>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annotation reference"/>
    <w:basedOn w:val="a0"/>
    <w:uiPriority w:val="99"/>
    <w:semiHidden/>
    <w:unhideWhenUsed/>
    <w:rsid w:val="00B825A1"/>
    <w:rPr>
      <w:sz w:val="16"/>
      <w:szCs w:val="16"/>
    </w:rPr>
  </w:style>
  <w:style w:type="paragraph" w:styleId="afff2">
    <w:name w:val="annotation text"/>
    <w:basedOn w:val="a"/>
    <w:link w:val="afff3"/>
    <w:uiPriority w:val="99"/>
    <w:semiHidden/>
    <w:unhideWhenUsed/>
    <w:rsid w:val="00B825A1"/>
    <w:pPr>
      <w:spacing w:line="240" w:lineRule="auto"/>
    </w:pPr>
    <w:rPr>
      <w:sz w:val="20"/>
      <w:szCs w:val="20"/>
    </w:rPr>
  </w:style>
  <w:style w:type="character" w:customStyle="1" w:styleId="afff3">
    <w:name w:val="Текст примечания Знак"/>
    <w:basedOn w:val="a0"/>
    <w:link w:val="afff2"/>
    <w:uiPriority w:val="99"/>
    <w:semiHidden/>
    <w:rsid w:val="00B825A1"/>
    <w:rPr>
      <w:sz w:val="20"/>
      <w:szCs w:val="20"/>
    </w:rPr>
  </w:style>
  <w:style w:type="paragraph" w:styleId="afff4">
    <w:name w:val="annotation subject"/>
    <w:basedOn w:val="afff2"/>
    <w:next w:val="afff2"/>
    <w:link w:val="afff5"/>
    <w:uiPriority w:val="99"/>
    <w:semiHidden/>
    <w:unhideWhenUsed/>
    <w:rsid w:val="00B825A1"/>
    <w:rPr>
      <w:b/>
      <w:bCs/>
    </w:rPr>
  </w:style>
  <w:style w:type="character" w:customStyle="1" w:styleId="afff5">
    <w:name w:val="Тема примечания Знак"/>
    <w:basedOn w:val="afff3"/>
    <w:link w:val="afff4"/>
    <w:uiPriority w:val="99"/>
    <w:semiHidden/>
    <w:rsid w:val="00B825A1"/>
    <w:rPr>
      <w:b/>
      <w:bCs/>
      <w:sz w:val="20"/>
      <w:szCs w:val="20"/>
    </w:rPr>
  </w:style>
  <w:style w:type="paragraph" w:customStyle="1" w:styleId="xl63">
    <w:name w:val="xl63"/>
    <w:basedOn w:val="a"/>
    <w:rsid w:val="00DE06AE"/>
    <w:pPr>
      <w:pBdr>
        <w:top w:val="single" w:sz="4" w:space="0" w:color="000000"/>
        <w:left w:val="single" w:sz="4" w:space="0" w:color="000000"/>
        <w:bottom w:val="single" w:sz="4" w:space="0" w:color="000000"/>
        <w:right w:val="single" w:sz="4" w:space="0" w:color="000000"/>
      </w:pBdr>
      <w:shd w:val="clear" w:color="000000" w:fill="D8E1F5"/>
      <w:spacing w:before="100" w:beforeAutospacing="1" w:after="100" w:afterAutospacing="1" w:line="240" w:lineRule="auto"/>
      <w:jc w:val="center"/>
      <w:textAlignment w:val="center"/>
    </w:pPr>
    <w:rPr>
      <w:rFonts w:ascii="Times New Roman" w:eastAsia="Times New Roman" w:hAnsi="Times New Roman" w:cs="Times New Roman"/>
      <w:b/>
      <w:bCs/>
      <w:color w:val="3355A4"/>
      <w:sz w:val="24"/>
      <w:szCs w:val="24"/>
      <w:lang w:eastAsia="ru-RU"/>
    </w:rPr>
  </w:style>
  <w:style w:type="paragraph" w:customStyle="1" w:styleId="xl64">
    <w:name w:val="xl64"/>
    <w:basedOn w:val="a"/>
    <w:rsid w:val="00DE06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8">
    <w:name w:val="Без интервала Знак"/>
    <w:link w:val="af7"/>
    <w:rsid w:val="00350EBD"/>
    <w:rPr>
      <w:rFonts w:ascii="Calibri" w:eastAsia="Calibri" w:hAnsi="Calibri" w:cs="Times New Roman"/>
    </w:rPr>
  </w:style>
  <w:style w:type="table" w:customStyle="1" w:styleId="36">
    <w:name w:val="Сетка таблицы36"/>
    <w:basedOn w:val="a1"/>
    <w:next w:val="af5"/>
    <w:rsid w:val="00604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3"/>
    <w:rsid w:val="0060463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604639"/>
    <w:pPr>
      <w:widowControl w:val="0"/>
      <w:shd w:val="clear" w:color="auto" w:fill="FFFFFF"/>
      <w:spacing w:after="0" w:line="312" w:lineRule="exact"/>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89">
      <w:bodyDiv w:val="1"/>
      <w:marLeft w:val="0"/>
      <w:marRight w:val="0"/>
      <w:marTop w:val="0"/>
      <w:marBottom w:val="0"/>
      <w:divBdr>
        <w:top w:val="none" w:sz="0" w:space="0" w:color="auto"/>
        <w:left w:val="none" w:sz="0" w:space="0" w:color="auto"/>
        <w:bottom w:val="none" w:sz="0" w:space="0" w:color="auto"/>
        <w:right w:val="none" w:sz="0" w:space="0" w:color="auto"/>
      </w:divBdr>
    </w:div>
    <w:div w:id="299309795">
      <w:bodyDiv w:val="1"/>
      <w:marLeft w:val="0"/>
      <w:marRight w:val="0"/>
      <w:marTop w:val="0"/>
      <w:marBottom w:val="0"/>
      <w:divBdr>
        <w:top w:val="none" w:sz="0" w:space="0" w:color="auto"/>
        <w:left w:val="none" w:sz="0" w:space="0" w:color="auto"/>
        <w:bottom w:val="none" w:sz="0" w:space="0" w:color="auto"/>
        <w:right w:val="none" w:sz="0" w:space="0" w:color="auto"/>
      </w:divBdr>
    </w:div>
    <w:div w:id="328023430">
      <w:bodyDiv w:val="1"/>
      <w:marLeft w:val="0"/>
      <w:marRight w:val="0"/>
      <w:marTop w:val="0"/>
      <w:marBottom w:val="0"/>
      <w:divBdr>
        <w:top w:val="none" w:sz="0" w:space="0" w:color="auto"/>
        <w:left w:val="none" w:sz="0" w:space="0" w:color="auto"/>
        <w:bottom w:val="none" w:sz="0" w:space="0" w:color="auto"/>
        <w:right w:val="none" w:sz="0" w:space="0" w:color="auto"/>
      </w:divBdr>
    </w:div>
    <w:div w:id="341861418">
      <w:bodyDiv w:val="1"/>
      <w:marLeft w:val="0"/>
      <w:marRight w:val="0"/>
      <w:marTop w:val="0"/>
      <w:marBottom w:val="0"/>
      <w:divBdr>
        <w:top w:val="none" w:sz="0" w:space="0" w:color="auto"/>
        <w:left w:val="none" w:sz="0" w:space="0" w:color="auto"/>
        <w:bottom w:val="none" w:sz="0" w:space="0" w:color="auto"/>
        <w:right w:val="none" w:sz="0" w:space="0" w:color="auto"/>
      </w:divBdr>
    </w:div>
    <w:div w:id="372584818">
      <w:bodyDiv w:val="1"/>
      <w:marLeft w:val="0"/>
      <w:marRight w:val="0"/>
      <w:marTop w:val="0"/>
      <w:marBottom w:val="0"/>
      <w:divBdr>
        <w:top w:val="none" w:sz="0" w:space="0" w:color="auto"/>
        <w:left w:val="none" w:sz="0" w:space="0" w:color="auto"/>
        <w:bottom w:val="none" w:sz="0" w:space="0" w:color="auto"/>
        <w:right w:val="none" w:sz="0" w:space="0" w:color="auto"/>
      </w:divBdr>
    </w:div>
    <w:div w:id="532381223">
      <w:bodyDiv w:val="1"/>
      <w:marLeft w:val="0"/>
      <w:marRight w:val="0"/>
      <w:marTop w:val="0"/>
      <w:marBottom w:val="0"/>
      <w:divBdr>
        <w:top w:val="none" w:sz="0" w:space="0" w:color="auto"/>
        <w:left w:val="none" w:sz="0" w:space="0" w:color="auto"/>
        <w:bottom w:val="none" w:sz="0" w:space="0" w:color="auto"/>
        <w:right w:val="none" w:sz="0" w:space="0" w:color="auto"/>
      </w:divBdr>
    </w:div>
    <w:div w:id="810904544">
      <w:bodyDiv w:val="1"/>
      <w:marLeft w:val="0"/>
      <w:marRight w:val="0"/>
      <w:marTop w:val="0"/>
      <w:marBottom w:val="0"/>
      <w:divBdr>
        <w:top w:val="none" w:sz="0" w:space="0" w:color="auto"/>
        <w:left w:val="none" w:sz="0" w:space="0" w:color="auto"/>
        <w:bottom w:val="none" w:sz="0" w:space="0" w:color="auto"/>
        <w:right w:val="none" w:sz="0" w:space="0" w:color="auto"/>
      </w:divBdr>
    </w:div>
    <w:div w:id="885067475">
      <w:bodyDiv w:val="1"/>
      <w:marLeft w:val="0"/>
      <w:marRight w:val="0"/>
      <w:marTop w:val="0"/>
      <w:marBottom w:val="0"/>
      <w:divBdr>
        <w:top w:val="none" w:sz="0" w:space="0" w:color="auto"/>
        <w:left w:val="none" w:sz="0" w:space="0" w:color="auto"/>
        <w:bottom w:val="none" w:sz="0" w:space="0" w:color="auto"/>
        <w:right w:val="none" w:sz="0" w:space="0" w:color="auto"/>
      </w:divBdr>
    </w:div>
    <w:div w:id="1003170014">
      <w:bodyDiv w:val="1"/>
      <w:marLeft w:val="0"/>
      <w:marRight w:val="0"/>
      <w:marTop w:val="0"/>
      <w:marBottom w:val="0"/>
      <w:divBdr>
        <w:top w:val="none" w:sz="0" w:space="0" w:color="auto"/>
        <w:left w:val="none" w:sz="0" w:space="0" w:color="auto"/>
        <w:bottom w:val="none" w:sz="0" w:space="0" w:color="auto"/>
        <w:right w:val="none" w:sz="0" w:space="0" w:color="auto"/>
      </w:divBdr>
    </w:div>
    <w:div w:id="1488281900">
      <w:bodyDiv w:val="1"/>
      <w:marLeft w:val="0"/>
      <w:marRight w:val="0"/>
      <w:marTop w:val="0"/>
      <w:marBottom w:val="0"/>
      <w:divBdr>
        <w:top w:val="none" w:sz="0" w:space="0" w:color="auto"/>
        <w:left w:val="none" w:sz="0" w:space="0" w:color="auto"/>
        <w:bottom w:val="none" w:sz="0" w:space="0" w:color="auto"/>
        <w:right w:val="none" w:sz="0" w:space="0" w:color="auto"/>
      </w:divBdr>
    </w:div>
    <w:div w:id="1557231930">
      <w:bodyDiv w:val="1"/>
      <w:marLeft w:val="0"/>
      <w:marRight w:val="0"/>
      <w:marTop w:val="0"/>
      <w:marBottom w:val="0"/>
      <w:divBdr>
        <w:top w:val="none" w:sz="0" w:space="0" w:color="auto"/>
        <w:left w:val="none" w:sz="0" w:space="0" w:color="auto"/>
        <w:bottom w:val="none" w:sz="0" w:space="0" w:color="auto"/>
        <w:right w:val="none" w:sz="0" w:space="0" w:color="auto"/>
      </w:divBdr>
    </w:div>
    <w:div w:id="1572615914">
      <w:bodyDiv w:val="1"/>
      <w:marLeft w:val="0"/>
      <w:marRight w:val="0"/>
      <w:marTop w:val="0"/>
      <w:marBottom w:val="0"/>
      <w:divBdr>
        <w:top w:val="none" w:sz="0" w:space="0" w:color="auto"/>
        <w:left w:val="none" w:sz="0" w:space="0" w:color="auto"/>
        <w:bottom w:val="none" w:sz="0" w:space="0" w:color="auto"/>
        <w:right w:val="none" w:sz="0" w:space="0" w:color="auto"/>
      </w:divBdr>
    </w:div>
    <w:div w:id="1589583696">
      <w:bodyDiv w:val="1"/>
      <w:marLeft w:val="0"/>
      <w:marRight w:val="0"/>
      <w:marTop w:val="0"/>
      <w:marBottom w:val="0"/>
      <w:divBdr>
        <w:top w:val="none" w:sz="0" w:space="0" w:color="auto"/>
        <w:left w:val="none" w:sz="0" w:space="0" w:color="auto"/>
        <w:bottom w:val="none" w:sz="0" w:space="0" w:color="auto"/>
        <w:right w:val="none" w:sz="0" w:space="0" w:color="auto"/>
      </w:divBdr>
    </w:div>
    <w:div w:id="1784307389">
      <w:bodyDiv w:val="1"/>
      <w:marLeft w:val="0"/>
      <w:marRight w:val="0"/>
      <w:marTop w:val="0"/>
      <w:marBottom w:val="0"/>
      <w:divBdr>
        <w:top w:val="none" w:sz="0" w:space="0" w:color="auto"/>
        <w:left w:val="none" w:sz="0" w:space="0" w:color="auto"/>
        <w:bottom w:val="none" w:sz="0" w:space="0" w:color="auto"/>
        <w:right w:val="none" w:sz="0" w:space="0" w:color="auto"/>
      </w:divBdr>
    </w:div>
    <w:div w:id="1797024677">
      <w:bodyDiv w:val="1"/>
      <w:marLeft w:val="0"/>
      <w:marRight w:val="0"/>
      <w:marTop w:val="0"/>
      <w:marBottom w:val="0"/>
      <w:divBdr>
        <w:top w:val="none" w:sz="0" w:space="0" w:color="auto"/>
        <w:left w:val="none" w:sz="0" w:space="0" w:color="auto"/>
        <w:bottom w:val="none" w:sz="0" w:space="0" w:color="auto"/>
        <w:right w:val="none" w:sz="0" w:space="0" w:color="auto"/>
      </w:divBdr>
    </w:div>
    <w:div w:id="19241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19.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33" Type="http://schemas.openxmlformats.org/officeDocument/2006/relationships/chart" Target="charts/chart18.xml"/><Relationship Id="rId38"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1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2"/>
                <c:pt idx="0">
                  <c:v>2022 год</c:v>
                </c:pt>
                <c:pt idx="1">
                  <c:v>2021 год</c:v>
                </c:pt>
              </c:strCache>
            </c:strRef>
          </c:cat>
          <c:val>
            <c:numRef>
              <c:f>Лист1!$B$2:$B$5</c:f>
              <c:numCache>
                <c:formatCode>#,##0</c:formatCode>
                <c:ptCount val="4"/>
                <c:pt idx="0" formatCode="General">
                  <c:v>9439</c:v>
                </c:pt>
                <c:pt idx="1">
                  <c:v>6045</c:v>
                </c:pt>
              </c:numCache>
            </c:numRef>
          </c:val>
          <c:extLst xmlns:c16r2="http://schemas.microsoft.com/office/drawing/2015/06/chart">
            <c:ext xmlns:c16="http://schemas.microsoft.com/office/drawing/2014/chart" uri="{C3380CC4-5D6E-409C-BE32-E72D297353CC}">
              <c16:uniqueId val="{00000000-980D-49F2-A807-A228A8BFC8FB}"/>
            </c:ext>
          </c:extLst>
        </c:ser>
        <c:dLbls>
          <c:showLegendKey val="0"/>
          <c:showVal val="0"/>
          <c:showCatName val="0"/>
          <c:showSerName val="0"/>
          <c:showPercent val="0"/>
          <c:showBubbleSize val="0"/>
        </c:dLbls>
        <c:gapWidth val="178"/>
        <c:axId val="115006464"/>
        <c:axId val="85082880"/>
      </c:barChart>
      <c:catAx>
        <c:axId val="11500646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85082880"/>
        <c:crosses val="autoZero"/>
        <c:auto val="1"/>
        <c:lblAlgn val="ctr"/>
        <c:lblOffset val="100"/>
        <c:noMultiLvlLbl val="0"/>
      </c:catAx>
      <c:valAx>
        <c:axId val="85082880"/>
        <c:scaling>
          <c:orientation val="minMax"/>
        </c:scaling>
        <c:delete val="0"/>
        <c:axPos val="b"/>
        <c:majorGridlines>
          <c:spPr>
            <a:ln w="9525" cap="flat" cmpd="sng" algn="ctr">
              <a:no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vert="horz"/>
          <a:lstStyle/>
          <a:p>
            <a:pPr>
              <a:defRPr/>
            </a:pPr>
            <a:endParaRPr lang="ru-RU"/>
          </a:p>
        </c:txPr>
        <c:crossAx val="115006464"/>
        <c:crosses val="autoZero"/>
        <c:crossBetween val="between"/>
      </c:valAx>
      <c:spPr>
        <a:noFill/>
        <a:ln>
          <a:noFill/>
        </a:ln>
        <a:effectLst/>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Типы нарушений </a:t>
            </a:r>
          </a:p>
        </c:rich>
      </c:tx>
      <c:layout>
        <c:manualLayout>
          <c:xMode val="edge"/>
          <c:yMode val="edge"/>
          <c:x val="0.41321473442737905"/>
          <c:y val="0"/>
        </c:manualLayout>
      </c:layout>
      <c:overlay val="0"/>
      <c:spPr>
        <a:noFill/>
        <a:ln>
          <a:noFill/>
        </a:ln>
        <a:effectLst/>
      </c:spPr>
    </c:title>
    <c:autoTitleDeleted val="0"/>
    <c:view3D>
      <c:rotX val="10"/>
      <c:rotY val="0"/>
      <c:rAngAx val="0"/>
      <c:perspective val="30"/>
    </c:view3D>
    <c:floor>
      <c:thickness val="0"/>
      <c:spPr>
        <a:ln>
          <a:noFill/>
        </a:ln>
      </c:spPr>
    </c:floor>
    <c:sideWall>
      <c:thickness val="0"/>
      <c:spPr>
        <a:noFill/>
        <a:ln>
          <a:noFill/>
        </a:ln>
        <a:effectLst/>
      </c:spPr>
    </c:sideWall>
    <c:backWall>
      <c:thickness val="0"/>
      <c:spPr>
        <a:noFill/>
        <a:ln>
          <a:noFill/>
        </a:ln>
        <a:effectLst/>
      </c:spPr>
    </c:backWall>
    <c:plotArea>
      <c:layout>
        <c:manualLayout>
          <c:layoutTarget val="inner"/>
          <c:xMode val="edge"/>
          <c:yMode val="edge"/>
          <c:x val="4.9272296582135354E-2"/>
          <c:y val="3.1352548362668382E-2"/>
          <c:w val="0.94306537590388984"/>
          <c:h val="0.6123314430142961"/>
        </c:manualLayout>
      </c:layout>
      <c:line3DChart>
        <c:grouping val="standard"/>
        <c:varyColors val="0"/>
        <c:ser>
          <c:idx val="0"/>
          <c:order val="0"/>
          <c:tx>
            <c:strRef>
              <c:f>Лист1!$B$1</c:f>
              <c:strCache>
                <c:ptCount val="1"/>
                <c:pt idx="0">
                  <c:v>ОБЭ</c:v>
                </c:pt>
              </c:strCache>
            </c:strRef>
          </c:tx>
          <c:spPr>
            <a:solidFill>
              <a:srgbClr val="FFFF00"/>
            </a:solidFill>
            <a:ln w="28575" cap="rnd" cmpd="sng" algn="ctr">
              <a:noFill/>
              <a:prstDash val="solid"/>
              <a:round/>
            </a:ln>
            <a:effectLst/>
          </c:spPr>
          <c:dLbls>
            <c:dLbl>
              <c:idx val="0"/>
              <c:layout>
                <c:manualLayout>
                  <c:x val="-2.4615381964828646E-2"/>
                  <c:y val="6.411639167450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30-46C8-A455-72E59D725A0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Лист1!$A$2:$A$4</c:f>
              <c:numCache>
                <c:formatCode>General</c:formatCode>
                <c:ptCount val="3"/>
                <c:pt idx="0">
                  <c:v>2020</c:v>
                </c:pt>
                <c:pt idx="1">
                  <c:v>2021</c:v>
                </c:pt>
                <c:pt idx="2">
                  <c:v>2021</c:v>
                </c:pt>
              </c:numCache>
            </c:numRef>
          </c:cat>
          <c:val>
            <c:numRef>
              <c:f>Лист1!$B$2:$B$4</c:f>
              <c:numCache>
                <c:formatCode>General</c:formatCode>
                <c:ptCount val="3"/>
                <c:pt idx="0">
                  <c:v>7</c:v>
                </c:pt>
                <c:pt idx="1">
                  <c:v>8</c:v>
                </c:pt>
                <c:pt idx="2">
                  <c:v>9</c:v>
                </c:pt>
              </c:numCache>
            </c:numRef>
          </c:val>
          <c:smooth val="0"/>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Лицензионные требования</c:v>
                </c:pt>
              </c:strCache>
            </c:strRef>
          </c:tx>
          <c:spPr>
            <a:solidFill>
              <a:schemeClr val="accent1">
                <a:lumMod val="60000"/>
                <a:lumOff val="40000"/>
              </a:schemeClr>
            </a:solidFill>
            <a:ln w="28575" cap="rnd" cmpd="sng" algn="ctr">
              <a:noFill/>
              <a:prstDash val="solid"/>
              <a:round/>
            </a:ln>
            <a:effectLst/>
          </c:spP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Лист1!$A$2:$A$4</c:f>
              <c:numCache>
                <c:formatCode>General</c:formatCode>
                <c:ptCount val="3"/>
                <c:pt idx="0">
                  <c:v>2020</c:v>
                </c:pt>
                <c:pt idx="1">
                  <c:v>2021</c:v>
                </c:pt>
                <c:pt idx="2">
                  <c:v>2021</c:v>
                </c:pt>
              </c:numCache>
            </c:numRef>
          </c:cat>
          <c:val>
            <c:numRef>
              <c:f>Лист1!$C$2:$C$4</c:f>
              <c:numCache>
                <c:formatCode>General</c:formatCode>
                <c:ptCount val="3"/>
                <c:pt idx="0">
                  <c:v>13</c:v>
                </c:pt>
                <c:pt idx="1">
                  <c:v>18</c:v>
                </c:pt>
                <c:pt idx="2">
                  <c:v>26</c:v>
                </c:pt>
              </c:numCache>
            </c:numRef>
          </c:val>
          <c:smooth val="0"/>
          <c:extLst xmlns:c16r2="http://schemas.microsoft.com/office/drawing/2015/06/chart">
            <c:ext xmlns:c16="http://schemas.microsoft.com/office/drawing/2014/chart" uri="{C3380CC4-5D6E-409C-BE32-E72D297353CC}">
              <c16:uniqueId val="{00000001-BA6B-432E-84AB-0B3457120BFE}"/>
            </c:ext>
          </c:extLst>
        </c:ser>
        <c:ser>
          <c:idx val="2"/>
          <c:order val="2"/>
          <c:tx>
            <c:strRef>
              <c:f>Лист1!$D$1</c:f>
              <c:strCache>
                <c:ptCount val="1"/>
                <c:pt idx="0">
                  <c:v>Вых. данные</c:v>
                </c:pt>
              </c:strCache>
            </c:strRef>
          </c:tx>
          <c:spPr>
            <a:ln w="25400">
              <a:noFill/>
            </a:ln>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Лист1!$A$2:$A$4</c:f>
              <c:numCache>
                <c:formatCode>General</c:formatCode>
                <c:ptCount val="3"/>
                <c:pt idx="0">
                  <c:v>2020</c:v>
                </c:pt>
                <c:pt idx="1">
                  <c:v>2021</c:v>
                </c:pt>
                <c:pt idx="2">
                  <c:v>2021</c:v>
                </c:pt>
              </c:numCache>
            </c:numRef>
          </c:cat>
          <c:val>
            <c:numRef>
              <c:f>Лист1!$D$2:$D$4</c:f>
              <c:numCache>
                <c:formatCode>General</c:formatCode>
                <c:ptCount val="3"/>
                <c:pt idx="0">
                  <c:v>0</c:v>
                </c:pt>
                <c:pt idx="1">
                  <c:v>1</c:v>
                </c:pt>
                <c:pt idx="2">
                  <c:v>2</c:v>
                </c:pt>
              </c:numCache>
            </c:numRef>
          </c:val>
          <c:smooth val="0"/>
          <c:extLst xmlns:c16r2="http://schemas.microsoft.com/office/drawing/2015/06/chart">
            <c:ext xmlns:c16="http://schemas.microsoft.com/office/drawing/2014/chart" uri="{C3380CC4-5D6E-409C-BE32-E72D297353CC}">
              <c16:uniqueId val="{00000001-3130-46C8-A455-72E59D725A0C}"/>
            </c:ext>
          </c:extLst>
        </c:ser>
        <c:ser>
          <c:idx val="3"/>
          <c:order val="3"/>
          <c:tx>
            <c:strRef>
              <c:f>Лист1!$E$1</c:f>
              <c:strCache>
                <c:ptCount val="1"/>
                <c:pt idx="0">
                  <c:v>ст. 18 99-ФЗ</c:v>
                </c:pt>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2020</c:v>
                </c:pt>
                <c:pt idx="1">
                  <c:v>2021</c:v>
                </c:pt>
                <c:pt idx="2">
                  <c:v>2021</c:v>
                </c:pt>
              </c:numCache>
            </c:numRef>
          </c:cat>
          <c:val>
            <c:numRef>
              <c:f>Лист1!$E$2:$E$4</c:f>
              <c:numCache>
                <c:formatCode>General</c:formatCode>
                <c:ptCount val="3"/>
                <c:pt idx="0">
                  <c:v>2</c:v>
                </c:pt>
                <c:pt idx="1">
                  <c:v>0</c:v>
                </c:pt>
                <c:pt idx="2">
                  <c:v>0</c:v>
                </c:pt>
              </c:numCache>
            </c:numRef>
          </c:val>
          <c:smooth val="0"/>
        </c:ser>
        <c:ser>
          <c:idx val="4"/>
          <c:order val="4"/>
          <c:tx>
            <c:strRef>
              <c:f>Лист1!$F$1</c:f>
              <c:strCache>
                <c:ptCount val="1"/>
                <c:pt idx="0">
                  <c:v>436-ФЗ</c:v>
                </c:pt>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2020</c:v>
                </c:pt>
                <c:pt idx="1">
                  <c:v>2021</c:v>
                </c:pt>
                <c:pt idx="2">
                  <c:v>2021</c:v>
                </c:pt>
              </c:numCache>
            </c:numRef>
          </c:cat>
          <c:val>
            <c:numRef>
              <c:f>Лист1!$F$2:$F$4</c:f>
              <c:numCache>
                <c:formatCode>General</c:formatCode>
                <c:ptCount val="3"/>
                <c:pt idx="0">
                  <c:v>0</c:v>
                </c:pt>
                <c:pt idx="1">
                  <c:v>3</c:v>
                </c:pt>
                <c:pt idx="2">
                  <c:v>4</c:v>
                </c:pt>
              </c:numCache>
            </c:numRef>
          </c:val>
          <c:smooth val="0"/>
        </c:ser>
        <c:ser>
          <c:idx val="5"/>
          <c:order val="5"/>
          <c:tx>
            <c:strRef>
              <c:f>Лист1!$G$1</c:f>
              <c:strCache>
                <c:ptCount val="1"/>
                <c:pt idx="0">
                  <c:v>ст. 31.</c:v>
                </c:pt>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2020</c:v>
                </c:pt>
                <c:pt idx="1">
                  <c:v>2021</c:v>
                </c:pt>
                <c:pt idx="2">
                  <c:v>2021</c:v>
                </c:pt>
              </c:numCache>
            </c:numRef>
          </c:cat>
          <c:val>
            <c:numRef>
              <c:f>Лист1!$G$2:$G$4</c:f>
              <c:numCache>
                <c:formatCode>General</c:formatCode>
                <c:ptCount val="3"/>
                <c:pt idx="0">
                  <c:v>0</c:v>
                </c:pt>
                <c:pt idx="1">
                  <c:v>1</c:v>
                </c:pt>
                <c:pt idx="2">
                  <c:v>0</c:v>
                </c:pt>
              </c:numCache>
            </c:numRef>
          </c:val>
          <c:smooth val="0"/>
        </c:ser>
        <c:ser>
          <c:idx val="6"/>
          <c:order val="6"/>
          <c:tx>
            <c:strRef>
              <c:f>Лист1!$H$1</c:f>
              <c:strCache>
                <c:ptCount val="1"/>
              </c:strCache>
            </c:strRef>
          </c:tx>
          <c:spPr>
            <a:ln w="25400">
              <a:noFill/>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Лист1!$A$2:$A$4</c:f>
              <c:numCache>
                <c:formatCode>General</c:formatCode>
                <c:ptCount val="3"/>
                <c:pt idx="0">
                  <c:v>2020</c:v>
                </c:pt>
                <c:pt idx="1">
                  <c:v>2021</c:v>
                </c:pt>
                <c:pt idx="2">
                  <c:v>2021</c:v>
                </c:pt>
              </c:numCache>
            </c:numRef>
          </c:cat>
          <c:val>
            <c:numRef>
              <c:f>Лист1!$H$2:$H$4</c:f>
              <c:numCache>
                <c:formatCode>General</c:formatCode>
                <c:ptCount val="3"/>
              </c:numCache>
            </c:numRef>
          </c:val>
          <c:smooth val="0"/>
        </c:ser>
        <c:dLbls>
          <c:showLegendKey val="0"/>
          <c:showVal val="1"/>
          <c:showCatName val="0"/>
          <c:showSerName val="0"/>
          <c:showPercent val="0"/>
          <c:showBubbleSize val="0"/>
        </c:dLbls>
        <c:axId val="87652608"/>
        <c:axId val="87674880"/>
        <c:axId val="130257344"/>
      </c:line3DChart>
      <c:catAx>
        <c:axId val="87652608"/>
        <c:scaling>
          <c:orientation val="minMax"/>
        </c:scaling>
        <c:delete val="0"/>
        <c:axPos val="b"/>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87674880"/>
        <c:crosses val="autoZero"/>
        <c:auto val="1"/>
        <c:lblAlgn val="ctr"/>
        <c:lblOffset val="100"/>
        <c:noMultiLvlLbl val="0"/>
      </c:catAx>
      <c:valAx>
        <c:axId val="876748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87652608"/>
        <c:crosses val="autoZero"/>
        <c:crossBetween val="between"/>
      </c:valAx>
      <c:serAx>
        <c:axId val="130257344"/>
        <c:scaling>
          <c:orientation val="minMax"/>
        </c:scaling>
        <c:delete val="1"/>
        <c:axPos val="b"/>
        <c:majorTickMark val="out"/>
        <c:minorTickMark val="none"/>
        <c:tickLblPos val="none"/>
        <c:crossAx val="87674880"/>
        <c:crosses val="autoZero"/>
      </c:serAx>
    </c:plotArea>
    <c:legend>
      <c:legendPos val="b"/>
      <c:layout>
        <c:manualLayout>
          <c:xMode val="edge"/>
          <c:yMode val="edge"/>
          <c:x val="4.2258106897345396E-2"/>
          <c:y val="0.76680054688195953"/>
          <c:w val="0.93883358671246264"/>
          <c:h val="0.218442935656161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ст. 13.23</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2020</c:v>
                </c:pt>
                <c:pt idx="1">
                  <c:v>2021</c:v>
                </c:pt>
                <c:pt idx="2">
                  <c:v>2022</c:v>
                </c:pt>
              </c:numCache>
            </c:numRef>
          </c:cat>
          <c:val>
            <c:numRef>
              <c:f>Лист1!$B$2:$B$4</c:f>
              <c:numCache>
                <c:formatCode>General</c:formatCode>
                <c:ptCount val="3"/>
                <c:pt idx="0">
                  <c:v>12</c:v>
                </c:pt>
                <c:pt idx="1">
                  <c:v>18</c:v>
                </c:pt>
                <c:pt idx="2">
                  <c:v>2</c:v>
                </c:pt>
              </c:numCache>
            </c:numRef>
          </c:val>
          <c:extLst xmlns:c16r2="http://schemas.microsoft.com/office/drawing/2015/06/chart">
            <c:ext xmlns:c16="http://schemas.microsoft.com/office/drawing/2014/chart" uri="{C3380CC4-5D6E-409C-BE32-E72D297353CC}">
              <c16:uniqueId val="{00000000-D15D-4DC6-881B-D8094224645C}"/>
            </c:ext>
          </c:extLst>
        </c:ser>
        <c:ser>
          <c:idx val="1"/>
          <c:order val="1"/>
          <c:tx>
            <c:strRef>
              <c:f>Лист1!$C$1</c:f>
              <c:strCache>
                <c:ptCount val="1"/>
                <c:pt idx="0">
                  <c:v>ч. 3 ст. 14.1</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2020</c:v>
                </c:pt>
                <c:pt idx="1">
                  <c:v>2021</c:v>
                </c:pt>
                <c:pt idx="2">
                  <c:v>2022</c:v>
                </c:pt>
              </c:numCache>
            </c:numRef>
          </c:cat>
          <c:val>
            <c:numRef>
              <c:f>Лист1!$C$2:$C$4</c:f>
              <c:numCache>
                <c:formatCode>General</c:formatCode>
                <c:ptCount val="3"/>
                <c:pt idx="0">
                  <c:v>24</c:v>
                </c:pt>
                <c:pt idx="1">
                  <c:v>30</c:v>
                </c:pt>
                <c:pt idx="2">
                  <c:v>6</c:v>
                </c:pt>
              </c:numCache>
            </c:numRef>
          </c:val>
          <c:extLst xmlns:c16r2="http://schemas.microsoft.com/office/drawing/2015/06/chart">
            <c:ext xmlns:c16="http://schemas.microsoft.com/office/drawing/2014/chart" uri="{C3380CC4-5D6E-409C-BE32-E72D297353CC}">
              <c16:uniqueId val="{00000001-D15D-4DC6-881B-D8094224645C}"/>
            </c:ext>
          </c:extLst>
        </c:ser>
        <c:ser>
          <c:idx val="2"/>
          <c:order val="2"/>
          <c:tx>
            <c:strRef>
              <c:f>Лист1!$D$1</c:f>
              <c:strCache>
                <c:ptCount val="1"/>
                <c:pt idx="0">
                  <c:v>ч. 2 ст. 13.21</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2020</c:v>
                </c:pt>
                <c:pt idx="1">
                  <c:v>2021</c:v>
                </c:pt>
                <c:pt idx="2">
                  <c:v>2022</c:v>
                </c:pt>
              </c:numCache>
            </c:numRef>
          </c:cat>
          <c:val>
            <c:numRef>
              <c:f>Лист1!$D$2:$D$4</c:f>
              <c:numCache>
                <c:formatCode>General</c:formatCode>
                <c:ptCount val="3"/>
                <c:pt idx="0">
                  <c:v>0</c:v>
                </c:pt>
                <c:pt idx="1">
                  <c:v>7</c:v>
                </c:pt>
                <c:pt idx="2">
                  <c:v>2</c:v>
                </c:pt>
              </c:numCache>
            </c:numRef>
          </c:val>
          <c:extLst xmlns:c16r2="http://schemas.microsoft.com/office/drawing/2015/06/chart">
            <c:ext xmlns:c16="http://schemas.microsoft.com/office/drawing/2014/chart" uri="{C3380CC4-5D6E-409C-BE32-E72D297353CC}">
              <c16:uniqueId val="{00000002-D15D-4DC6-881B-D8094224645C}"/>
            </c:ext>
          </c:extLst>
        </c:ser>
        <c:ser>
          <c:idx val="3"/>
          <c:order val="3"/>
          <c:tx>
            <c:strRef>
              <c:f>Лист1!$E$1</c:f>
              <c:strCache>
                <c:ptCount val="1"/>
                <c:pt idx="0">
                  <c:v>ст. 13.22</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2020</c:v>
                </c:pt>
                <c:pt idx="1">
                  <c:v>2021</c:v>
                </c:pt>
                <c:pt idx="2">
                  <c:v>2022</c:v>
                </c:pt>
              </c:numCache>
            </c:numRef>
          </c:cat>
          <c:val>
            <c:numRef>
              <c:f>Лист1!$E$2:$E$4</c:f>
              <c:numCache>
                <c:formatCode>General</c:formatCode>
                <c:ptCount val="3"/>
                <c:pt idx="0">
                  <c:v>0</c:v>
                </c:pt>
                <c:pt idx="1">
                  <c:v>2</c:v>
                </c:pt>
                <c:pt idx="2">
                  <c:v>2</c:v>
                </c:pt>
              </c:numCache>
            </c:numRef>
          </c:val>
          <c:extLst xmlns:c16r2="http://schemas.microsoft.com/office/drawing/2015/06/chart">
            <c:ext xmlns:c16="http://schemas.microsoft.com/office/drawing/2014/chart" uri="{C3380CC4-5D6E-409C-BE32-E72D297353CC}">
              <c16:uniqueId val="{00000003-D15D-4DC6-881B-D8094224645C}"/>
            </c:ext>
          </c:extLst>
        </c:ser>
        <c:dLbls>
          <c:showLegendKey val="0"/>
          <c:showVal val="0"/>
          <c:showCatName val="0"/>
          <c:showSerName val="0"/>
          <c:showPercent val="0"/>
          <c:showBubbleSize val="0"/>
        </c:dLbls>
        <c:gapWidth val="150"/>
        <c:shape val="box"/>
        <c:axId val="128769408"/>
        <c:axId val="134612096"/>
        <c:axId val="0"/>
      </c:bar3DChart>
      <c:catAx>
        <c:axId val="12876940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4612096"/>
        <c:crosses val="autoZero"/>
        <c:auto val="1"/>
        <c:lblAlgn val="ctr"/>
        <c:lblOffset val="100"/>
        <c:noMultiLvlLbl val="0"/>
      </c:catAx>
      <c:valAx>
        <c:axId val="13461209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8769408"/>
        <c:crosses val="autoZero"/>
        <c:crossBetween val="between"/>
      </c:valAx>
    </c:plotArea>
    <c:legend>
      <c:legendPos val="r"/>
      <c:layout>
        <c:manualLayout>
          <c:xMode val="edge"/>
          <c:yMode val="edge"/>
          <c:x val="0.82451972149314667"/>
          <c:y val="0.10996339273380301"/>
          <c:w val="0.16853583406240888"/>
          <c:h val="0.36779251277800795"/>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Статистические данные</c:v>
                </c:pt>
              </c:strCache>
            </c:strRef>
          </c:tx>
          <c:spPr>
            <a:solidFill>
              <a:schemeClr val="accent1"/>
            </a:solidFill>
            <a:ln>
              <a:noFill/>
            </a:ln>
            <a:effectLst/>
            <a:sp3d/>
          </c:spPr>
          <c:invertIfNegative val="0"/>
          <c:dPt>
            <c:idx val="0"/>
            <c:invertIfNegative val="0"/>
            <c:bubble3D val="0"/>
            <c:spPr>
              <a:solidFill>
                <a:srgbClr val="FF0000"/>
              </a:solidFill>
              <a:ln>
                <a:solidFill>
                  <a:srgbClr val="FF0000"/>
                </a:solidFill>
              </a:ln>
              <a:effectLst/>
              <a:sp3d>
                <a:contourClr>
                  <a:srgbClr val="FF0000"/>
                </a:contourClr>
              </a:sp3d>
            </c:spPr>
          </c:dPt>
          <c:dPt>
            <c:idx val="1"/>
            <c:invertIfNegative val="0"/>
            <c:bubble3D val="0"/>
            <c:spPr>
              <a:solidFill>
                <a:schemeClr val="bg2">
                  <a:lumMod val="75000"/>
                </a:schemeClr>
              </a:solidFill>
              <a:ln>
                <a:noFill/>
              </a:ln>
              <a:effectLst/>
              <a:sp3d/>
            </c:spPr>
          </c:dPt>
          <c:dPt>
            <c:idx val="2"/>
            <c:invertIfNegative val="0"/>
            <c:bubble3D val="0"/>
            <c:spPr>
              <a:solidFill>
                <a:srgbClr val="00B050"/>
              </a:solidFill>
              <a:ln>
                <a:noFill/>
              </a:ln>
              <a:effectLst/>
              <a:sp3d/>
            </c:spPr>
          </c:dPt>
          <c:dPt>
            <c:idx val="3"/>
            <c:invertIfNegative val="0"/>
            <c:bubble3D val="0"/>
            <c:spPr>
              <a:solidFill>
                <a:srgbClr val="00B0F0"/>
              </a:solidFill>
              <a:ln>
                <a:noFill/>
              </a:ln>
              <a:effectLst/>
              <a:sp3d/>
            </c:spPr>
          </c:dPt>
          <c:dPt>
            <c:idx val="4"/>
            <c:invertIfNegative val="0"/>
            <c:bubble3D val="0"/>
            <c:spPr>
              <a:solidFill>
                <a:srgbClr val="FFFF00"/>
              </a:solidFill>
              <a:ln>
                <a:noFill/>
              </a:ln>
              <a:effectLst/>
              <a:sp3d/>
            </c:spPr>
          </c:dPt>
          <c:dLbls>
            <c:spPr>
              <a:noFill/>
              <a:ln>
                <a:noFill/>
              </a:ln>
              <a:effectLst/>
            </c:spPr>
            <c:txPr>
              <a:bodyPr rot="0" spcFirstLastPara="1" vertOverflow="ellipsis" vert="horz" wrap="square" lIns="38100" tIns="19050" rIns="38100" bIns="19050" anchor="ctr" anchorCtr="0">
                <a:spAutoFit/>
              </a:bodyPr>
              <a:lstStyle/>
              <a:p>
                <a:pPr algn="ct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Печатные  периодические издания</c:v>
                </c:pt>
                <c:pt idx="1">
                  <c:v>Телеканалы/радиоканалы</c:v>
                </c:pt>
                <c:pt idx="2">
                  <c:v>Сетевые издания</c:v>
                </c:pt>
                <c:pt idx="3">
                  <c:v>Электронные периодические 
издания</c:v>
                </c:pt>
                <c:pt idx="4">
                  <c:v>Информационные агенства</c:v>
                </c:pt>
              </c:strCache>
            </c:strRef>
          </c:cat>
          <c:val>
            <c:numRef>
              <c:f>Лист1!$B$2:$B$6</c:f>
              <c:numCache>
                <c:formatCode>General</c:formatCode>
                <c:ptCount val="5"/>
                <c:pt idx="0">
                  <c:v>104</c:v>
                </c:pt>
                <c:pt idx="1">
                  <c:v>62</c:v>
                </c:pt>
                <c:pt idx="2">
                  <c:v>44</c:v>
                </c:pt>
                <c:pt idx="3">
                  <c:v>3</c:v>
                </c:pt>
                <c:pt idx="4">
                  <c:v>11</c:v>
                </c:pt>
              </c:numCache>
            </c:numRef>
          </c:val>
        </c:ser>
        <c:dLbls>
          <c:showLegendKey val="0"/>
          <c:showVal val="1"/>
          <c:showCatName val="0"/>
          <c:showSerName val="0"/>
          <c:showPercent val="0"/>
          <c:showBubbleSize val="0"/>
        </c:dLbls>
        <c:gapWidth val="150"/>
        <c:shape val="box"/>
        <c:axId val="134640000"/>
        <c:axId val="134644864"/>
        <c:axId val="0"/>
      </c:bar3DChart>
      <c:catAx>
        <c:axId val="134640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644864"/>
        <c:crosses val="autoZero"/>
        <c:auto val="1"/>
        <c:lblAlgn val="ctr"/>
        <c:lblOffset val="100"/>
        <c:noMultiLvlLbl val="0"/>
      </c:catAx>
      <c:valAx>
        <c:axId val="13464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640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ru-RU" sz="2000" b="1" kern="1200" dirty="0" smtClean="0">
                <a:solidFill>
                  <a:schemeClr val="tx2">
                    <a:lumMod val="75000"/>
                  </a:schemeClr>
                </a:solidFill>
                <a:latin typeface="Times New Roman" pitchFamily="18" charset="0"/>
                <a:ea typeface="+mn-ea"/>
                <a:cs typeface="Times New Roman" pitchFamily="18" charset="0"/>
              </a:defRPr>
            </a:pPr>
            <a:r>
              <a:rPr lang="ru-RU" sz="1400" b="0" i="0" kern="1200" dirty="0" smtClean="0">
                <a:solidFill>
                  <a:schemeClr val="tx1"/>
                </a:solidFill>
                <a:latin typeface="Times New Roman" pitchFamily="18" charset="0"/>
                <a:ea typeface="+mn-ea"/>
                <a:cs typeface="Times New Roman" pitchFamily="18" charset="0"/>
              </a:rPr>
              <a:t>Количество СМИ в реестре</a:t>
            </a:r>
          </a:p>
        </c:rich>
      </c:tx>
      <c:layout>
        <c:manualLayout>
          <c:xMode val="edge"/>
          <c:yMode val="edge"/>
          <c:x val="0.30653801084553839"/>
          <c:y val="2.0065164268259577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20039560857219E-2"/>
          <c:y val="0.17594043422396466"/>
          <c:w val="0.94333095778642229"/>
          <c:h val="0.59726836962281127"/>
        </c:manualLayout>
      </c:layout>
      <c:bar3DChart>
        <c:barDir val="col"/>
        <c:grouping val="clustered"/>
        <c:varyColors val="0"/>
        <c:ser>
          <c:idx val="0"/>
          <c:order val="0"/>
          <c:tx>
            <c:strRef>
              <c:f>Лист1!$B$1</c:f>
              <c:strCache>
                <c:ptCount val="1"/>
                <c:pt idx="0">
                  <c:v>Столбец1</c:v>
                </c:pt>
              </c:strCache>
            </c:strRef>
          </c:tx>
          <c:spPr>
            <a:solidFill>
              <a:schemeClr val="tx2">
                <a:lumMod val="60000"/>
                <a:lumOff val="40000"/>
              </a:schemeClr>
            </a:solidFill>
            <a:ln>
              <a:noFill/>
            </a:ln>
            <a:effectLst>
              <a:outerShdw blurRad="57150" dist="19050" dir="5400000" algn="ctr" rotWithShape="0">
                <a:srgbClr val="000000">
                  <a:alpha val="63000"/>
                </a:srgbClr>
              </a:outerShdw>
            </a:effectLst>
            <a:sp3d/>
          </c:spPr>
          <c:invertIfNegative val="0"/>
          <c:dLbls>
            <c:dLbl>
              <c:idx val="0"/>
              <c:layout>
                <c:manualLayout>
                  <c:x val="3.2018906837630791E-2"/>
                  <c:y val="-3.0651348393845299E-2"/>
                </c:manualLayout>
              </c:layout>
              <c:tx>
                <c:rich>
                  <a:bodyPr/>
                  <a:lstStyle/>
                  <a:p>
                    <a:r>
                      <a:rPr lang="en-US"/>
                      <a:t>240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95-498D-9DAC-45AF6ABAE23B}"/>
                </c:ext>
                <c:ext xmlns:c15="http://schemas.microsoft.com/office/drawing/2012/chart" uri="{CE6537A1-D6FC-4f65-9D91-7224C49458BB}"/>
              </c:extLst>
            </c:dLbl>
            <c:dLbl>
              <c:idx val="1"/>
              <c:layout>
                <c:manualLayout>
                  <c:x val="1.4336818836006097E-2"/>
                  <c:y val="-2.75862135544608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95-498D-9DAC-45AF6ABAE23B}"/>
                </c:ext>
                <c:ext xmlns:c15="http://schemas.microsoft.com/office/drawing/2012/chart" uri="{CE6537A1-D6FC-4f65-9D91-7224C49458BB}">
                  <c15:layout/>
                </c:ext>
              </c:extLst>
            </c:dLbl>
            <c:dLbl>
              <c:idx val="2"/>
              <c:layout>
                <c:manualLayout>
                  <c:x val="1.4336818836006097E-2"/>
                  <c:y val="-3.06513483938453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95-498D-9DAC-45AF6ABAE23B}"/>
                </c:ext>
                <c:ext xmlns:c15="http://schemas.microsoft.com/office/drawing/2012/chart" uri="{CE6537A1-D6FC-4f65-9D91-7224C49458BB}">
                  <c15:layout/>
                </c:ext>
              </c:extLst>
            </c:dLbl>
            <c:dLbl>
              <c:idx val="3"/>
              <c:layout>
                <c:manualLayout>
                  <c:x val="1.2903136952405487E-2"/>
                  <c:y val="-2.75862135544608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95-498D-9DAC-45AF6ABAE23B}"/>
                </c:ext>
                <c:ext xmlns:c15="http://schemas.microsoft.com/office/drawing/2012/chart" uri="{CE6537A1-D6FC-4f65-9D91-7224C49458BB}">
                  <c15:layout/>
                </c:ext>
              </c:extLst>
            </c:dLbl>
            <c:dLbl>
              <c:idx val="4"/>
              <c:layout>
                <c:manualLayout>
                  <c:x val="8.6020913016036597E-3"/>
                  <c:y val="-3.37164832332297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95-498D-9DAC-45AF6ABAE23B}"/>
                </c:ext>
                <c:ext xmlns:c15="http://schemas.microsoft.com/office/drawing/2012/chart" uri="{CE6537A1-D6FC-4f65-9D91-7224C49458BB}">
                  <c15:layout/>
                </c:ext>
              </c:extLst>
            </c:dLbl>
            <c:dLbl>
              <c:idx val="5"/>
              <c:layout>
                <c:manualLayout>
                  <c:x val="8.6020913016036597E-3"/>
                  <c:y val="-3.06513483938453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95-498D-9DAC-45AF6ABAE23B}"/>
                </c:ext>
                <c:ext xmlns:c15="http://schemas.microsoft.com/office/drawing/2012/chart" uri="{CE6537A1-D6FC-4f65-9D91-7224C49458BB}"/>
              </c:extLst>
            </c:dLbl>
            <c:spPr>
              <a:noFill/>
              <a:ln>
                <a:noFill/>
              </a:ln>
              <a:effectLst/>
            </c:spPr>
            <c:txPr>
              <a:bodyPr/>
              <a:lstStyle/>
              <a:p>
                <a:pPr>
                  <a:defRPr sz="1400">
                    <a:solidFill>
                      <a:schemeClr val="tx1">
                        <a:lumMod val="65000"/>
                        <a:lumOff val="3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1">
                  <c:v>2019</c:v>
                </c:pt>
                <c:pt idx="2">
                  <c:v>2020</c:v>
                </c:pt>
                <c:pt idx="3">
                  <c:v>2021</c:v>
                </c:pt>
                <c:pt idx="4">
                  <c:v>2022</c:v>
                </c:pt>
              </c:numCache>
            </c:numRef>
          </c:cat>
          <c:val>
            <c:numRef>
              <c:f>Лист1!$B$2:$B$6</c:f>
              <c:numCache>
                <c:formatCode>General</c:formatCode>
                <c:ptCount val="5"/>
                <c:pt idx="1">
                  <c:v>260</c:v>
                </c:pt>
                <c:pt idx="2">
                  <c:v>233</c:v>
                </c:pt>
                <c:pt idx="3">
                  <c:v>234</c:v>
                </c:pt>
                <c:pt idx="4">
                  <c:v>224</c:v>
                </c:pt>
              </c:numCache>
            </c:numRef>
          </c:val>
          <c:extLst xmlns:c16r2="http://schemas.microsoft.com/office/drawing/2015/06/chart">
            <c:ext xmlns:c16="http://schemas.microsoft.com/office/drawing/2014/chart" uri="{C3380CC4-5D6E-409C-BE32-E72D297353CC}">
              <c16:uniqueId val="{00000000-9220-4A52-A654-37661DD07D01}"/>
            </c:ext>
          </c:extLst>
        </c:ser>
        <c:dLbls>
          <c:showLegendKey val="0"/>
          <c:showVal val="0"/>
          <c:showCatName val="0"/>
          <c:showSerName val="0"/>
          <c:showPercent val="0"/>
          <c:showBubbleSize val="0"/>
        </c:dLbls>
        <c:gapWidth val="150"/>
        <c:shape val="box"/>
        <c:axId val="134734208"/>
        <c:axId val="134735744"/>
        <c:axId val="0"/>
      </c:bar3DChart>
      <c:catAx>
        <c:axId val="134734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34735744"/>
        <c:crosses val="autoZero"/>
        <c:auto val="1"/>
        <c:lblAlgn val="ctr"/>
        <c:lblOffset val="100"/>
        <c:noMultiLvlLbl val="0"/>
      </c:catAx>
      <c:valAx>
        <c:axId val="13473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347342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ru-RU" sz="20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baseline="0" dirty="0" smtClean="0">
                <a:solidFill>
                  <a:schemeClr val="tx1"/>
                </a:solidFill>
              </a:rPr>
              <a:t>Регистрационная деятельность</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9966420448179711"/>
          <c:y val="2.6971682361018112E-2"/>
        </c:manualLayout>
      </c:layout>
      <c:overlay val="0"/>
      <c:spPr>
        <a:noFill/>
        <a:ln>
          <a:noFill/>
        </a:ln>
        <a:effectLst/>
      </c:spPr>
    </c:title>
    <c:autoTitleDeleted val="0"/>
    <c:plotArea>
      <c:layout>
        <c:manualLayout>
          <c:layoutTarget val="inner"/>
          <c:xMode val="edge"/>
          <c:yMode val="edge"/>
          <c:x val="7.4938384984155115E-2"/>
          <c:y val="0.13381211576740826"/>
          <c:w val="0.92466730544022147"/>
          <c:h val="0.7193272321255747"/>
        </c:manualLayout>
      </c:layout>
      <c:lineChart>
        <c:grouping val="standard"/>
        <c:varyColors val="0"/>
        <c:ser>
          <c:idx val="0"/>
          <c:order val="0"/>
          <c:tx>
            <c:strRef>
              <c:f>Лист1!$B$1</c:f>
              <c:strCache>
                <c:ptCount val="1"/>
                <c:pt idx="0">
                  <c:v>Первичная регистрация СМИ</c:v>
                </c:pt>
              </c:strCache>
            </c:strRef>
          </c:tx>
          <c:spPr>
            <a:ln w="38100" cap="rnd" cmpd="sng" algn="ctr">
              <a:solidFill>
                <a:srgbClr val="00FF00"/>
              </a:solidFill>
              <a:prstDash val="solid"/>
              <a:round/>
              <a:tailEnd type="stealth"/>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2020</c:v>
                </c:pt>
                <c:pt idx="1">
                  <c:v>2021</c:v>
                </c:pt>
                <c:pt idx="2">
                  <c:v>2022</c:v>
                </c:pt>
              </c:strCache>
            </c:strRef>
          </c:cat>
          <c:val>
            <c:numRef>
              <c:f>Лист1!$B$2:$B$4</c:f>
              <c:numCache>
                <c:formatCode>General</c:formatCode>
                <c:ptCount val="3"/>
                <c:pt idx="0">
                  <c:v>2</c:v>
                </c:pt>
                <c:pt idx="1">
                  <c:v>4</c:v>
                </c:pt>
                <c:pt idx="2">
                  <c:v>1</c:v>
                </c:pt>
              </c:numCache>
            </c:numRef>
          </c:val>
          <c:smooth val="1"/>
          <c:extLst xmlns:c16r2="http://schemas.microsoft.com/office/drawing/2015/06/chart">
            <c:ext xmlns:c16="http://schemas.microsoft.com/office/drawing/2014/chart" uri="{C3380CC4-5D6E-409C-BE32-E72D297353CC}">
              <c16:uniqueId val="{00000000-BA6B-432E-84AB-0B3457120BFE}"/>
            </c:ext>
          </c:extLst>
        </c:ser>
        <c:ser>
          <c:idx val="1"/>
          <c:order val="1"/>
          <c:tx>
            <c:strRef>
              <c:f>Лист1!$C$1</c:f>
              <c:strCache>
                <c:ptCount val="1"/>
                <c:pt idx="0">
                  <c:v>Внесение изменений в реестр</c:v>
                </c:pt>
              </c:strCache>
            </c:strRef>
          </c:tx>
          <c:spPr>
            <a:ln w="38100" cap="rnd" cmpd="sng" algn="ctr">
              <a:solidFill>
                <a:srgbClr val="FF0000"/>
              </a:solidFill>
              <a:prstDash val="solid"/>
              <a:round/>
              <a:headEnd type="none" w="med" len="med"/>
              <a:tailEnd type="stealth" w="med" len="med"/>
            </a:ln>
            <a:effectLst/>
          </c:spPr>
          <c:marker>
            <c:symbol val="none"/>
          </c:marker>
          <c:dLbls>
            <c:dLbl>
              <c:idx val="2"/>
              <c:layout>
                <c:manualLayout>
                  <c:x val="1.7777767112450677E-2"/>
                  <c:y val="2.41052869584940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92-47E5-B529-93A67C04BD3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Лист1!$A$2:$A$4</c:f>
              <c:strCache>
                <c:ptCount val="3"/>
                <c:pt idx="0">
                  <c:v>2020</c:v>
                </c:pt>
                <c:pt idx="1">
                  <c:v>2021</c:v>
                </c:pt>
                <c:pt idx="2">
                  <c:v>2022</c:v>
                </c:pt>
              </c:strCache>
            </c:strRef>
          </c:cat>
          <c:val>
            <c:numRef>
              <c:f>Лист1!$C$2:$C$4</c:f>
              <c:numCache>
                <c:formatCode>General</c:formatCode>
                <c:ptCount val="3"/>
                <c:pt idx="0">
                  <c:v>5</c:v>
                </c:pt>
                <c:pt idx="1">
                  <c:v>7</c:v>
                </c:pt>
                <c:pt idx="2">
                  <c:v>2</c:v>
                </c:pt>
              </c:numCache>
            </c:numRef>
          </c:val>
          <c:smooth val="1"/>
          <c:extLst xmlns:c16r2="http://schemas.microsoft.com/office/drawing/2015/06/chart">
            <c:ext xmlns:c16="http://schemas.microsoft.com/office/drawing/2014/chart" uri="{C3380CC4-5D6E-409C-BE32-E72D297353CC}">
              <c16:uniqueId val="{00000001-BA6B-432E-84AB-0B3457120BFE}"/>
            </c:ext>
          </c:extLst>
        </c:ser>
        <c:dLbls>
          <c:showLegendKey val="0"/>
          <c:showVal val="1"/>
          <c:showCatName val="0"/>
          <c:showSerName val="0"/>
          <c:showPercent val="0"/>
          <c:showBubbleSize val="0"/>
        </c:dLbls>
        <c:marker val="1"/>
        <c:smooth val="0"/>
        <c:axId val="134926336"/>
        <c:axId val="134927872"/>
      </c:lineChart>
      <c:catAx>
        <c:axId val="134926336"/>
        <c:scaling>
          <c:orientation val="minMax"/>
        </c:scaling>
        <c:delete val="0"/>
        <c:axPos val="b"/>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34927872"/>
        <c:crosses val="autoZero"/>
        <c:auto val="1"/>
        <c:lblAlgn val="ctr"/>
        <c:lblOffset val="100"/>
        <c:noMultiLvlLbl val="0"/>
      </c:catAx>
      <c:valAx>
        <c:axId val="1349278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34926336"/>
        <c:crosses val="autoZero"/>
        <c:crossBetween val="between"/>
      </c:valAx>
    </c:plotArea>
    <c:legend>
      <c:legendPos val="b"/>
      <c:layout>
        <c:manualLayout>
          <c:xMode val="edge"/>
          <c:yMode val="edge"/>
          <c:x val="3.9682815838330755E-2"/>
          <c:y val="0.94903368879932148"/>
          <c:w val="0.68662100456621"/>
          <c:h val="5.0966275441984843E-2"/>
        </c:manualLayout>
      </c:layout>
      <c:overlay val="0"/>
      <c:txPr>
        <a:bodyPr/>
        <a:lstStyle/>
        <a:p>
          <a:pPr>
            <a:defRPr sz="100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w="9525" cap="flat" cmpd="sng" algn="ctr">
      <a:noFill/>
      <a:prstDash val="solid"/>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операторов, представивших сведения о месте нахождения баз данных на конец отчетного периода 2022 года</a:t>
            </a:r>
          </a:p>
        </c:rich>
      </c:tx>
      <c:overlay val="0"/>
    </c:title>
    <c:autoTitleDeleted val="0"/>
    <c:plotArea>
      <c:layout/>
      <c:pieChart>
        <c:varyColors val="1"/>
        <c:ser>
          <c:idx val="0"/>
          <c:order val="0"/>
          <c:tx>
            <c:strRef>
              <c:f>Лист1!$B$1</c:f>
              <c:strCache>
                <c:ptCount val="1"/>
                <c:pt idx="0">
                  <c:v>Количество операторов, представивших сведения о месте нахождения баз данных на конец отчетного периода 2020 года</c:v>
                </c:pt>
              </c:strCache>
            </c:strRef>
          </c:tx>
          <c:cat>
            <c:strRef>
              <c:f>Лист1!$A$2:$A$3</c:f>
              <c:strCache>
                <c:ptCount val="2"/>
                <c:pt idx="0">
                  <c:v>не представили</c:v>
                </c:pt>
                <c:pt idx="1">
                  <c:v>представили</c:v>
                </c:pt>
              </c:strCache>
            </c:strRef>
          </c:cat>
          <c:val>
            <c:numRef>
              <c:f>Лист1!$B$2:$B$3</c:f>
              <c:numCache>
                <c:formatCode>0%</c:formatCode>
                <c:ptCount val="2"/>
                <c:pt idx="0">
                  <c:v>0.02</c:v>
                </c:pt>
                <c:pt idx="1">
                  <c:v>0.98</c:v>
                </c:pt>
              </c:numCache>
            </c:numRef>
          </c:val>
          <c:extLst xmlns:c16r2="http://schemas.microsoft.com/office/drawing/2015/06/chart">
            <c:ext xmlns:c16="http://schemas.microsoft.com/office/drawing/2014/chart" uri="{C3380CC4-5D6E-409C-BE32-E72D297353CC}">
              <c16:uniqueId val="{00000000-9D97-4D13-ABB2-A47AC3997DF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 обращений граждан, информация о нарушениях в сфере персональных данных по которым подтвердилась</a:t>
            </a:r>
          </a:p>
        </c:rich>
      </c:tx>
      <c:overlay val="0"/>
    </c:title>
    <c:autoTitleDeleted val="0"/>
    <c:plotArea>
      <c:layout/>
      <c:pieChart>
        <c:varyColors val="1"/>
        <c:ser>
          <c:idx val="0"/>
          <c:order val="0"/>
          <c:tx>
            <c:strRef>
              <c:f>Лист1!$B$1</c:f>
              <c:strCache>
                <c:ptCount val="1"/>
                <c:pt idx="0">
                  <c:v>Доля обращений, информация о нарушениях в котороых подтвердилась</c:v>
                </c:pt>
              </c:strCache>
            </c:strRef>
          </c:tx>
          <c:cat>
            <c:strRef>
              <c:f>Лист1!$A$2:$A$5</c:f>
              <c:strCache>
                <c:ptCount val="4"/>
                <c:pt idx="0">
                  <c:v>государственные и муниципальные органы</c:v>
                </c:pt>
                <c:pt idx="1">
                  <c:v>интернет-сайты</c:v>
                </c:pt>
                <c:pt idx="2">
                  <c:v>социальные сети</c:v>
                </c:pt>
                <c:pt idx="3">
                  <c:v>иные</c:v>
                </c:pt>
              </c:strCache>
            </c:strRef>
          </c:cat>
          <c:val>
            <c:numRef>
              <c:f>Лист1!$B$2:$B$5</c:f>
              <c:numCache>
                <c:formatCode>General</c:formatCode>
                <c:ptCount val="4"/>
                <c:pt idx="0">
                  <c:v>2</c:v>
                </c:pt>
                <c:pt idx="1">
                  <c:v>1</c:v>
                </c:pt>
                <c:pt idx="2">
                  <c:v>1</c:v>
                </c:pt>
                <c:pt idx="3">
                  <c:v>4</c:v>
                </c:pt>
              </c:numCache>
            </c:numRef>
          </c:val>
          <c:extLst xmlns:c16r2="http://schemas.microsoft.com/office/drawing/2015/06/chart">
            <c:ext xmlns:c16="http://schemas.microsoft.com/office/drawing/2014/chart" uri="{C3380CC4-5D6E-409C-BE32-E72D297353CC}">
              <c16:uniqueId val="{00000000-519F-4CF1-B881-B172DDEFA1A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1143288806994676"/>
          <c:y val="0.33323426559810587"/>
          <c:w val="0.2769896471274424"/>
          <c:h val="0.61562855804613603"/>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2021</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Сумvа взысканных штрафов, руб.</c:v>
                </c:pt>
                <c:pt idx="1">
                  <c:v>Сумма наложенных штрафов, руб.</c:v>
                </c:pt>
              </c:strCache>
            </c:strRef>
          </c:cat>
          <c:val>
            <c:numRef>
              <c:f>Лист1!$B$2:$B$3</c:f>
              <c:numCache>
                <c:formatCode>General</c:formatCode>
                <c:ptCount val="2"/>
                <c:pt idx="0">
                  <c:v>1428200</c:v>
                </c:pt>
                <c:pt idx="1">
                  <c:v>1419900</c:v>
                </c:pt>
              </c:numCache>
            </c:numRef>
          </c:val>
          <c:extLst xmlns:c16r2="http://schemas.microsoft.com/office/drawing/2015/06/chart">
            <c:ext xmlns:c16="http://schemas.microsoft.com/office/drawing/2014/chart" uri="{C3380CC4-5D6E-409C-BE32-E72D297353CC}">
              <c16:uniqueId val="{00000000-19B1-4D41-B888-122BA7367E61}"/>
            </c:ext>
          </c:extLst>
        </c:ser>
        <c:ser>
          <c:idx val="1"/>
          <c:order val="1"/>
          <c:tx>
            <c:strRef>
              <c:f>Лист1!$C$1</c:f>
              <c:strCache>
                <c:ptCount val="1"/>
                <c:pt idx="0">
                  <c:v>2022</c:v>
                </c:pt>
              </c:strCache>
            </c:strRef>
          </c:tx>
          <c:spPr>
            <a:ln w="15875">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Сумvа взысканных штрафов, руб.</c:v>
                </c:pt>
                <c:pt idx="1">
                  <c:v>Сумма наложенных штрафов, руб.</c:v>
                </c:pt>
              </c:strCache>
            </c:strRef>
          </c:cat>
          <c:val>
            <c:numRef>
              <c:f>Лист1!$C$2:$C$3</c:f>
              <c:numCache>
                <c:formatCode>General</c:formatCode>
                <c:ptCount val="2"/>
                <c:pt idx="0">
                  <c:v>432100</c:v>
                </c:pt>
                <c:pt idx="1">
                  <c:v>432100</c:v>
                </c:pt>
              </c:numCache>
            </c:numRef>
          </c:val>
          <c:extLst xmlns:c16r2="http://schemas.microsoft.com/office/drawing/2015/06/chart">
            <c:ext xmlns:c16="http://schemas.microsoft.com/office/drawing/2014/chart" uri="{C3380CC4-5D6E-409C-BE32-E72D297353CC}">
              <c16:uniqueId val="{00000001-19B1-4D41-B888-122BA7367E61}"/>
            </c:ext>
          </c:extLst>
        </c:ser>
        <c:dLbls>
          <c:showLegendKey val="0"/>
          <c:showVal val="0"/>
          <c:showCatName val="0"/>
          <c:showSerName val="0"/>
          <c:showPercent val="0"/>
          <c:showBubbleSize val="0"/>
        </c:dLbls>
        <c:gapWidth val="150"/>
        <c:axId val="135620864"/>
        <c:axId val="135639040"/>
      </c:barChart>
      <c:catAx>
        <c:axId val="135620864"/>
        <c:scaling>
          <c:orientation val="minMax"/>
        </c:scaling>
        <c:delete val="0"/>
        <c:axPos val="l"/>
        <c:numFmt formatCode="General" sourceLinked="0"/>
        <c:majorTickMark val="out"/>
        <c:minorTickMark val="none"/>
        <c:tickLblPos val="nextTo"/>
        <c:crossAx val="135639040"/>
        <c:crosses val="autoZero"/>
        <c:auto val="1"/>
        <c:lblAlgn val="ctr"/>
        <c:lblOffset val="100"/>
        <c:noMultiLvlLbl val="0"/>
      </c:catAx>
      <c:valAx>
        <c:axId val="135639040"/>
        <c:scaling>
          <c:orientation val="minMax"/>
        </c:scaling>
        <c:delete val="0"/>
        <c:axPos val="b"/>
        <c:majorGridlines/>
        <c:numFmt formatCode="General" sourceLinked="1"/>
        <c:majorTickMark val="out"/>
        <c:minorTickMark val="none"/>
        <c:tickLblPos val="nextTo"/>
        <c:crossAx val="135620864"/>
        <c:crosses val="autoZero"/>
        <c:crossBetween val="between"/>
      </c:valAx>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plotArea>
    <c:legend>
      <c:legendPos val="r"/>
      <c:overlay val="0"/>
    </c:legend>
    <c:plotVisOnly val="1"/>
    <c:dispBlanksAs val="gap"/>
    <c:showDLblsOverMax val="0"/>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33515602216389"/>
          <c:y val="1.7857142857142856E-2"/>
          <c:w val="0.6453464931466899"/>
          <c:h val="0.83406871016122985"/>
        </c:manualLayout>
      </c:layout>
      <c:barChart>
        <c:barDir val="bar"/>
        <c:grouping val="percentStacked"/>
        <c:varyColors val="0"/>
        <c:ser>
          <c:idx val="0"/>
          <c:order val="0"/>
          <c:tx>
            <c:strRef>
              <c:f>Лист1!$B$1</c:f>
              <c:strCache>
                <c:ptCount val="1"/>
                <c:pt idx="0">
                  <c:v>СМИ</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2022 год</c:v>
                </c:pt>
                <c:pt idx="1">
                  <c:v>2021 год</c:v>
                </c:pt>
              </c:strCache>
            </c:strRef>
          </c:cat>
          <c:val>
            <c:numRef>
              <c:f>Лист1!$B$2:$B$9</c:f>
              <c:numCache>
                <c:formatCode>General</c:formatCode>
                <c:ptCount val="8"/>
                <c:pt idx="0">
                  <c:v>29</c:v>
                </c:pt>
                <c:pt idx="1">
                  <c:v>26</c:v>
                </c:pt>
              </c:numCache>
            </c:numRef>
          </c:val>
          <c:extLst xmlns:c16r2="http://schemas.microsoft.com/office/drawing/2015/06/chart">
            <c:ext xmlns:c16="http://schemas.microsoft.com/office/drawing/2014/chart" uri="{C3380CC4-5D6E-409C-BE32-E72D297353CC}">
              <c16:uniqueId val="{00000000-473B-4D36-8355-0D724CE12160}"/>
            </c:ext>
          </c:extLst>
        </c:ser>
        <c:ser>
          <c:idx val="1"/>
          <c:order val="1"/>
          <c:tx>
            <c:strRef>
              <c:f>Лист1!$C$1</c:f>
              <c:strCache>
                <c:ptCount val="1"/>
                <c:pt idx="0">
                  <c:v>Связь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2022 год</c:v>
                </c:pt>
                <c:pt idx="1">
                  <c:v>2021 год</c:v>
                </c:pt>
              </c:strCache>
            </c:strRef>
          </c:cat>
          <c:val>
            <c:numRef>
              <c:f>Лист1!$C$2:$C$9</c:f>
              <c:numCache>
                <c:formatCode>General</c:formatCode>
                <c:ptCount val="8"/>
                <c:pt idx="0">
                  <c:v>216</c:v>
                </c:pt>
                <c:pt idx="1">
                  <c:v>154</c:v>
                </c:pt>
              </c:numCache>
            </c:numRef>
          </c:val>
          <c:extLst xmlns:c16r2="http://schemas.microsoft.com/office/drawing/2015/06/chart">
            <c:ext xmlns:c16="http://schemas.microsoft.com/office/drawing/2014/chart" uri="{C3380CC4-5D6E-409C-BE32-E72D297353CC}">
              <c16:uniqueId val="{00000001-473B-4D36-8355-0D724CE12160}"/>
            </c:ext>
          </c:extLst>
        </c:ser>
        <c:ser>
          <c:idx val="2"/>
          <c:order val="2"/>
          <c:tx>
            <c:strRef>
              <c:f>Лист1!$D$1</c:f>
              <c:strCache>
                <c:ptCount val="1"/>
                <c:pt idx="0">
                  <c:v>ПД</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2022 год</c:v>
                </c:pt>
                <c:pt idx="1">
                  <c:v>2021 год</c:v>
                </c:pt>
              </c:strCache>
            </c:strRef>
          </c:cat>
          <c:val>
            <c:numRef>
              <c:f>Лист1!$D$2:$D$9</c:f>
              <c:numCache>
                <c:formatCode>General</c:formatCode>
                <c:ptCount val="8"/>
                <c:pt idx="0">
                  <c:v>250</c:v>
                </c:pt>
                <c:pt idx="1">
                  <c:v>140</c:v>
                </c:pt>
              </c:numCache>
            </c:numRef>
          </c:val>
          <c:extLst xmlns:c16r2="http://schemas.microsoft.com/office/drawing/2015/06/chart">
            <c:ext xmlns:c16="http://schemas.microsoft.com/office/drawing/2014/chart" uri="{C3380CC4-5D6E-409C-BE32-E72D297353CC}">
              <c16:uniqueId val="{00000002-473B-4D36-8355-0D724CE12160}"/>
            </c:ext>
          </c:extLst>
        </c:ser>
        <c:ser>
          <c:idx val="3"/>
          <c:order val="3"/>
          <c:tx>
            <c:strRef>
              <c:f>Лист1!$E$1</c:f>
              <c:strCache>
                <c:ptCount val="1"/>
                <c:pt idx="0">
                  <c:v>Не отн. к деят.</c:v>
                </c:pt>
              </c:strCache>
            </c:strRef>
          </c:tx>
          <c:spPr>
            <a:solidFill>
              <a:srgbClr val="8064A2">
                <a:lumMod val="60000"/>
                <a:lumOff val="40000"/>
              </a:srgb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2022 год</c:v>
                </c:pt>
                <c:pt idx="1">
                  <c:v>2021 год</c:v>
                </c:pt>
              </c:strCache>
            </c:strRef>
          </c:cat>
          <c:val>
            <c:numRef>
              <c:f>Лист1!$E$2:$E$9</c:f>
              <c:numCache>
                <c:formatCode>General</c:formatCode>
                <c:ptCount val="8"/>
                <c:pt idx="0">
                  <c:v>616</c:v>
                </c:pt>
                <c:pt idx="1">
                  <c:v>282</c:v>
                </c:pt>
              </c:numCache>
            </c:numRef>
          </c:val>
          <c:extLst xmlns:c16r2="http://schemas.microsoft.com/office/drawing/2015/06/chart">
            <c:ext xmlns:c16="http://schemas.microsoft.com/office/drawing/2014/chart" uri="{C3380CC4-5D6E-409C-BE32-E72D297353CC}">
              <c16:uniqueId val="{00000000-FD6F-4F43-A7EF-51AB861E859A}"/>
            </c:ext>
          </c:extLst>
        </c:ser>
        <c:ser>
          <c:idx val="4"/>
          <c:order val="4"/>
          <c:tx>
            <c:strRef>
              <c:f>Лист1!$F$1</c:f>
              <c:strCache>
                <c:ptCount val="1"/>
                <c:pt idx="0">
                  <c:v>Иные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2"/>
                <c:pt idx="0">
                  <c:v>2022 год</c:v>
                </c:pt>
                <c:pt idx="1">
                  <c:v>2021 год</c:v>
                </c:pt>
              </c:strCache>
            </c:strRef>
          </c:cat>
          <c:val>
            <c:numRef>
              <c:f>Лист1!$F$2:$F$9</c:f>
              <c:numCache>
                <c:formatCode>General</c:formatCode>
                <c:ptCount val="8"/>
                <c:pt idx="0">
                  <c:v>454</c:v>
                </c:pt>
                <c:pt idx="1">
                  <c:v>93</c:v>
                </c:pt>
              </c:numCache>
            </c:numRef>
          </c:val>
          <c:extLst xmlns:c16r2="http://schemas.microsoft.com/office/drawing/2015/06/chart">
            <c:ext xmlns:c16="http://schemas.microsoft.com/office/drawing/2014/chart" uri="{C3380CC4-5D6E-409C-BE32-E72D297353CC}">
              <c16:uniqueId val="{00000001-FD6F-4F43-A7EF-51AB861E859A}"/>
            </c:ext>
          </c:extLst>
        </c:ser>
        <c:dLbls>
          <c:showLegendKey val="0"/>
          <c:showVal val="0"/>
          <c:showCatName val="0"/>
          <c:showSerName val="0"/>
          <c:showPercent val="0"/>
          <c:showBubbleSize val="0"/>
        </c:dLbls>
        <c:gapWidth val="150"/>
        <c:overlap val="100"/>
        <c:axId val="84734720"/>
        <c:axId val="84736256"/>
      </c:barChart>
      <c:catAx>
        <c:axId val="8473472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4736256"/>
        <c:crosses val="autoZero"/>
        <c:auto val="1"/>
        <c:lblAlgn val="ctr"/>
        <c:lblOffset val="100"/>
        <c:noMultiLvlLbl val="0"/>
      </c:catAx>
      <c:valAx>
        <c:axId val="84736256"/>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4734720"/>
        <c:crosses val="autoZero"/>
        <c:crossBetween val="between"/>
      </c:valAx>
      <c:spPr>
        <a:noFill/>
        <a:ln w="25400">
          <a:noFill/>
        </a:ln>
        <a:effectLst/>
      </c:spPr>
    </c:plotArea>
    <c:legend>
      <c:legendPos val="r"/>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000" b="0" i="0" u="none" strike="noStrike" kern="1200" baseline="0">
              <a:solidFill>
                <a:srgbClr val="FF0000"/>
              </a:solidFill>
              <a:latin typeface="+mn-lt"/>
              <a:ea typeface="+mn-ea"/>
              <a:cs typeface="+mn-cs"/>
            </a:defRPr>
          </a:pPr>
          <a:endParaRPr lang="ru-RU"/>
        </a:p>
      </c:txPr>
    </c:legend>
    <c:plotVisOnly val="1"/>
    <c:dispBlanksAs val="gap"/>
    <c:showDLblsOverMax val="0"/>
  </c:chart>
  <c:spPr>
    <a:solidFill>
      <a:srgbClr val="4BACC6"/>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Структура решений по поступившей информации с нарушениями законодательства в 2022 году</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7030534549517948"/>
          <c:y val="3.1746023051466392E-2"/>
        </c:manualLayout>
      </c:layout>
      <c:overlay val="0"/>
    </c:title>
    <c:autoTitleDeleted val="0"/>
    <c:plotArea>
      <c:layout>
        <c:manualLayout>
          <c:layoutTarget val="inner"/>
          <c:xMode val="edge"/>
          <c:yMode val="edge"/>
          <c:x val="2.7007930948297051E-2"/>
          <c:y val="0.27289397625081713"/>
          <c:w val="0.51254405971387162"/>
          <c:h val="0.66523143164693443"/>
        </c:manualLayout>
      </c:layout>
      <c:pieChart>
        <c:varyColors val="1"/>
        <c:ser>
          <c:idx val="0"/>
          <c:order val="0"/>
          <c:tx>
            <c:strRef>
              <c:f>Лист1!$B$1</c:f>
              <c:strCache>
                <c:ptCount val="1"/>
                <c:pt idx="0">
                  <c:v>Продажи</c:v>
                </c:pt>
              </c:strCache>
            </c:strRef>
          </c:tx>
          <c:explosion val="12"/>
          <c:dLbls>
            <c:dLbl>
              <c:idx val="0"/>
              <c:tx>
                <c:rich>
                  <a:bodyPr/>
                  <a:lstStyle/>
                  <a:p>
                    <a:r>
                      <a:rPr lang="en-US"/>
                      <a:t>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56-480B-8FDF-67E028D04B3A}"/>
                </c:ext>
                <c:ext xmlns:c15="http://schemas.microsoft.com/office/drawing/2012/chart" uri="{CE6537A1-D6FC-4f65-9D91-7224C49458BB}">
                  <c15:layout/>
                </c:ext>
              </c:extLst>
            </c:dLbl>
            <c:dLbl>
              <c:idx val="4"/>
              <c:layout>
                <c:manualLayout>
                  <c:x val="8.0019226034558529E-3"/>
                  <c:y val="-1.98095031964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256-480B-8FDF-67E028D04B3A}"/>
                </c:ext>
                <c:ext xmlns:c15="http://schemas.microsoft.com/office/drawing/2012/chart" uri="{CE6537A1-D6FC-4f65-9D91-7224C49458BB}">
                  <c15:layout/>
                </c:ext>
              </c:extLst>
            </c:dLbl>
            <c:dLbl>
              <c:idx val="10"/>
              <c:layout>
                <c:manualLayout>
                  <c:x val="2.2609380188455458E-2"/>
                  <c:y val="3.79720722124936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56-480B-8FDF-67E028D04B3A}"/>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Лист1!$A$2:$A$15</c:f>
              <c:strCache>
                <c:ptCount val="14"/>
                <c:pt idx="0">
                  <c:v>Поддельные документы 206</c:v>
                </c:pt>
                <c:pt idx="1">
                  <c:v>Пропаганда проституции 35</c:v>
                </c:pt>
                <c:pt idx="2">
                  <c:v>Продажа наркотиков 2</c:v>
                </c:pt>
                <c:pt idx="3">
                  <c:v>Экономические преступления 109</c:v>
                </c:pt>
                <c:pt idx="4">
                  <c:v>Взрывчатые вещества 28</c:v>
                </c:pt>
                <c:pt idx="5">
                  <c:v>Агрессивное поведение несовершеннолетних 2</c:v>
                </c:pt>
                <c:pt idx="6">
                  <c:v>Ювелирные изделия 0</c:v>
                </c:pt>
                <c:pt idx="7">
                  <c:v>Торговля животными, занесенными в Красную книгу 2</c:v>
                </c:pt>
                <c:pt idx="8">
                  <c:v>Азартные игры 3</c:v>
                </c:pt>
                <c:pt idx="9">
                  <c:v>Экстремизм 1</c:v>
                </c:pt>
                <c:pt idx="10">
                  <c:v>Браконьерство 31</c:v>
                </c:pt>
                <c:pt idx="11">
                  <c:v>Контрафактная продукция 3</c:v>
                </c:pt>
                <c:pt idx="12">
                  <c:v>Оружие 25</c:v>
                </c:pt>
                <c:pt idx="13">
                  <c:v>Иное 53</c:v>
                </c:pt>
              </c:strCache>
            </c:strRef>
          </c:cat>
          <c:val>
            <c:numRef>
              <c:f>Лист1!$B$2:$B$15</c:f>
              <c:numCache>
                <c:formatCode>General</c:formatCode>
                <c:ptCount val="14"/>
                <c:pt idx="0">
                  <c:v>206</c:v>
                </c:pt>
                <c:pt idx="1">
                  <c:v>35</c:v>
                </c:pt>
                <c:pt idx="2">
                  <c:v>2</c:v>
                </c:pt>
                <c:pt idx="3">
                  <c:v>109</c:v>
                </c:pt>
                <c:pt idx="4">
                  <c:v>28</c:v>
                </c:pt>
                <c:pt idx="5">
                  <c:v>2</c:v>
                </c:pt>
                <c:pt idx="6">
                  <c:v>0</c:v>
                </c:pt>
                <c:pt idx="7">
                  <c:v>2</c:v>
                </c:pt>
                <c:pt idx="8">
                  <c:v>3</c:v>
                </c:pt>
                <c:pt idx="9">
                  <c:v>1</c:v>
                </c:pt>
                <c:pt idx="10">
                  <c:v>31</c:v>
                </c:pt>
                <c:pt idx="11">
                  <c:v>3</c:v>
                </c:pt>
                <c:pt idx="12">
                  <c:v>25</c:v>
                </c:pt>
                <c:pt idx="13">
                  <c:v>53</c:v>
                </c:pt>
              </c:numCache>
            </c:numRef>
          </c:val>
          <c:extLst xmlns:c16r2="http://schemas.microsoft.com/office/drawing/2015/06/chart">
            <c:ext xmlns:c16="http://schemas.microsoft.com/office/drawing/2014/chart" uri="{C3380CC4-5D6E-409C-BE32-E72D297353CC}">
              <c16:uniqueId val="{00000003-7256-480B-8FDF-67E028D04B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443755174167588"/>
          <c:y val="0.14109140705237933"/>
          <c:w val="0.40750227339144546"/>
          <c:h val="0.82180707760041827"/>
        </c:manualLayout>
      </c:layou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608048993876"/>
          <c:y val="4.3650793650793648E-2"/>
          <c:w val="0.81476669582968797"/>
          <c:h val="0.85693788276465443"/>
        </c:manualLayout>
      </c:layout>
      <c:barChart>
        <c:barDir val="bar"/>
        <c:grouping val="clustered"/>
        <c:varyColors val="0"/>
        <c:ser>
          <c:idx val="0"/>
          <c:order val="0"/>
          <c:tx>
            <c:strRef>
              <c:f>Лист1!$B$1</c:f>
              <c:strCache>
                <c:ptCount val="1"/>
                <c:pt idx="0">
                  <c:v>Столбец1</c:v>
                </c:pt>
              </c:strCache>
            </c:strRef>
          </c:tx>
          <c:spPr>
            <a:solidFill>
              <a:srgbClr val="F79646"/>
            </a:solidFill>
            <a:ln w="25373">
              <a:noFill/>
            </a:ln>
          </c:spPr>
          <c:invertIfNegative val="0"/>
          <c:dLbls>
            <c:spPr>
              <a:noFill/>
              <a:ln w="25373">
                <a:noFill/>
              </a:ln>
            </c:spPr>
            <c:txPr>
              <a:bodyPr rot="0" spcFirstLastPara="1" vertOverflow="ellipsis" vert="horz" wrap="square" anchor="ctr" anchorCtr="1"/>
              <a:lstStyle/>
              <a:p>
                <a:pPr>
                  <a:defRPr sz="999"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dLbls>
          <c:cat>
            <c:numRef>
              <c:f>Лист1!$A$2:$A$5</c:f>
              <c:numCache>
                <c:formatCode>General</c:formatCode>
                <c:ptCount val="4"/>
                <c:pt idx="2">
                  <c:v>2022</c:v>
                </c:pt>
                <c:pt idx="3">
                  <c:v>2021</c:v>
                </c:pt>
              </c:numCache>
            </c:numRef>
          </c:cat>
          <c:val>
            <c:numRef>
              <c:f>Лист1!$B$2:$B$5</c:f>
              <c:numCache>
                <c:formatCode>General</c:formatCode>
                <c:ptCount val="4"/>
                <c:pt idx="2">
                  <c:v>20677</c:v>
                </c:pt>
                <c:pt idx="3">
                  <c:v>19498</c:v>
                </c:pt>
              </c:numCache>
            </c:numRef>
          </c:val>
        </c:ser>
        <c:dLbls>
          <c:showLegendKey val="0"/>
          <c:showVal val="0"/>
          <c:showCatName val="0"/>
          <c:showSerName val="0"/>
          <c:showPercent val="0"/>
          <c:showBubbleSize val="0"/>
        </c:dLbls>
        <c:gapWidth val="178"/>
        <c:axId val="92418432"/>
        <c:axId val="92419968"/>
      </c:barChart>
      <c:catAx>
        <c:axId val="92418432"/>
        <c:scaling>
          <c:orientation val="minMax"/>
        </c:scaling>
        <c:delete val="0"/>
        <c:axPos val="l"/>
        <c:numFmt formatCode="General" sourceLinked="0"/>
        <c:majorTickMark val="out"/>
        <c:minorTickMark val="none"/>
        <c:tickLblPos val="nextTo"/>
        <c:spPr>
          <a:noFill/>
          <a:ln w="951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99" b="1" i="0" u="none" strike="noStrike" kern="1200" baseline="0">
                <a:solidFill>
                  <a:schemeClr val="tx1"/>
                </a:solidFill>
                <a:latin typeface="+mn-lt"/>
                <a:ea typeface="+mn-ea"/>
                <a:cs typeface="+mn-cs"/>
              </a:defRPr>
            </a:pPr>
            <a:endParaRPr lang="ru-RU"/>
          </a:p>
        </c:txPr>
        <c:crossAx val="92419968"/>
        <c:crosses val="autoZero"/>
        <c:auto val="1"/>
        <c:lblAlgn val="ctr"/>
        <c:lblOffset val="100"/>
        <c:noMultiLvlLbl val="0"/>
      </c:catAx>
      <c:valAx>
        <c:axId val="92419968"/>
        <c:scaling>
          <c:orientation val="minMax"/>
        </c:scaling>
        <c:delete val="0"/>
        <c:axPos val="b"/>
        <c:numFmt formatCode="General" sourceLinked="1"/>
        <c:majorTickMark val="out"/>
        <c:minorTickMark val="none"/>
        <c:tickLblPos val="nextTo"/>
        <c:spPr>
          <a:noFill/>
          <a:ln w="951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mn-lt"/>
                <a:ea typeface="+mn-ea"/>
                <a:cs typeface="+mn-cs"/>
              </a:defRPr>
            </a:pPr>
            <a:endParaRPr lang="ru-RU"/>
          </a:p>
        </c:txPr>
        <c:crossAx val="92418432"/>
        <c:crosses val="autoZero"/>
        <c:crossBetween val="between"/>
      </c:valAx>
      <c:spPr>
        <a:noFill/>
        <a:ln w="25373">
          <a:noFill/>
        </a:ln>
      </c:spPr>
    </c:plotArea>
    <c:plotVisOnly val="1"/>
    <c:dispBlanksAs val="gap"/>
    <c:showDLblsOverMax val="0"/>
  </c:chart>
  <c:spPr>
    <a:gradFill>
      <a:gsLst>
        <a:gs pos="0">
          <a:srgbClr val="F79646">
            <a:lumMod val="75000"/>
          </a:srgbClr>
        </a:gs>
        <a:gs pos="65000">
          <a:srgbClr val="1F497D">
            <a:lumMod val="40000"/>
            <a:lumOff val="60000"/>
          </a:srgbClr>
        </a:gs>
        <a:gs pos="80000">
          <a:srgbClr val="1F497D">
            <a:lumMod val="40000"/>
            <a:lumOff val="60000"/>
          </a:srgbClr>
        </a:gs>
        <a:gs pos="100000">
          <a:srgbClr val="1F497D">
            <a:lumMod val="40000"/>
            <a:lumOff val="60000"/>
          </a:srgbClr>
        </a:gs>
      </a:gsLst>
      <a:lin ang="5400000" scaled="1"/>
    </a:gra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Плановые МНК</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2021 год</c:v>
                </c:pt>
                <c:pt idx="1">
                  <c:v>2022 год</c:v>
                </c:pt>
              </c:strCache>
            </c:strRef>
          </c:cat>
          <c:val>
            <c:numRef>
              <c:f>Лист1!$B$2:$B$3</c:f>
              <c:numCache>
                <c:formatCode>General</c:formatCode>
                <c:ptCount val="2"/>
                <c:pt idx="0">
                  <c:v>216</c:v>
                </c:pt>
                <c:pt idx="1">
                  <c:v>156</c:v>
                </c:pt>
              </c:numCache>
            </c:numRef>
          </c:val>
          <c:extLst xmlns:c16r2="http://schemas.microsoft.com/office/drawing/2015/06/chart">
            <c:ext xmlns:c16="http://schemas.microsoft.com/office/drawing/2014/chart" uri="{C3380CC4-5D6E-409C-BE32-E72D297353CC}">
              <c16:uniqueId val="{00000000-2FA5-4BF2-B3E8-7FBE873005B8}"/>
            </c:ext>
          </c:extLst>
        </c:ser>
        <c:ser>
          <c:idx val="1"/>
          <c:order val="1"/>
          <c:tx>
            <c:strRef>
              <c:f>Лист1!$C$1</c:f>
              <c:strCache>
                <c:ptCount val="1"/>
                <c:pt idx="0">
                  <c:v>Внеплановые МНК</c:v>
                </c:pt>
              </c:strCache>
            </c:strRef>
          </c:tx>
          <c:spPr>
            <a:solidFill>
              <a:schemeClr val="accent6">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2FA5-4BF2-B3E8-7FBE873005B8}"/>
              </c:ext>
            </c:extLst>
          </c:dPt>
          <c:dPt>
            <c:idx val="1"/>
            <c:invertIfNegative val="0"/>
            <c:bubble3D val="0"/>
            <c:extLst xmlns:c16r2="http://schemas.microsoft.com/office/drawing/2015/06/chart">
              <c:ext xmlns:c16="http://schemas.microsoft.com/office/drawing/2014/chart" uri="{C3380CC4-5D6E-409C-BE32-E72D297353CC}">
                <c16:uniqueId val="{00000002-2FA5-4BF2-B3E8-7FBE873005B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Лист1!$A$2:$A$3</c:f>
              <c:strCache>
                <c:ptCount val="2"/>
                <c:pt idx="0">
                  <c:v>2021 год</c:v>
                </c:pt>
                <c:pt idx="1">
                  <c:v>2022 год</c:v>
                </c:pt>
              </c:strCache>
            </c:strRef>
          </c:cat>
          <c:val>
            <c:numRef>
              <c:f>Лист1!$C$2:$C$3</c:f>
              <c:numCache>
                <c:formatCode>General</c:formatCode>
                <c:ptCount val="2"/>
                <c:pt idx="0">
                  <c:v>23</c:v>
                </c:pt>
                <c:pt idx="1">
                  <c:v>4</c:v>
                </c:pt>
              </c:numCache>
            </c:numRef>
          </c:val>
          <c:extLst xmlns:c16r2="http://schemas.microsoft.com/office/drawing/2015/06/chart">
            <c:ext xmlns:c16="http://schemas.microsoft.com/office/drawing/2014/chart" uri="{C3380CC4-5D6E-409C-BE32-E72D297353CC}">
              <c16:uniqueId val="{00000004-2FA5-4BF2-B3E8-7FBE873005B8}"/>
            </c:ext>
          </c:extLst>
        </c:ser>
        <c:dLbls>
          <c:showLegendKey val="0"/>
          <c:showVal val="0"/>
          <c:showCatName val="0"/>
          <c:showSerName val="0"/>
          <c:showPercent val="0"/>
          <c:showBubbleSize val="0"/>
        </c:dLbls>
        <c:gapWidth val="150"/>
        <c:axId val="139101696"/>
        <c:axId val="139103232"/>
      </c:barChart>
      <c:catAx>
        <c:axId val="13910169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9103232"/>
        <c:crosses val="autoZero"/>
        <c:auto val="1"/>
        <c:lblAlgn val="ctr"/>
        <c:lblOffset val="100"/>
        <c:noMultiLvlLbl val="0"/>
      </c:catAx>
      <c:valAx>
        <c:axId val="13910323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91016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gradFill>
      <a:gsLst>
        <a:gs pos="0">
          <a:schemeClr val="accent6">
            <a:lumMod val="75000"/>
          </a:schemeClr>
        </a:gs>
        <a:gs pos="61000">
          <a:schemeClr val="tx2">
            <a:lumMod val="40000"/>
            <a:lumOff val="60000"/>
          </a:schemeClr>
        </a:gs>
        <a:gs pos="79000">
          <a:schemeClr val="tx2">
            <a:lumMod val="40000"/>
            <a:lumOff val="60000"/>
          </a:schemeClr>
        </a:gs>
        <a:gs pos="100000">
          <a:schemeClr val="tx2">
            <a:lumMod val="40000"/>
            <a:lumOff val="60000"/>
          </a:schemeClr>
        </a:gs>
      </a:gsLst>
      <a:lin ang="5400000" scaled="0"/>
    </a:gradFill>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ru-RU" sz="1200" b="1" i="0" u="none" strike="noStrike" baseline="0">
                <a:effectLst/>
              </a:rPr>
              <a:t>Количество выданных разрешений на судовые РЭС</a:t>
            </a:r>
            <a:endParaRPr lang="ru-RU" sz="1200"/>
          </a:p>
        </c:rich>
      </c:tx>
      <c:layout>
        <c:manualLayout>
          <c:xMode val="edge"/>
          <c:yMode val="edge"/>
          <c:x val="0.23436570428696413"/>
          <c:y val="5.3222230716306095E-3"/>
        </c:manualLayout>
      </c:layout>
      <c:overlay val="0"/>
      <c:spPr>
        <a:noFill/>
        <a:ln w="25406">
          <a:noFill/>
        </a:ln>
      </c:spPr>
    </c:title>
    <c:autoTitleDeleted val="0"/>
    <c:plotArea>
      <c:layout/>
      <c:barChart>
        <c:barDir val="bar"/>
        <c:grouping val="clustered"/>
        <c:varyColors val="0"/>
        <c:ser>
          <c:idx val="0"/>
          <c:order val="0"/>
          <c:tx>
            <c:strRef>
              <c:f>Лист1!$B$1</c:f>
              <c:strCache>
                <c:ptCount val="1"/>
                <c:pt idx="0">
                  <c:v>Столбец1</c:v>
                </c:pt>
              </c:strCache>
            </c:strRef>
          </c:tx>
          <c:spPr>
            <a:solidFill>
              <a:srgbClr val="F79646"/>
            </a:solidFill>
            <a:ln w="25406">
              <a:noFill/>
            </a:ln>
          </c:spPr>
          <c:invertIfNegative val="0"/>
          <c:dLbls>
            <c:spPr>
              <a:noFill/>
              <a:ln w="25406">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Лист1!$A$2:$A$7</c:f>
              <c:strCache>
                <c:ptCount val="4"/>
                <c:pt idx="2">
                  <c:v>2021 г.</c:v>
                </c:pt>
                <c:pt idx="3">
                  <c:v>2022 г. </c:v>
                </c:pt>
              </c:strCache>
            </c:strRef>
          </c:cat>
          <c:val>
            <c:numRef>
              <c:f>Лист1!$B$2:$B$7</c:f>
              <c:numCache>
                <c:formatCode>General</c:formatCode>
                <c:ptCount val="6"/>
                <c:pt idx="2">
                  <c:v>7</c:v>
                </c:pt>
                <c:pt idx="3">
                  <c:v>25</c:v>
                </c:pt>
              </c:numCache>
            </c:numRef>
          </c:val>
        </c:ser>
        <c:dLbls>
          <c:showLegendKey val="0"/>
          <c:showVal val="0"/>
          <c:showCatName val="0"/>
          <c:showSerName val="0"/>
          <c:showPercent val="0"/>
          <c:showBubbleSize val="0"/>
        </c:dLbls>
        <c:gapWidth val="150"/>
        <c:axId val="92468736"/>
        <c:axId val="92470272"/>
      </c:barChart>
      <c:catAx>
        <c:axId val="92468736"/>
        <c:scaling>
          <c:orientation val="minMax"/>
        </c:scaling>
        <c:delete val="0"/>
        <c:axPos val="l"/>
        <c:numFmt formatCode="General" sourceLinked="0"/>
        <c:majorTickMark val="out"/>
        <c:minorTickMark val="none"/>
        <c:tickLblPos val="nextTo"/>
        <c:spPr>
          <a:noFill/>
          <a:ln w="9527"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92470272"/>
        <c:crosses val="autoZero"/>
        <c:auto val="1"/>
        <c:lblAlgn val="ctr"/>
        <c:lblOffset val="100"/>
        <c:noMultiLvlLbl val="0"/>
      </c:catAx>
      <c:valAx>
        <c:axId val="92470272"/>
        <c:scaling>
          <c:orientation val="minMax"/>
        </c:scaling>
        <c:delete val="0"/>
        <c:axPos val="b"/>
        <c:majorGridlines>
          <c:spPr>
            <a:ln w="9527"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7"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92468736"/>
        <c:crosses val="autoZero"/>
        <c:crossBetween val="between"/>
      </c:valAx>
      <c:spPr>
        <a:noFill/>
        <a:ln w="25406">
          <a:noFill/>
        </a:ln>
      </c:spPr>
    </c:plotArea>
    <c:plotVisOnly val="1"/>
    <c:dispBlanksAs val="gap"/>
    <c:showDLblsOverMax val="0"/>
  </c:chart>
  <c:spPr>
    <a:gradFill>
      <a:gsLst>
        <a:gs pos="1000">
          <a:schemeClr val="accent6">
            <a:lumMod val="75000"/>
          </a:schemeClr>
        </a:gs>
        <a:gs pos="61000">
          <a:schemeClr val="tx2">
            <a:lumMod val="40000"/>
            <a:lumOff val="60000"/>
          </a:schemeClr>
        </a:gs>
        <a:gs pos="81000">
          <a:schemeClr val="tx2">
            <a:lumMod val="40000"/>
            <a:lumOff val="60000"/>
          </a:schemeClr>
        </a:gs>
        <a:gs pos="100000">
          <a:schemeClr val="tx2">
            <a:lumMod val="40000"/>
            <a:lumOff val="60000"/>
          </a:schemeClr>
        </a:gs>
      </a:gsLst>
      <a:lin ang="5400000" scaled="0"/>
    </a:gradFill>
    <a:ln w="9527"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07322161652866E-2"/>
          <c:y val="7.7249903437620698E-2"/>
          <c:w val="0.85483797698364627"/>
          <c:h val="0.72150132450129711"/>
        </c:manualLayout>
      </c:layout>
      <c:barChart>
        <c:barDir val="bar"/>
        <c:grouping val="clustered"/>
        <c:varyColors val="0"/>
        <c:ser>
          <c:idx val="0"/>
          <c:order val="0"/>
          <c:tx>
            <c:strRef>
              <c:f>Лист1!$B$1</c:f>
              <c:strCache>
                <c:ptCount val="1"/>
                <c:pt idx="0">
                  <c:v>Столбец1</c:v>
                </c:pt>
              </c:strCache>
            </c:strRef>
          </c:tx>
          <c:spPr>
            <a:solidFill>
              <a:srgbClr val="F79646"/>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Лист1!$A$2:$A$7</c:f>
              <c:strCache>
                <c:ptCount val="4"/>
                <c:pt idx="2">
                  <c:v>2021 г.</c:v>
                </c:pt>
                <c:pt idx="3">
                  <c:v>2022 г. </c:v>
                </c:pt>
              </c:strCache>
            </c:strRef>
          </c:cat>
          <c:val>
            <c:numRef>
              <c:f>Лист1!$B$2:$B$7</c:f>
              <c:numCache>
                <c:formatCode>General</c:formatCode>
                <c:ptCount val="6"/>
                <c:pt idx="2">
                  <c:v>6181</c:v>
                </c:pt>
                <c:pt idx="3">
                  <c:v>7328</c:v>
                </c:pt>
              </c:numCache>
            </c:numRef>
          </c:val>
        </c:ser>
        <c:dLbls>
          <c:showLegendKey val="0"/>
          <c:showVal val="0"/>
          <c:showCatName val="0"/>
          <c:showSerName val="0"/>
          <c:showPercent val="0"/>
          <c:showBubbleSize val="0"/>
        </c:dLbls>
        <c:gapWidth val="150"/>
        <c:axId val="114985984"/>
        <c:axId val="116081408"/>
      </c:barChart>
      <c:catAx>
        <c:axId val="11498598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116081408"/>
        <c:crosses val="autoZero"/>
        <c:auto val="1"/>
        <c:lblAlgn val="ctr"/>
        <c:lblOffset val="100"/>
        <c:noMultiLvlLbl val="0"/>
      </c:catAx>
      <c:valAx>
        <c:axId val="11608140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14985984"/>
        <c:crosses val="autoZero"/>
        <c:crossBetween val="between"/>
      </c:valAx>
      <c:spPr>
        <a:noFill/>
        <a:ln w="25400">
          <a:noFill/>
        </a:ln>
      </c:spPr>
    </c:plotArea>
    <c:plotVisOnly val="1"/>
    <c:dispBlanksAs val="gap"/>
    <c:showDLblsOverMax val="0"/>
  </c:chart>
  <c:spPr>
    <a:gradFill>
      <a:gsLst>
        <a:gs pos="1000">
          <a:schemeClr val="accent6">
            <a:lumMod val="75000"/>
          </a:schemeClr>
        </a:gs>
        <a:gs pos="61000">
          <a:schemeClr val="tx2">
            <a:lumMod val="40000"/>
            <a:lumOff val="60000"/>
          </a:schemeClr>
        </a:gs>
        <a:gs pos="81000">
          <a:schemeClr val="tx2">
            <a:lumMod val="40000"/>
            <a:lumOff val="60000"/>
          </a:schemeClr>
        </a:gs>
        <a:gs pos="100000">
          <a:schemeClr val="tx2">
            <a:lumMod val="40000"/>
            <a:lumOff val="60000"/>
          </a:schemeClr>
        </a:gs>
      </a:gsLst>
      <a:lin ang="5400000" scaled="0"/>
    </a:gra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ln>
          <a:solidFill>
            <a:schemeClr val="bg1"/>
          </a:solidFill>
        </a:ln>
      </c:spPr>
    </c:floor>
    <c:sideWall>
      <c:thickness val="0"/>
    </c:sideWall>
    <c:backWall>
      <c:thickness val="0"/>
    </c:backWall>
    <c:plotArea>
      <c:layout>
        <c:manualLayout>
          <c:layoutTarget val="inner"/>
          <c:xMode val="edge"/>
          <c:yMode val="edge"/>
          <c:x val="6.8213516654071493E-2"/>
          <c:y val="2.7025472812750449E-2"/>
          <c:w val="0.89996438502904341"/>
          <c:h val="0.7302108759842515"/>
        </c:manualLayout>
      </c:layout>
      <c:bar3DChart>
        <c:barDir val="col"/>
        <c:grouping val="stacked"/>
        <c:varyColors val="0"/>
        <c:ser>
          <c:idx val="0"/>
          <c:order val="0"/>
          <c:tx>
            <c:strRef>
              <c:f>Лист1!$B$1</c:f>
              <c:strCache>
                <c:ptCount val="1"/>
                <c:pt idx="0">
                  <c:v>устранено</c:v>
                </c:pt>
              </c:strCache>
            </c:strRef>
          </c:tx>
          <c:spPr>
            <a:solidFill>
              <a:schemeClr val="tx2">
                <a:lumMod val="60000"/>
                <a:lumOff val="40000"/>
              </a:schemeClr>
            </a:solidFill>
          </c:spPr>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173</c:v>
                </c:pt>
                <c:pt idx="1">
                  <c:v>210</c:v>
                </c:pt>
                <c:pt idx="2">
                  <c:v>271</c:v>
                </c:pt>
                <c:pt idx="3">
                  <c:v>57</c:v>
                </c:pt>
              </c:numCache>
            </c:numRef>
          </c:val>
          <c:extLst xmlns:c16r2="http://schemas.microsoft.com/office/drawing/2015/06/chart">
            <c:ext xmlns:c16="http://schemas.microsoft.com/office/drawing/2014/chart" uri="{C3380CC4-5D6E-409C-BE32-E72D297353CC}">
              <c16:uniqueId val="{00000000-E3B6-42E0-BFC6-8A009620FF9B}"/>
            </c:ext>
          </c:extLst>
        </c:ser>
        <c:ser>
          <c:idx val="1"/>
          <c:order val="1"/>
          <c:tx>
            <c:strRef>
              <c:f>Лист1!$C$1</c:f>
              <c:strCache>
                <c:ptCount val="1"/>
                <c:pt idx="0">
                  <c:v>отклонено</c:v>
                </c:pt>
              </c:strCache>
            </c:strRef>
          </c:tx>
          <c:spPr>
            <a:solidFill>
              <a:schemeClr val="accent1">
                <a:lumMod val="60000"/>
                <a:lumOff val="40000"/>
              </a:schemeClr>
            </a:solidFill>
          </c:spPr>
          <c:invertIfNegative val="0"/>
          <c:dPt>
            <c:idx val="2"/>
            <c:invertIfNegative val="0"/>
            <c:bubble3D val="0"/>
            <c:extLst xmlns:c16r2="http://schemas.microsoft.com/office/drawing/2015/06/chart">
              <c:ext xmlns:c16="http://schemas.microsoft.com/office/drawing/2014/chart" uri="{C3380CC4-5D6E-409C-BE32-E72D297353CC}">
                <c16:uniqueId val="{00000001-E3B6-42E0-BFC6-8A009620FF9B}"/>
              </c:ext>
            </c:extLst>
          </c:dPt>
          <c:dLbls>
            <c:dLbl>
              <c:idx val="0"/>
              <c:layout>
                <c:manualLayout>
                  <c:x val="-3.9219733718650056E-2"/>
                  <c:y val="-3.8474546794436077E-17"/>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669109299205285E-2"/>
                  <c:y val="-3.8474546794436077E-17"/>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412323253173702E-2"/>
                  <c:y val="2.9380902413431231E-2"/>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28393023015791E-2"/>
                  <c:y val="2.9380902413431251E-2"/>
                </c:manualLayout>
              </c:layout>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2019 год</c:v>
                </c:pt>
                <c:pt idx="1">
                  <c:v>2020 год</c:v>
                </c:pt>
                <c:pt idx="2">
                  <c:v>2021 год</c:v>
                </c:pt>
                <c:pt idx="3">
                  <c:v>2022 год</c:v>
                </c:pt>
              </c:strCache>
            </c:strRef>
          </c:cat>
          <c:val>
            <c:numRef>
              <c:f>Лист1!$C$2:$C$5</c:f>
              <c:numCache>
                <c:formatCode>General</c:formatCode>
                <c:ptCount val="4"/>
                <c:pt idx="0">
                  <c:v>4</c:v>
                </c:pt>
                <c:pt idx="1">
                  <c:v>3</c:v>
                </c:pt>
                <c:pt idx="2">
                  <c:v>1</c:v>
                </c:pt>
                <c:pt idx="3">
                  <c:v>2</c:v>
                </c:pt>
              </c:numCache>
            </c:numRef>
          </c:val>
          <c:extLst xmlns:c16r2="http://schemas.microsoft.com/office/drawing/2015/06/chart">
            <c:ext xmlns:c16="http://schemas.microsoft.com/office/drawing/2014/chart" uri="{C3380CC4-5D6E-409C-BE32-E72D297353CC}">
              <c16:uniqueId val="{00000002-E3B6-42E0-BFC6-8A009620FF9B}"/>
            </c:ext>
          </c:extLst>
        </c:ser>
        <c:ser>
          <c:idx val="2"/>
          <c:order val="2"/>
          <c:tx>
            <c:strRef>
              <c:f>Лист1!$D$1</c:f>
              <c:strCache>
                <c:ptCount val="1"/>
                <c:pt idx="0">
                  <c:v>меры приняты</c:v>
                </c:pt>
              </c:strCache>
            </c:strRef>
          </c:tx>
          <c:invertIfNegative val="0"/>
          <c:dLbls>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4"/>
                <c:pt idx="0">
                  <c:v>2019 год</c:v>
                </c:pt>
                <c:pt idx="1">
                  <c:v>2020 год</c:v>
                </c:pt>
                <c:pt idx="2">
                  <c:v>2021 год</c:v>
                </c:pt>
                <c:pt idx="3">
                  <c:v>2022 год</c:v>
                </c:pt>
              </c:strCache>
            </c:strRef>
          </c:cat>
          <c:val>
            <c:numRef>
              <c:f>Лист1!$D$2:$D$5</c:f>
              <c:numCache>
                <c:formatCode>General</c:formatCode>
                <c:ptCount val="4"/>
                <c:pt idx="0">
                  <c:v>24</c:v>
                </c:pt>
                <c:pt idx="1">
                  <c:v>10</c:v>
                </c:pt>
                <c:pt idx="2">
                  <c:v>13</c:v>
                </c:pt>
                <c:pt idx="3">
                  <c:v>7</c:v>
                </c:pt>
              </c:numCache>
            </c:numRef>
          </c:val>
          <c:extLst xmlns:c16r2="http://schemas.microsoft.com/office/drawing/2015/06/chart">
            <c:ext xmlns:c16="http://schemas.microsoft.com/office/drawing/2014/chart" uri="{C3380CC4-5D6E-409C-BE32-E72D297353CC}">
              <c16:uniqueId val="{00000003-E3B6-42E0-BFC6-8A009620FF9B}"/>
            </c:ext>
          </c:extLst>
        </c:ser>
        <c:ser>
          <c:idx val="3"/>
          <c:order val="3"/>
          <c:tx>
            <c:strRef>
              <c:f>Лист1!$E$1</c:f>
              <c:strCache>
                <c:ptCount val="1"/>
                <c:pt idx="0">
                  <c:v>удалено</c:v>
                </c:pt>
              </c:strCache>
            </c:strRef>
          </c:tx>
          <c:invertIfNegative val="0"/>
          <c:dLbls>
            <c:dLbl>
              <c:idx val="0"/>
              <c:layout>
                <c:manualLayout>
                  <c:x val="2.0639852158019931E-2"/>
                  <c:y val="-5.03672612801678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99-407B-9E42-CB2151B0D29A}"/>
                </c:ext>
                <c:ext xmlns:c15="http://schemas.microsoft.com/office/drawing/2012/chart" uri="{CE6537A1-D6FC-4f65-9D91-7224C49458BB}">
                  <c15:layout/>
                </c:ext>
              </c:extLst>
            </c:dLbl>
            <c:dLbl>
              <c:idx val="1"/>
              <c:layout>
                <c:manualLayout>
                  <c:x val="1.8577768603570983E-2"/>
                  <c:y val="-6.29590766002098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451326002455906E-2"/>
                  <c:y val="-6.29590766002098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99-407B-9E42-CB2151B0D29A}"/>
                </c:ext>
                <c:ext xmlns:c15="http://schemas.microsoft.com/office/drawing/2012/chart" uri="{CE6537A1-D6FC-4f65-9D91-7224C49458BB}">
                  <c15:layout/>
                </c:ext>
              </c:extLst>
            </c:dLbl>
            <c:dLbl>
              <c:idx val="3"/>
              <c:layout>
                <c:manualLayout>
                  <c:x val="1.238712949094801E-2"/>
                  <c:y val="-5.87618048268625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99-407B-9E42-CB2151B0D29A}"/>
                </c:ext>
                <c:ext xmlns:c15="http://schemas.microsoft.com/office/drawing/2012/chart" uri="{CE6537A1-D6FC-4f65-9D91-7224C49458BB}">
                  <c15:layout/>
                </c:ext>
              </c:extLst>
            </c:dLbl>
            <c:spPr>
              <a:noFill/>
              <a:ln>
                <a:noFill/>
              </a:ln>
              <a:effectLs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Лист1!$E$2:$E$5</c:f>
              <c:numCache>
                <c:formatCode>General</c:formatCode>
                <c:ptCount val="4"/>
                <c:pt idx="0">
                  <c:v>0</c:v>
                </c:pt>
                <c:pt idx="1">
                  <c:v>1</c:v>
                </c:pt>
                <c:pt idx="2">
                  <c:v>1</c:v>
                </c:pt>
                <c:pt idx="3">
                  <c:v>0</c:v>
                </c:pt>
              </c:numCache>
            </c:numRef>
          </c:val>
          <c:extLst xmlns:c16r2="http://schemas.microsoft.com/office/drawing/2015/06/chart">
            <c:ext xmlns:c16="http://schemas.microsoft.com/office/drawing/2014/chart" uri="{C3380CC4-5D6E-409C-BE32-E72D297353CC}">
              <c16:uniqueId val="{00000004-2099-407B-9E42-CB2151B0D29A}"/>
            </c:ext>
          </c:extLst>
        </c:ser>
        <c:ser>
          <c:idx val="4"/>
          <c:order val="4"/>
          <c:tx>
            <c:strRef>
              <c:f>Лист1!$F$1</c:f>
              <c:strCache>
                <c:ptCount val="1"/>
                <c:pt idx="0">
                  <c:v>в отработке</c:v>
                </c:pt>
              </c:strCache>
            </c:strRef>
          </c:tx>
          <c:invertIfNegative val="0"/>
          <c:dLbls>
            <c:dLbl>
              <c:idx val="0"/>
              <c:layout>
                <c:manualLayout>
                  <c:x val="-3.9219733718650014E-2"/>
                  <c:y val="-4.19727177334736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155537207142118E-2"/>
                  <c:y val="-1.67890870933893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2839302301579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219733718650014E-2"/>
                  <c:y val="-1.25918153200419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2019 год</c:v>
                </c:pt>
                <c:pt idx="1">
                  <c:v>2020 год</c:v>
                </c:pt>
                <c:pt idx="2">
                  <c:v>2021 год</c:v>
                </c:pt>
                <c:pt idx="3">
                  <c:v>2022 год</c:v>
                </c:pt>
              </c:strCache>
            </c:strRef>
          </c:cat>
          <c:val>
            <c:numRef>
              <c:f>Лист1!$F$2:$F$5</c:f>
              <c:numCache>
                <c:formatCode>General</c:formatCode>
                <c:ptCount val="4"/>
                <c:pt idx="0">
                  <c:v>0</c:v>
                </c:pt>
                <c:pt idx="1">
                  <c:v>0</c:v>
                </c:pt>
                <c:pt idx="2">
                  <c:v>3</c:v>
                </c:pt>
                <c:pt idx="3">
                  <c:v>0</c:v>
                </c:pt>
              </c:numCache>
            </c:numRef>
          </c:val>
        </c:ser>
        <c:dLbls>
          <c:showLegendKey val="0"/>
          <c:showVal val="1"/>
          <c:showCatName val="0"/>
          <c:showSerName val="0"/>
          <c:showPercent val="0"/>
          <c:showBubbleSize val="0"/>
        </c:dLbls>
        <c:gapWidth val="150"/>
        <c:shape val="box"/>
        <c:axId val="116485504"/>
        <c:axId val="116503680"/>
        <c:axId val="0"/>
      </c:bar3DChart>
      <c:catAx>
        <c:axId val="116485504"/>
        <c:scaling>
          <c:orientation val="minMax"/>
        </c:scaling>
        <c:delete val="0"/>
        <c:axPos val="b"/>
        <c:numFmt formatCode="General" sourceLinked="0"/>
        <c:majorTickMark val="out"/>
        <c:minorTickMark val="none"/>
        <c:tickLblPos val="nextTo"/>
        <c:txPr>
          <a:bodyPr/>
          <a:lstStyle/>
          <a:p>
            <a:pPr>
              <a:defRPr sz="1200">
                <a:solidFill>
                  <a:schemeClr val="tx1">
                    <a:lumMod val="65000"/>
                    <a:lumOff val="35000"/>
                  </a:schemeClr>
                </a:solidFill>
                <a:latin typeface="Times New Roman" pitchFamily="18" charset="0"/>
                <a:cs typeface="Times New Roman" pitchFamily="18" charset="0"/>
              </a:defRPr>
            </a:pPr>
            <a:endParaRPr lang="ru-RU"/>
          </a:p>
        </c:txPr>
        <c:crossAx val="116503680"/>
        <c:crosses val="autoZero"/>
        <c:auto val="1"/>
        <c:lblAlgn val="ctr"/>
        <c:lblOffset val="100"/>
        <c:noMultiLvlLbl val="0"/>
      </c:catAx>
      <c:valAx>
        <c:axId val="116503680"/>
        <c:scaling>
          <c:orientation val="minMax"/>
        </c:scaling>
        <c:delete val="0"/>
        <c:axPos val="l"/>
        <c:majorGridlines>
          <c:spPr>
            <a:ln>
              <a:solidFill>
                <a:schemeClr val="bg1">
                  <a:lumMod val="65000"/>
                </a:schemeClr>
              </a:solidFill>
            </a:ln>
          </c:spPr>
        </c:majorGridlines>
        <c:numFmt formatCode="General" sourceLinked="1"/>
        <c:majorTickMark val="out"/>
        <c:minorTickMark val="none"/>
        <c:tickLblPos val="nextTo"/>
        <c:spPr>
          <a:ln w="0">
            <a:solidFill>
              <a:schemeClr val="bg1"/>
            </a:solidFill>
          </a:ln>
        </c:spPr>
        <c:txPr>
          <a:bodyPr/>
          <a:lstStyle/>
          <a:p>
            <a:pPr>
              <a:defRPr sz="1100">
                <a:solidFill>
                  <a:schemeClr val="tx1">
                    <a:lumMod val="65000"/>
                    <a:lumOff val="35000"/>
                  </a:schemeClr>
                </a:solidFill>
                <a:latin typeface="Times New Roman" pitchFamily="18" charset="0"/>
                <a:cs typeface="Times New Roman" pitchFamily="18" charset="0"/>
              </a:defRPr>
            </a:pPr>
            <a:endParaRPr lang="ru-RU"/>
          </a:p>
        </c:txPr>
        <c:crossAx val="116485504"/>
        <c:crosses val="autoZero"/>
        <c:crossBetween val="between"/>
      </c:valAx>
    </c:plotArea>
    <c:legend>
      <c:legendPos val="r"/>
      <c:layout>
        <c:manualLayout>
          <c:xMode val="edge"/>
          <c:yMode val="edge"/>
          <c:x val="0"/>
          <c:y val="0.85986466277234763"/>
          <c:w val="0.99960894040892223"/>
          <c:h val="0.14013533722765242"/>
        </c:manualLayout>
      </c:layout>
      <c:overlay val="0"/>
      <c:txPr>
        <a:bodyPr/>
        <a:lstStyle/>
        <a:p>
          <a:pPr>
            <a:defRPr sz="1300" baseline="0">
              <a:solidFill>
                <a:schemeClr val="tx1">
                  <a:lumMod val="65000"/>
                  <a:lumOff val="35000"/>
                </a:schemeClr>
              </a:solidFill>
              <a:latin typeface="Times New Roman" pitchFamily="18" charset="0"/>
              <a:cs typeface="Times New Roman" pitchFamily="18"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5.1559180102487188E-2"/>
          <c:y val="4.46839866941766E-2"/>
          <c:w val="0.91669478815148109"/>
          <c:h val="0.70878922456177718"/>
        </c:manualLayout>
      </c:layout>
      <c:barChart>
        <c:barDir val="col"/>
        <c:grouping val="clustered"/>
        <c:varyColors val="0"/>
        <c:ser>
          <c:idx val="0"/>
          <c:order val="0"/>
          <c:tx>
            <c:strRef>
              <c:f>Лист1!$B$1</c:f>
              <c:strCache>
                <c:ptCount val="1"/>
                <c:pt idx="0">
                  <c:v>Всего организаций</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Лист1!$B$2</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0-53AF-4A04-B2A6-A8CFF349641D}"/>
            </c:ext>
          </c:extLst>
        </c:ser>
        <c:ser>
          <c:idx val="1"/>
          <c:order val="1"/>
          <c:tx>
            <c:strRef>
              <c:f>Лист1!$C$1</c:f>
              <c:strCache>
                <c:ptCount val="1"/>
                <c:pt idx="0">
                  <c:v>Всего лицензий</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Лист1!$C$2</c:f>
              <c:numCache>
                <c:formatCode>General</c:formatCode>
                <c:ptCount val="1"/>
                <c:pt idx="0">
                  <c:v>116</c:v>
                </c:pt>
              </c:numCache>
            </c:numRef>
          </c:val>
          <c:extLst xmlns:c16r2="http://schemas.microsoft.com/office/drawing/2015/06/chart">
            <c:ext xmlns:c16="http://schemas.microsoft.com/office/drawing/2014/chart" uri="{C3380CC4-5D6E-409C-BE32-E72D297353CC}">
              <c16:uniqueId val="{00000001-53AF-4A04-B2A6-A8CFF349641D}"/>
            </c:ext>
          </c:extLst>
        </c:ser>
        <c:ser>
          <c:idx val="2"/>
          <c:order val="2"/>
          <c:tx>
            <c:strRef>
              <c:f>Лист1!$D$1</c:f>
              <c:strCache>
                <c:ptCount val="1"/>
                <c:pt idx="0">
                  <c:v>Региональные организации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Лист1!$D$2</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2-53AF-4A04-B2A6-A8CFF349641D}"/>
            </c:ext>
          </c:extLst>
        </c:ser>
        <c:ser>
          <c:idx val="3"/>
          <c:order val="3"/>
          <c:tx>
            <c:strRef>
              <c:f>Лист1!$E$1</c:f>
              <c:strCache>
                <c:ptCount val="1"/>
                <c:pt idx="0">
                  <c:v>Региональные лицензии</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c:f>
              <c:strCache>
                <c:ptCount val="1"/>
                <c:pt idx="0">
                  <c:v>Категория 1</c:v>
                </c:pt>
              </c:strCache>
            </c:strRef>
          </c:cat>
          <c:val>
            <c:numRef>
              <c:f>Лист1!$E$2</c:f>
              <c:numCache>
                <c:formatCode>General</c:formatCode>
                <c:ptCount val="1"/>
                <c:pt idx="0">
                  <c:v>88</c:v>
                </c:pt>
              </c:numCache>
            </c:numRef>
          </c:val>
          <c:extLst xmlns:c16r2="http://schemas.microsoft.com/office/drawing/2015/06/chart">
            <c:ext xmlns:c16="http://schemas.microsoft.com/office/drawing/2014/chart" uri="{C3380CC4-5D6E-409C-BE32-E72D297353CC}">
              <c16:uniqueId val="{00000003-53AF-4A04-B2A6-A8CFF349641D}"/>
            </c:ext>
          </c:extLst>
        </c:ser>
        <c:dLbls>
          <c:showLegendKey val="0"/>
          <c:showVal val="1"/>
          <c:showCatName val="0"/>
          <c:showSerName val="0"/>
          <c:showPercent val="0"/>
          <c:showBubbleSize val="0"/>
        </c:dLbls>
        <c:gapWidth val="75"/>
        <c:axId val="128806912"/>
        <c:axId val="128808448"/>
      </c:barChart>
      <c:catAx>
        <c:axId val="128806912"/>
        <c:scaling>
          <c:orientation val="minMax"/>
        </c:scaling>
        <c:delete val="1"/>
        <c:axPos val="b"/>
        <c:numFmt formatCode="General" sourceLinked="0"/>
        <c:majorTickMark val="out"/>
        <c:minorTickMark val="none"/>
        <c:tickLblPos val="none"/>
        <c:crossAx val="128808448"/>
        <c:crosses val="autoZero"/>
        <c:auto val="1"/>
        <c:lblAlgn val="ctr"/>
        <c:lblOffset val="100"/>
        <c:noMultiLvlLbl val="0"/>
      </c:catAx>
      <c:valAx>
        <c:axId val="128808448"/>
        <c:scaling>
          <c:orientation val="minMax"/>
        </c:scaling>
        <c:delete val="0"/>
        <c:axPos val="l"/>
        <c:numFmt formatCode="General" sourceLinked="1"/>
        <c:majorTickMark val="none"/>
        <c:minorTickMark val="none"/>
        <c:tickLblPos val="nextTo"/>
        <c:crossAx val="1288069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Информация о проведенных СН СМИ в 2020</a:t>
            </a:r>
            <a:r>
              <a:rPr lang="ru-RU" baseline="0">
                <a:solidFill>
                  <a:sysClr val="windowText" lastClr="000000"/>
                </a:solidFill>
                <a:latin typeface="Times New Roman" panose="02020603050405020304" pitchFamily="18" charset="0"/>
                <a:cs typeface="Times New Roman" panose="02020603050405020304" pitchFamily="18" charset="0"/>
              </a:rPr>
              <a:t> - 2022 гг</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20202</c:v>
                </c:pt>
              </c:strCache>
            </c:strRef>
          </c:tx>
          <c:spPr>
            <a:solidFill>
              <a:schemeClr val="accent1"/>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Лист1!$B$2:$B$5</c:f>
              <c:numCache>
                <c:formatCode>General</c:formatCode>
                <c:ptCount val="4"/>
                <c:pt idx="0">
                  <c:v>150</c:v>
                </c:pt>
                <c:pt idx="1">
                  <c:v>150</c:v>
                </c:pt>
                <c:pt idx="2">
                  <c:v>2</c:v>
                </c:pt>
                <c:pt idx="3">
                  <c:v>57</c:v>
                </c:pt>
              </c:numCache>
            </c:numRef>
          </c:val>
        </c:ser>
        <c:ser>
          <c:idx val="1"/>
          <c:order val="1"/>
          <c:tx>
            <c:strRef>
              <c:f>Лист1!$C$1</c:f>
              <c:strCache>
                <c:ptCount val="1"/>
                <c:pt idx="0">
                  <c:v>2021</c:v>
                </c:pt>
              </c:strCache>
            </c:strRef>
          </c:tx>
          <c:spPr>
            <a:solidFill>
              <a:schemeClr val="accent2"/>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Лист1!$C$2:$C$5</c:f>
              <c:numCache>
                <c:formatCode>General</c:formatCode>
                <c:ptCount val="4"/>
                <c:pt idx="0">
                  <c:v>120</c:v>
                </c:pt>
                <c:pt idx="1">
                  <c:v>119</c:v>
                </c:pt>
                <c:pt idx="2">
                  <c:v>0</c:v>
                </c:pt>
                <c:pt idx="3">
                  <c:v>1</c:v>
                </c:pt>
              </c:numCache>
            </c:numRef>
          </c:val>
        </c:ser>
        <c:ser>
          <c:idx val="2"/>
          <c:order val="2"/>
          <c:tx>
            <c:strRef>
              <c:f>Лист1!$D$1</c:f>
              <c:strCache>
                <c:ptCount val="1"/>
                <c:pt idx="0">
                  <c:v>2022</c:v>
                </c:pt>
              </c:strCache>
            </c:strRef>
          </c:tx>
          <c:spPr>
            <a:solidFill>
              <a:schemeClr val="accent3"/>
            </a:solidFill>
            <a:ln>
              <a:noFill/>
            </a:ln>
            <a:effectLst/>
            <a:sp3d/>
          </c:spPr>
          <c:invertIfNegative val="0"/>
          <c:dLbls>
            <c:spPr>
              <a:noFill/>
              <a:ln>
                <a:noFill/>
              </a:ln>
              <a:effectLst/>
            </c:spPr>
            <c:txPr>
              <a:bodyPr wrap="square" lIns="38100" tIns="19050" rIns="38100" bIns="19050" anchor="ctr">
                <a:spAutoFit/>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Планировалось проведение</c:v>
                </c:pt>
                <c:pt idx="1">
                  <c:v>Завершено плановых СН</c:v>
                </c:pt>
                <c:pt idx="2">
                  <c:v>Завершено внеплановых СН</c:v>
                </c:pt>
                <c:pt idx="3">
                  <c:v>Отменено СН</c:v>
                </c:pt>
              </c:strCache>
            </c:strRef>
          </c:cat>
          <c:val>
            <c:numRef>
              <c:f>Лист1!$D$2:$D$5</c:f>
              <c:numCache>
                <c:formatCode>General</c:formatCode>
                <c:ptCount val="4"/>
                <c:pt idx="0">
                  <c:v>120</c:v>
                </c:pt>
                <c:pt idx="1">
                  <c:v>120</c:v>
                </c:pt>
                <c:pt idx="2">
                  <c:v>6</c:v>
                </c:pt>
                <c:pt idx="3">
                  <c:v>0</c:v>
                </c:pt>
              </c:numCache>
            </c:numRef>
          </c:val>
        </c:ser>
        <c:dLbls>
          <c:showLegendKey val="0"/>
          <c:showVal val="0"/>
          <c:showCatName val="0"/>
          <c:showSerName val="0"/>
          <c:showPercent val="0"/>
          <c:showBubbleSize val="0"/>
        </c:dLbls>
        <c:gapWidth val="150"/>
        <c:shape val="box"/>
        <c:axId val="129123840"/>
        <c:axId val="129125376"/>
        <c:axId val="0"/>
      </c:bar3DChart>
      <c:catAx>
        <c:axId val="129123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9125376"/>
        <c:crosses val="autoZero"/>
        <c:auto val="1"/>
        <c:lblAlgn val="ctr"/>
        <c:lblOffset val="100"/>
        <c:noMultiLvlLbl val="0"/>
      </c:catAx>
      <c:valAx>
        <c:axId val="12912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12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плановые СН</c:v>
                </c:pt>
              </c:strCache>
            </c:strRef>
          </c:tx>
          <c:invertIfNegative val="0"/>
          <c:cat>
            <c:numRef>
              <c:f>Лист1!$A$2:$A$4</c:f>
              <c:numCache>
                <c:formatCode>General</c:formatCode>
                <c:ptCount val="3"/>
                <c:pt idx="0">
                  <c:v>2020</c:v>
                </c:pt>
                <c:pt idx="1">
                  <c:v>2021</c:v>
                </c:pt>
                <c:pt idx="2">
                  <c:v>2022</c:v>
                </c:pt>
              </c:numCache>
            </c:numRef>
          </c:cat>
          <c:val>
            <c:numRef>
              <c:f>Лист1!$B$2:$B$4</c:f>
              <c:numCache>
                <c:formatCode>General</c:formatCode>
                <c:ptCount val="3"/>
                <c:pt idx="0">
                  <c:v>20</c:v>
                </c:pt>
                <c:pt idx="1">
                  <c:v>23</c:v>
                </c:pt>
                <c:pt idx="2">
                  <c:v>22</c:v>
                </c:pt>
              </c:numCache>
            </c:numRef>
          </c:val>
          <c:extLst xmlns:c16r2="http://schemas.microsoft.com/office/drawing/2015/06/chart">
            <c:ext xmlns:c16="http://schemas.microsoft.com/office/drawing/2014/chart" uri="{C3380CC4-5D6E-409C-BE32-E72D297353CC}">
              <c16:uniqueId val="{00000000-1221-4E8E-986F-2D91B4FE031A}"/>
            </c:ext>
          </c:extLst>
        </c:ser>
        <c:ser>
          <c:idx val="1"/>
          <c:order val="1"/>
          <c:tx>
            <c:strRef>
              <c:f>Лист1!$C$1</c:f>
              <c:strCache>
                <c:ptCount val="1"/>
                <c:pt idx="0">
                  <c:v>внеплановые СН</c:v>
                </c:pt>
              </c:strCache>
            </c:strRef>
          </c:tx>
          <c:invertIfNegative val="0"/>
          <c:cat>
            <c:numRef>
              <c:f>Лист1!$A$2:$A$4</c:f>
              <c:numCache>
                <c:formatCode>General</c:formatCode>
                <c:ptCount val="3"/>
                <c:pt idx="0">
                  <c:v>2020</c:v>
                </c:pt>
                <c:pt idx="1">
                  <c:v>2021</c:v>
                </c:pt>
                <c:pt idx="2">
                  <c:v>2022</c:v>
                </c:pt>
              </c:numCache>
            </c:numRef>
          </c:cat>
          <c:val>
            <c:numRef>
              <c:f>Лист1!$C$2:$C$4</c:f>
              <c:numCache>
                <c:formatCode>General</c:formatCode>
                <c:ptCount val="3"/>
                <c:pt idx="0">
                  <c:v>6</c:v>
                </c:pt>
                <c:pt idx="1">
                  <c:v>17</c:v>
                </c:pt>
                <c:pt idx="2">
                  <c:v>23</c:v>
                </c:pt>
              </c:numCache>
            </c:numRef>
          </c:val>
          <c:extLst xmlns:c16r2="http://schemas.microsoft.com/office/drawing/2015/06/chart">
            <c:ext xmlns:c16="http://schemas.microsoft.com/office/drawing/2014/chart" uri="{C3380CC4-5D6E-409C-BE32-E72D297353CC}">
              <c16:uniqueId val="{00000001-1221-4E8E-986F-2D91B4FE031A}"/>
            </c:ext>
          </c:extLst>
        </c:ser>
        <c:ser>
          <c:idx val="2"/>
          <c:order val="2"/>
          <c:tx>
            <c:strRef>
              <c:f>Лист1!$D$1</c:f>
              <c:strCache>
                <c:ptCount val="1"/>
                <c:pt idx="0">
                  <c:v>Завершено</c:v>
                </c:pt>
              </c:strCache>
            </c:strRef>
          </c:tx>
          <c:invertIfNegative val="0"/>
          <c:cat>
            <c:numRef>
              <c:f>Лист1!$A$2:$A$4</c:f>
              <c:numCache>
                <c:formatCode>General</c:formatCode>
                <c:ptCount val="3"/>
                <c:pt idx="0">
                  <c:v>2020</c:v>
                </c:pt>
                <c:pt idx="1">
                  <c:v>2021</c:v>
                </c:pt>
                <c:pt idx="2">
                  <c:v>2022</c:v>
                </c:pt>
              </c:numCache>
            </c:numRef>
          </c:cat>
          <c:val>
            <c:numRef>
              <c:f>Лист1!$D$2:$D$4</c:f>
              <c:numCache>
                <c:formatCode>General</c:formatCode>
                <c:ptCount val="3"/>
                <c:pt idx="0">
                  <c:v>19</c:v>
                </c:pt>
                <c:pt idx="1">
                  <c:v>40</c:v>
                </c:pt>
                <c:pt idx="2">
                  <c:v>45</c:v>
                </c:pt>
              </c:numCache>
            </c:numRef>
          </c:val>
          <c:extLst xmlns:c16r2="http://schemas.microsoft.com/office/drawing/2015/06/chart">
            <c:ext xmlns:c16="http://schemas.microsoft.com/office/drawing/2014/chart" uri="{C3380CC4-5D6E-409C-BE32-E72D297353CC}">
              <c16:uniqueId val="{00000002-1221-4E8E-986F-2D91B4FE031A}"/>
            </c:ext>
          </c:extLst>
        </c:ser>
        <c:ser>
          <c:idx val="3"/>
          <c:order val="3"/>
          <c:tx>
            <c:strRef>
              <c:f>Лист1!$E$1</c:f>
              <c:strCache>
                <c:ptCount val="1"/>
                <c:pt idx="0">
                  <c:v>Отменено</c:v>
                </c:pt>
              </c:strCache>
            </c:strRef>
          </c:tx>
          <c:invertIfNegative val="0"/>
          <c:cat>
            <c:numRef>
              <c:f>Лист1!$A$2:$A$4</c:f>
              <c:numCache>
                <c:formatCode>General</c:formatCode>
                <c:ptCount val="3"/>
                <c:pt idx="0">
                  <c:v>2020</c:v>
                </c:pt>
                <c:pt idx="1">
                  <c:v>2021</c:v>
                </c:pt>
                <c:pt idx="2">
                  <c:v>2022</c:v>
                </c:pt>
              </c:numCache>
            </c:numRef>
          </c:cat>
          <c:val>
            <c:numRef>
              <c:f>Лист1!$E$2:$E$4</c:f>
              <c:numCache>
                <c:formatCode>General</c:formatCode>
                <c:ptCount val="3"/>
                <c:pt idx="0">
                  <c:v>5</c:v>
                </c:pt>
                <c:pt idx="1">
                  <c:v>0</c:v>
                </c:pt>
                <c:pt idx="2">
                  <c:v>0</c:v>
                </c:pt>
              </c:numCache>
            </c:numRef>
          </c:val>
          <c:extLst xmlns:c16r2="http://schemas.microsoft.com/office/drawing/2015/06/chart">
            <c:ext xmlns:c16="http://schemas.microsoft.com/office/drawing/2014/chart" uri="{C3380CC4-5D6E-409C-BE32-E72D297353CC}">
              <c16:uniqueId val="{00000003-1221-4E8E-986F-2D91B4FE031A}"/>
            </c:ext>
          </c:extLst>
        </c:ser>
        <c:dLbls>
          <c:showLegendKey val="0"/>
          <c:showVal val="0"/>
          <c:showCatName val="0"/>
          <c:showSerName val="0"/>
          <c:showPercent val="0"/>
          <c:showBubbleSize val="0"/>
        </c:dLbls>
        <c:gapWidth val="150"/>
        <c:shape val="box"/>
        <c:axId val="129252352"/>
        <c:axId val="129254144"/>
        <c:axId val="129167360"/>
      </c:bar3DChart>
      <c:catAx>
        <c:axId val="12925235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9254144"/>
        <c:crosses val="autoZero"/>
        <c:auto val="1"/>
        <c:lblAlgn val="ctr"/>
        <c:lblOffset val="100"/>
        <c:noMultiLvlLbl val="0"/>
      </c:catAx>
      <c:valAx>
        <c:axId val="12925414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9252352"/>
        <c:crosses val="autoZero"/>
        <c:crossBetween val="between"/>
      </c:valAx>
      <c:serAx>
        <c:axId val="12916736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9254144"/>
        <c:crosses val="autoZero"/>
      </c:serAx>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ru-RU" sz="1600" b="1" i="1" u="none" strike="noStrike" kern="1200" baseline="0" dirty="0">
                <a:solidFill>
                  <a:schemeClr val="tx2">
                    <a:lumMod val="75000"/>
                  </a:schemeClr>
                </a:solidFill>
                <a:latin typeface="Times New Roman" pitchFamily="18" charset="0"/>
                <a:ea typeface="+mn-ea"/>
                <a:cs typeface="Times New Roman" pitchFamily="18" charset="0"/>
              </a:defRPr>
            </a:pPr>
            <a:r>
              <a:rPr lang="ru-RU" sz="1400" b="0" i="0" u="none" strike="noStrike" kern="1200" baseline="0" dirty="0">
                <a:solidFill>
                  <a:schemeClr val="tx1"/>
                </a:solidFill>
                <a:latin typeface="Times New Roman" pitchFamily="18" charset="0"/>
                <a:ea typeface="+mn-ea"/>
                <a:cs typeface="Times New Roman" pitchFamily="18" charset="0"/>
              </a:rPr>
              <a:t>Количество нарушений, выявленных в ходе  мероприятий СН </a:t>
            </a:r>
            <a:r>
              <a:rPr lang="ru-RU" sz="1400" b="0" i="0" u="none" strike="noStrike" kern="1200" baseline="0" dirty="0" smtClean="0">
                <a:solidFill>
                  <a:schemeClr val="tx1"/>
                </a:solidFill>
                <a:latin typeface="Times New Roman" pitchFamily="18" charset="0"/>
                <a:ea typeface="+mn-ea"/>
                <a:cs typeface="Times New Roman" pitchFamily="18" charset="0"/>
              </a:rPr>
              <a:t>ВЕЩ</a:t>
            </a:r>
            <a:endParaRPr lang="ru-RU" sz="1400" b="0" i="0" u="none" strike="noStrike" kern="1200" baseline="0" dirty="0">
              <a:solidFill>
                <a:schemeClr val="tx1"/>
              </a:solidFill>
              <a:latin typeface="Times New Roman" pitchFamily="18" charset="0"/>
              <a:ea typeface="+mn-ea"/>
              <a:cs typeface="Times New Roman" pitchFamily="18" charset="0"/>
            </a:endParaRPr>
          </a:p>
        </c:rich>
      </c:tx>
      <c:layout>
        <c:manualLayout>
          <c:xMode val="edge"/>
          <c:yMode val="edge"/>
          <c:x val="0.14998885251703145"/>
          <c:y val="5.1207349081364758E-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93084319401427E-2"/>
          <c:y val="0.14745485564304461"/>
          <c:w val="0.88366568279995839"/>
          <c:h val="0.76411049868766401"/>
        </c:manualLayout>
      </c:layout>
      <c:bar3DChart>
        <c:barDir val="col"/>
        <c:grouping val="clustered"/>
        <c:varyColors val="0"/>
        <c:ser>
          <c:idx val="0"/>
          <c:order val="0"/>
          <c:tx>
            <c:strRef>
              <c:f>Лист1!$B$1</c:f>
              <c:strCache>
                <c:ptCount val="1"/>
                <c:pt idx="0">
                  <c:v>Выявлено нарушений</c:v>
                </c:pt>
              </c:strCache>
            </c:strRef>
          </c:tx>
          <c:spPr>
            <a:solidFill>
              <a:srgbClr val="00B0F0"/>
            </a:soli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00B0F0"/>
              </a:solidFill>
              <a:ln>
                <a:solidFill>
                  <a:schemeClr val="accent2">
                    <a:lumMod val="75000"/>
                  </a:schemeClr>
                </a:solid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0-14EB-4B98-B794-18FEB61E8BA7}"/>
              </c:ext>
            </c:extLst>
          </c:dPt>
          <c:dLbls>
            <c:dLbl>
              <c:idx val="0"/>
              <c:layout>
                <c:manualLayout>
                  <c:x val="2.1324537611622001E-2"/>
                  <c:y val="-1.98815209641244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EB-4B98-B794-18FEB61E8BA7}"/>
                </c:ext>
                <c:ext xmlns:c15="http://schemas.microsoft.com/office/drawing/2012/chart" uri="{CE6537A1-D6FC-4f65-9D91-7224C49458BB}">
                  <c15:layout/>
                </c:ext>
              </c:extLst>
            </c:dLbl>
            <c:dLbl>
              <c:idx val="1"/>
              <c:layout>
                <c:manualLayout>
                  <c:x val="3.1541232880640403E-2"/>
                  <c:y val="-2.01752575783370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EB-4B98-B794-18FEB61E8BA7}"/>
                </c:ext>
                <c:ext xmlns:c15="http://schemas.microsoft.com/office/drawing/2012/chart" uri="{CE6537A1-D6FC-4f65-9D91-7224C49458BB}">
                  <c15:layout/>
                </c:ext>
              </c:extLst>
            </c:dLbl>
            <c:dLbl>
              <c:idx val="2"/>
              <c:layout>
                <c:manualLayout>
                  <c:x val="2.3830225532232904E-2"/>
                  <c:y val="-2.41134956734246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EB-4B98-B794-18FEB61E8BA7}"/>
                </c:ext>
                <c:ext xmlns:c15="http://schemas.microsoft.com/office/drawing/2012/chart" uri="{CE6537A1-D6FC-4f65-9D91-7224C49458BB}">
                  <c15:layout/>
                </c:ext>
              </c:extLst>
            </c:dLbl>
            <c:dLbl>
              <c:idx val="3"/>
              <c:layout>
                <c:manualLayout>
                  <c:x val="1.7204083065654307E-2"/>
                  <c:y val="-2.88722094457206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EB-4B98-B794-18FEB61E8BA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Лист1!$A$3:$A$5</c:f>
              <c:numCache>
                <c:formatCode>General</c:formatCode>
                <c:ptCount val="3"/>
                <c:pt idx="0">
                  <c:v>2020</c:v>
                </c:pt>
                <c:pt idx="1">
                  <c:v>2021</c:v>
                </c:pt>
                <c:pt idx="2">
                  <c:v>2022</c:v>
                </c:pt>
              </c:numCache>
            </c:numRef>
          </c:cat>
          <c:val>
            <c:numRef>
              <c:f>Лист1!$B$3:$B$5</c:f>
              <c:numCache>
                <c:formatCode>General</c:formatCode>
                <c:ptCount val="3"/>
                <c:pt idx="0">
                  <c:v>22</c:v>
                </c:pt>
                <c:pt idx="1">
                  <c:v>31</c:v>
                </c:pt>
                <c:pt idx="2">
                  <c:v>41</c:v>
                </c:pt>
              </c:numCache>
            </c:numRef>
          </c:val>
          <c:extLst xmlns:c16r2="http://schemas.microsoft.com/office/drawing/2015/06/chart">
            <c:ext xmlns:c16="http://schemas.microsoft.com/office/drawing/2014/chart" uri="{C3380CC4-5D6E-409C-BE32-E72D297353CC}">
              <c16:uniqueId val="{00000004-14EB-4B98-B794-18FEB61E8BA7}"/>
            </c:ext>
          </c:extLst>
        </c:ser>
        <c:dLbls>
          <c:showLegendKey val="0"/>
          <c:showVal val="0"/>
          <c:showCatName val="0"/>
          <c:showSerName val="0"/>
          <c:showPercent val="0"/>
          <c:showBubbleSize val="0"/>
        </c:dLbls>
        <c:gapWidth val="150"/>
        <c:shape val="box"/>
        <c:axId val="129931136"/>
        <c:axId val="129932672"/>
        <c:axId val="0"/>
      </c:bar3DChart>
      <c:catAx>
        <c:axId val="129931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29932672"/>
        <c:crosses val="autoZero"/>
        <c:auto val="1"/>
        <c:lblAlgn val="ctr"/>
        <c:lblOffset val="100"/>
        <c:noMultiLvlLbl val="0"/>
      </c:catAx>
      <c:valAx>
        <c:axId val="12993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299311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91F6-9732-4C6F-AC52-9D4CD280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138</Pages>
  <Words>38662</Words>
  <Characters>220374</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Лебедева</dc:creator>
  <cp:lastModifiedBy>Мария Валерьевна Скурупскас</cp:lastModifiedBy>
  <cp:revision>18</cp:revision>
  <cp:lastPrinted>2022-01-17T11:45:00Z</cp:lastPrinted>
  <dcterms:created xsi:type="dcterms:W3CDTF">2023-01-09T11:17:00Z</dcterms:created>
  <dcterms:modified xsi:type="dcterms:W3CDTF">2023-01-16T11:38:00Z</dcterms:modified>
</cp:coreProperties>
</file>