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FC2" w:rsidRDefault="00F80FC2">
      <w:pPr>
        <w:pStyle w:val="1"/>
      </w:pPr>
      <w:r>
        <w:fldChar w:fldCharType="begin"/>
      </w:r>
      <w:r>
        <w:instrText>HYPERLINK "garantF1://70582258.0"</w:instrText>
      </w:r>
      <w:r>
        <w:fldChar w:fldCharType="separate"/>
      </w:r>
      <w:proofErr w:type="gramStart"/>
      <w:r>
        <w:rPr>
          <w:rStyle w:val="a4"/>
          <w:b w:val="0"/>
          <w:bCs w:val="0"/>
        </w:rPr>
        <w:t>Приказ Федеральной службы по надзору в сфере связи, информационных технологий и массовых коммуникаций от 4 февраля 2014 г. N 17</w:t>
      </w:r>
      <w:r>
        <w:rPr>
          <w:rStyle w:val="a4"/>
          <w:b w:val="0"/>
          <w:bCs w:val="0"/>
        </w:rPr>
        <w:br/>
        <w:t>"Об утверждении перечня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</w:t>
      </w:r>
      <w:proofErr w:type="gramEnd"/>
      <w:r>
        <w:rPr>
          <w:rStyle w:val="a4"/>
          <w:b w:val="0"/>
          <w:bCs w:val="0"/>
        </w:rPr>
        <w:t xml:space="preserve">, </w:t>
      </w:r>
      <w:proofErr w:type="gramStart"/>
      <w:r>
        <w:rPr>
          <w:rStyle w:val="a4"/>
          <w:b w:val="0"/>
          <w:bCs w:val="0"/>
        </w:rPr>
        <w:t>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порядка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</w:t>
      </w:r>
      <w:proofErr w:type="gramEnd"/>
      <w:r>
        <w:rPr>
          <w:rStyle w:val="a4"/>
          <w:b w:val="0"/>
          <w:bCs w:val="0"/>
        </w:rPr>
        <w:t xml:space="preserve">, </w:t>
      </w:r>
      <w:proofErr w:type="gramStart"/>
      <w:r>
        <w:rPr>
          <w:rStyle w:val="a4"/>
          <w:b w:val="0"/>
          <w:bCs w:val="0"/>
        </w:rPr>
        <w:t>расходах, об имуществе и обязательствах имущественного характера, а также положения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организациях"</w:t>
      </w:r>
      <w:r>
        <w:fldChar w:fldCharType="end"/>
      </w:r>
      <w:proofErr w:type="gramEnd"/>
    </w:p>
    <w:p w:rsidR="00F80FC2" w:rsidRDefault="00F80FC2"/>
    <w:p w:rsidR="00F80FC2" w:rsidRDefault="00F80FC2">
      <w:proofErr w:type="gramStart"/>
      <w:r>
        <w:t xml:space="preserve">Во исполнение </w:t>
      </w:r>
      <w:hyperlink r:id="rId5" w:history="1">
        <w:r>
          <w:rPr>
            <w:rStyle w:val="a4"/>
          </w:rPr>
          <w:t>подпунктов "а"</w:t>
        </w:r>
      </w:hyperlink>
      <w:r>
        <w:t xml:space="preserve">, </w:t>
      </w:r>
      <w:hyperlink r:id="rId6" w:history="1">
        <w:r>
          <w:rPr>
            <w:rStyle w:val="a4"/>
          </w:rPr>
          <w:t>"б"</w:t>
        </w:r>
      </w:hyperlink>
      <w:r>
        <w:t xml:space="preserve">, </w:t>
      </w:r>
      <w:hyperlink r:id="rId7" w:history="1">
        <w:r>
          <w:rPr>
            <w:rStyle w:val="a4"/>
          </w:rPr>
          <w:t>"в" пункта 22</w:t>
        </w:r>
      </w:hyperlink>
      <w:r>
        <w:t xml:space="preserve"> Указа Президента Российской Федерации от 2 апреля 2013 г. N 309 "О мерах по реализации отдельных положений Федерального закона "О противодействии коррупции" (Собрание законодательства Российской Федерации, 2013, N 14, ст. 1670; N 23, ст. 2892; N 28, ст. 3813; N 49 (часть VII), ст. 6399) приказываю:</w:t>
      </w:r>
      <w:proofErr w:type="gramEnd"/>
    </w:p>
    <w:p w:rsidR="00F80FC2" w:rsidRDefault="00F80FC2">
      <w:bookmarkStart w:id="0" w:name="sub_1"/>
      <w:r>
        <w:t xml:space="preserve">1. </w:t>
      </w:r>
      <w:proofErr w:type="gramStart"/>
      <w:r>
        <w:t>Утвердить прилагаемый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>) и несовершеннолетних детей (далее - Перечень должностей) (</w:t>
      </w:r>
      <w:hyperlink w:anchor="sub_1000" w:history="1">
        <w:r>
          <w:rPr>
            <w:rStyle w:val="a4"/>
          </w:rPr>
          <w:t>Приложение N 1</w:t>
        </w:r>
      </w:hyperlink>
      <w:r>
        <w:t>).</w:t>
      </w:r>
    </w:p>
    <w:p w:rsidR="00F80FC2" w:rsidRDefault="00F80FC2">
      <w:bookmarkStart w:id="1" w:name="sub_2"/>
      <w:bookmarkEnd w:id="0"/>
      <w:r>
        <w:t xml:space="preserve">2. </w:t>
      </w:r>
      <w:proofErr w:type="gramStart"/>
      <w:r>
        <w:t>Утвердить прилагаемый порядок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 (далее - Порядок) (</w:t>
      </w:r>
      <w:hyperlink w:anchor="sub_2000" w:history="1">
        <w:r>
          <w:rPr>
            <w:rStyle w:val="a4"/>
          </w:rPr>
          <w:t>Приложение N 2</w:t>
        </w:r>
      </w:hyperlink>
      <w:r>
        <w:t>).</w:t>
      </w:r>
      <w:proofErr w:type="gramEnd"/>
    </w:p>
    <w:p w:rsidR="00F80FC2" w:rsidRDefault="00F80FC2">
      <w:bookmarkStart w:id="2" w:name="sub_3"/>
      <w:bookmarkEnd w:id="1"/>
      <w:r>
        <w:t xml:space="preserve">3. </w:t>
      </w:r>
      <w:proofErr w:type="gramStart"/>
      <w:r>
        <w:t>Утвердить прилагаемое положение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</w:t>
      </w:r>
      <w:proofErr w:type="gramEnd"/>
      <w:r>
        <w:t xml:space="preserve">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Положение) (</w:t>
      </w:r>
      <w:hyperlink w:anchor="sub_3000" w:history="1">
        <w:r>
          <w:rPr>
            <w:rStyle w:val="a4"/>
          </w:rPr>
          <w:t>Приложение N 3</w:t>
        </w:r>
      </w:hyperlink>
      <w:r>
        <w:t>).</w:t>
      </w:r>
    </w:p>
    <w:p w:rsidR="00F80FC2" w:rsidRDefault="00F80FC2">
      <w:bookmarkStart w:id="3" w:name="sub_4"/>
      <w:bookmarkEnd w:id="2"/>
      <w:r>
        <w:t xml:space="preserve">4. Направить настоящий приказ на государственную регистрацию в Министерство </w:t>
      </w:r>
      <w:r>
        <w:lastRenderedPageBreak/>
        <w:t>юстиции Российской Федерации.</w:t>
      </w:r>
    </w:p>
    <w:p w:rsidR="00F80FC2" w:rsidRDefault="00F80FC2">
      <w:bookmarkStart w:id="4" w:name="sub_5"/>
      <w:bookmarkEnd w:id="3"/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bookmarkEnd w:id="4"/>
    <w:p w:rsidR="00F80FC2" w:rsidRDefault="00F80FC2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F80FC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F80FC2" w:rsidRDefault="00F80FC2">
            <w:pPr>
              <w:pStyle w:val="afff0"/>
            </w:pPr>
            <w:r>
              <w:t>Руководитель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F80FC2" w:rsidRDefault="00F80FC2">
            <w:pPr>
              <w:pStyle w:val="aff7"/>
              <w:jc w:val="right"/>
            </w:pPr>
            <w:r>
              <w:t>А. Жаров</w:t>
            </w:r>
          </w:p>
        </w:tc>
      </w:tr>
    </w:tbl>
    <w:p w:rsidR="00F80FC2" w:rsidRDefault="00F80FC2"/>
    <w:p w:rsidR="00F80FC2" w:rsidRDefault="00F80FC2">
      <w:pPr>
        <w:pStyle w:val="afff0"/>
      </w:pPr>
      <w:r>
        <w:t>Зарегистрировано в Минюсте РФ 17 июня 2014 г.</w:t>
      </w:r>
    </w:p>
    <w:p w:rsidR="00F80FC2" w:rsidRDefault="00F80FC2">
      <w:pPr>
        <w:pStyle w:val="afff0"/>
      </w:pPr>
      <w:r>
        <w:t>Регистрационный N 32689</w:t>
      </w:r>
    </w:p>
    <w:p w:rsidR="00F80FC2" w:rsidRDefault="00F80FC2"/>
    <w:p w:rsidR="00F80FC2" w:rsidRDefault="00F80FC2">
      <w:pPr>
        <w:ind w:firstLine="698"/>
        <w:jc w:val="right"/>
      </w:pPr>
      <w:bookmarkStart w:id="5" w:name="sub_1000"/>
      <w:r>
        <w:rPr>
          <w:rStyle w:val="a3"/>
          <w:bCs/>
        </w:rPr>
        <w:t>Приложение N 1</w:t>
      </w:r>
    </w:p>
    <w:bookmarkEnd w:id="5"/>
    <w:p w:rsidR="00F80FC2" w:rsidRDefault="00F80FC2"/>
    <w:p w:rsidR="00F80FC2" w:rsidRDefault="00F80FC2">
      <w:pPr>
        <w:pStyle w:val="1"/>
      </w:pPr>
      <w:proofErr w:type="gramStart"/>
      <w:r>
        <w:t>Перечень</w:t>
      </w:r>
      <w:r>
        <w:br/>
        <w:t xml:space="preserve">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>
        <w:t xml:space="preserve">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4 февраля 2014 г. N 17)</w:t>
      </w:r>
    </w:p>
    <w:p w:rsidR="00F80FC2" w:rsidRDefault="00F80FC2">
      <w:bookmarkStart w:id="6" w:name="sub_1001"/>
      <w:r>
        <w:t>1. Генеральный директор (директор) федерального государственного унитарного предприятия.</w:t>
      </w:r>
    </w:p>
    <w:p w:rsidR="00F80FC2" w:rsidRDefault="00F80FC2">
      <w:bookmarkStart w:id="7" w:name="sub_1002"/>
      <w:bookmarkEnd w:id="6"/>
      <w:r>
        <w:t>2. Заместитель генерального директора (заместитель директора) федерального государственного унитарного предприятия.</w:t>
      </w:r>
    </w:p>
    <w:p w:rsidR="00F80FC2" w:rsidRDefault="00F80FC2">
      <w:bookmarkStart w:id="8" w:name="sub_1003"/>
      <w:bookmarkEnd w:id="7"/>
      <w:r>
        <w:t>3. Главный бухгалтер федерального государственного унитарного предприятия.</w:t>
      </w:r>
    </w:p>
    <w:bookmarkEnd w:id="8"/>
    <w:p w:rsidR="00F80FC2" w:rsidRDefault="00F80FC2"/>
    <w:p w:rsidR="00F80FC2" w:rsidRDefault="00F80FC2">
      <w:pPr>
        <w:ind w:firstLine="698"/>
        <w:jc w:val="right"/>
      </w:pPr>
      <w:bookmarkStart w:id="9" w:name="sub_2000"/>
      <w:r>
        <w:rPr>
          <w:rStyle w:val="a3"/>
          <w:bCs/>
        </w:rPr>
        <w:t>Приложение N 2</w:t>
      </w:r>
    </w:p>
    <w:bookmarkEnd w:id="9"/>
    <w:p w:rsidR="00F80FC2" w:rsidRDefault="00F80FC2"/>
    <w:p w:rsidR="00F80FC2" w:rsidRDefault="00F80FC2">
      <w:pPr>
        <w:pStyle w:val="1"/>
      </w:pPr>
      <w:proofErr w:type="gramStart"/>
      <w:r>
        <w:t>Порядок</w:t>
      </w:r>
      <w:r>
        <w:br/>
        <w:t xml:space="preserve"> представления 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и работниками, замещающими должности в этих организациях, сведений о доходах, расходах, об имуществе и обязательствах имущественного характера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4</w:t>
      </w:r>
      <w:proofErr w:type="gramEnd"/>
      <w:r>
        <w:t xml:space="preserve"> февраля 2014 г. N 17)</w:t>
      </w:r>
    </w:p>
    <w:p w:rsidR="00F80FC2" w:rsidRDefault="00F80FC2"/>
    <w:p w:rsidR="00F80FC2" w:rsidRDefault="00F80FC2">
      <w:pPr>
        <w:pStyle w:val="1"/>
      </w:pPr>
      <w:bookmarkStart w:id="10" w:name="sub_210"/>
      <w:r>
        <w:t>I. Общие положения</w:t>
      </w:r>
    </w:p>
    <w:bookmarkEnd w:id="10"/>
    <w:p w:rsidR="00F80FC2" w:rsidRDefault="00F80FC2"/>
    <w:p w:rsidR="00F80FC2" w:rsidRDefault="00F80FC2">
      <w:bookmarkStart w:id="11" w:name="sub_2001"/>
      <w:r>
        <w:t xml:space="preserve">1. </w:t>
      </w:r>
      <w:proofErr w:type="gramStart"/>
      <w:r>
        <w:t xml:space="preserve">Настоящий Порядок устанавливает процедуру представления гражданами, претендующими на замещение должностей, а также работниками, замещающими должности, включенные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должностей, сведений о своих доходах, об имуществе и обязательствах имущественного характера, сведений о доходах, об имуществе и обязательствах имущественного характера своих супруги (супруга) и несовершеннолетних детей (далее - сведения о доходах), </w:t>
      </w:r>
      <w:hyperlink r:id="rId8" w:history="1">
        <w:r>
          <w:rPr>
            <w:rStyle w:val="a4"/>
          </w:rPr>
          <w:t>сведений</w:t>
        </w:r>
      </w:hyperlink>
      <w:r>
        <w:t xml:space="preserve"> о своих расходах, расходах своих супруги (супруга) и несовершеннолетних детей по</w:t>
      </w:r>
      <w:proofErr w:type="gramEnd"/>
      <w:r>
        <w:t xml:space="preserve"> </w:t>
      </w:r>
      <w:proofErr w:type="gramStart"/>
      <w:r>
        <w:t xml:space="preserve">каждой сделке по приобретению земельного участка, другого объекта недвижимости, транспортного </w:t>
      </w:r>
      <w:r>
        <w:lastRenderedPageBreak/>
        <w:t>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 (далее - сведения о расходах).</w:t>
      </w:r>
      <w:proofErr w:type="gramEnd"/>
    </w:p>
    <w:p w:rsidR="00F80FC2" w:rsidRDefault="00F80FC2">
      <w:bookmarkStart w:id="12" w:name="sub_2002"/>
      <w:bookmarkEnd w:id="11"/>
      <w:r>
        <w:t>2.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организации):</w:t>
      </w:r>
    </w:p>
    <w:p w:rsidR="00F80FC2" w:rsidRDefault="00F80FC2">
      <w:bookmarkStart w:id="13" w:name="sub_20022"/>
      <w:bookmarkEnd w:id="12"/>
      <w:proofErr w:type="gramStart"/>
      <w:r>
        <w:t xml:space="preserve">сведения о доходах представляются гражданами, претендующими на замещение должности, предусмотренной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должностей (далее - граждане), и работниками, замещающими должности, предусмотренные Перечнем должностей (далее - работники);</w:t>
      </w:r>
      <w:proofErr w:type="gramEnd"/>
    </w:p>
    <w:p w:rsidR="00F80FC2" w:rsidRDefault="00F80FC2">
      <w:bookmarkStart w:id="14" w:name="sub_20023"/>
      <w:bookmarkEnd w:id="13"/>
      <w:r>
        <w:t>сведения о расходах представляются работниками, замещающими должности, предусмотренные Перечнем должностей.</w:t>
      </w:r>
    </w:p>
    <w:p w:rsidR="00F80FC2" w:rsidRDefault="00F80FC2">
      <w:bookmarkStart w:id="15" w:name="sub_2003"/>
      <w:bookmarkEnd w:id="14"/>
      <w:r>
        <w:t xml:space="preserve">3. </w:t>
      </w:r>
      <w:proofErr w:type="gramStart"/>
      <w:r>
        <w:t xml:space="preserve">Сведения о доходах представляются по формам справок, утвержденным </w:t>
      </w:r>
      <w:hyperlink r:id="rId9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18.05.2009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 2010, N 3, ст. 274;</w:t>
      </w:r>
      <w:proofErr w:type="gramEnd"/>
      <w:r>
        <w:t xml:space="preserve"> </w:t>
      </w:r>
      <w:proofErr w:type="gramStart"/>
      <w:r>
        <w:t>2012, N 12, ст. 1391; 2013, N 14, ст. 1670; N 40 (часть III), ст. 5044; N 49 (часть VII), ст. 6399).</w:t>
      </w:r>
      <w:proofErr w:type="gramEnd"/>
    </w:p>
    <w:p w:rsidR="00F80FC2" w:rsidRDefault="00F80FC2">
      <w:bookmarkStart w:id="16" w:name="sub_2032"/>
      <w:bookmarkEnd w:id="15"/>
      <w:proofErr w:type="gramStart"/>
      <w:r>
        <w:t xml:space="preserve">Сведения о расходах представляются по </w:t>
      </w:r>
      <w:hyperlink r:id="rId10" w:history="1">
        <w:r>
          <w:rPr>
            <w:rStyle w:val="a4"/>
          </w:rPr>
          <w:t>форме</w:t>
        </w:r>
      </w:hyperlink>
      <w:r>
        <w:t xml:space="preserve"> справки, утвержденной </w:t>
      </w:r>
      <w:hyperlink r:id="rId11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02.04.2013 N 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 14, ст. 1671; N 28, ст. 3813;</w:t>
      </w:r>
      <w:proofErr w:type="gramEnd"/>
      <w:r>
        <w:t xml:space="preserve"> </w:t>
      </w:r>
      <w:proofErr w:type="gramStart"/>
      <w:r>
        <w:t>N 49 (часть VII), ст. 6399).</w:t>
      </w:r>
      <w:proofErr w:type="gramEnd"/>
    </w:p>
    <w:bookmarkEnd w:id="16"/>
    <w:p w:rsidR="00F80FC2" w:rsidRDefault="00F80FC2"/>
    <w:p w:rsidR="00F80FC2" w:rsidRDefault="00F80FC2">
      <w:pPr>
        <w:pStyle w:val="1"/>
      </w:pPr>
      <w:bookmarkStart w:id="17" w:name="sub_220"/>
      <w:r>
        <w:t>II. Представление сведений гражданами</w:t>
      </w:r>
    </w:p>
    <w:bookmarkEnd w:id="17"/>
    <w:p w:rsidR="00F80FC2" w:rsidRDefault="00F80FC2"/>
    <w:p w:rsidR="00F80FC2" w:rsidRDefault="00F80FC2">
      <w:bookmarkStart w:id="18" w:name="sub_2004"/>
      <w:r>
        <w:t>4. Гражданин представляет:</w:t>
      </w:r>
    </w:p>
    <w:p w:rsidR="00F80FC2" w:rsidRDefault="00F80FC2">
      <w:bookmarkStart w:id="19" w:name="sub_20041"/>
      <w:bookmarkEnd w:id="18"/>
      <w:proofErr w:type="gramStart"/>
      <w:r>
        <w:t xml:space="preserve">а) </w:t>
      </w:r>
      <w:hyperlink r:id="rId12" w:history="1">
        <w:r>
          <w:rPr>
            <w:rStyle w:val="a4"/>
          </w:rPr>
          <w:t>сведения</w:t>
        </w:r>
      </w:hyperlink>
      <w:r>
        <w:t xml:space="preserve"> о своих доходах, полученных от всех источников (включая доходы по прежнему месту работы, пенсии, пособия, иные выплаты) за календарный год, предшествующий году подачи документов для замещения должности,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(на отчетную</w:t>
      </w:r>
      <w:proofErr w:type="gramEnd"/>
      <w:r>
        <w:t xml:space="preserve"> дату);</w:t>
      </w:r>
    </w:p>
    <w:p w:rsidR="00F80FC2" w:rsidRDefault="00F80FC2">
      <w:bookmarkStart w:id="20" w:name="sub_20042"/>
      <w:bookmarkEnd w:id="19"/>
      <w:proofErr w:type="gramStart"/>
      <w:r>
        <w:t xml:space="preserve">б) </w:t>
      </w:r>
      <w:hyperlink r:id="rId13" w:history="1">
        <w:r>
          <w:rPr>
            <w:rStyle w:val="a4"/>
          </w:rPr>
          <w:t>сведения</w:t>
        </w:r>
      </w:hyperlink>
      <w:r>
        <w:t xml:space="preserve">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</w:t>
      </w:r>
      <w:proofErr w:type="gramEnd"/>
      <w:r>
        <w:t xml:space="preserve"> должности (на отчетную дату).</w:t>
      </w:r>
    </w:p>
    <w:p w:rsidR="00F80FC2" w:rsidRDefault="00F80FC2">
      <w:bookmarkStart w:id="21" w:name="sub_2005"/>
      <w:bookmarkEnd w:id="20"/>
      <w:r>
        <w:t xml:space="preserve">5. Представление сведений о доходах гражданами производится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(должностным лицам, ответственным за работу по профилактике коррупционных и иных правонарушений) при оформлении заявления о рассмотрении возможности приема их на работу.</w:t>
      </w:r>
    </w:p>
    <w:p w:rsidR="00F80FC2" w:rsidRDefault="00F80FC2">
      <w:bookmarkStart w:id="22" w:name="sub_2006"/>
      <w:bookmarkEnd w:id="21"/>
      <w:r>
        <w:t xml:space="preserve">6. В случае если гражданином обнаружено, что в представленных им сведениях о </w:t>
      </w:r>
      <w:r>
        <w:lastRenderedPageBreak/>
        <w:t>доходах не отражены или не полностью отражены какие-либо сведения либо имеются ошибки, в течение трех месяцев после окончания установленного срока, он может представить уточненные сведения.</w:t>
      </w:r>
    </w:p>
    <w:p w:rsidR="00F80FC2" w:rsidRDefault="00F80FC2">
      <w:bookmarkStart w:id="23" w:name="sub_2007"/>
      <w:bookmarkEnd w:id="22"/>
      <w:r>
        <w:t>7.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bookmarkEnd w:id="23"/>
    <w:p w:rsidR="00F80FC2" w:rsidRDefault="00F80FC2"/>
    <w:p w:rsidR="00F80FC2" w:rsidRDefault="00F80FC2">
      <w:pPr>
        <w:pStyle w:val="1"/>
      </w:pPr>
      <w:bookmarkStart w:id="24" w:name="sub_230"/>
      <w:r>
        <w:t>III. Представление сведений работниками</w:t>
      </w:r>
    </w:p>
    <w:bookmarkEnd w:id="24"/>
    <w:p w:rsidR="00F80FC2" w:rsidRDefault="00F80FC2"/>
    <w:p w:rsidR="00F80FC2" w:rsidRDefault="00F80FC2">
      <w:bookmarkStart w:id="25" w:name="sub_2008"/>
      <w:r>
        <w:t xml:space="preserve">8. Работник ежегодно, не позднее 30 апреля года, следующего </w:t>
      </w:r>
      <w:proofErr w:type="gramStart"/>
      <w:r>
        <w:t>за</w:t>
      </w:r>
      <w:proofErr w:type="gramEnd"/>
      <w:r>
        <w:t xml:space="preserve"> отчетным, представляет:</w:t>
      </w:r>
    </w:p>
    <w:p w:rsidR="00F80FC2" w:rsidRDefault="00F80FC2">
      <w:bookmarkStart w:id="26" w:name="sub_20081"/>
      <w:bookmarkEnd w:id="25"/>
      <w:r>
        <w:t xml:space="preserve">а) </w:t>
      </w:r>
      <w:hyperlink r:id="rId14" w:history="1">
        <w:r>
          <w:rPr>
            <w:rStyle w:val="a4"/>
          </w:rPr>
          <w:t>сведения</w:t>
        </w:r>
      </w:hyperlink>
      <w:r>
        <w:t xml:space="preserve">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80FC2" w:rsidRDefault="00F80FC2">
      <w:bookmarkStart w:id="27" w:name="sub_20082"/>
      <w:bookmarkEnd w:id="26"/>
      <w:proofErr w:type="gramStart"/>
      <w:r>
        <w:t xml:space="preserve">б) </w:t>
      </w:r>
      <w:hyperlink r:id="rId15" w:history="1">
        <w:r>
          <w:rPr>
            <w:rStyle w:val="a4"/>
          </w:rPr>
          <w:t>сведения</w:t>
        </w:r>
      </w:hyperlink>
      <w:r>
        <w:t xml:space="preserve">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F80FC2" w:rsidRDefault="00F80FC2">
      <w:bookmarkStart w:id="28" w:name="sub_20083"/>
      <w:bookmarkEnd w:id="27"/>
      <w:r>
        <w:t>в) сведения о расходах, если сумма сделки превышает общий доход лица и его супруги (супруга) за три последних года, предшествующих совершению сделки.</w:t>
      </w:r>
    </w:p>
    <w:p w:rsidR="00F80FC2" w:rsidRDefault="00F80FC2">
      <w:bookmarkStart w:id="29" w:name="sub_2009"/>
      <w:bookmarkEnd w:id="28"/>
      <w:r>
        <w:t>9. В случае если работником обнаружено, что в представленных им сведениях о доходах не отражены или не полностью отражены какие-либо сведения либо имеются ошибки, в течение трех месяцев после окончания установленного срока, он может представить уточненные сведения.</w:t>
      </w:r>
    </w:p>
    <w:p w:rsidR="00F80FC2" w:rsidRDefault="00F80FC2">
      <w:bookmarkStart w:id="30" w:name="sub_2010"/>
      <w:bookmarkEnd w:id="29"/>
      <w:r>
        <w:t xml:space="preserve">10. Сведения о доходах, а также сведения о расходах представляются работником в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(должностным лицам, ответственным за работу по профилактике коррупционных и иных правонарушений).</w:t>
      </w:r>
    </w:p>
    <w:p w:rsidR="00F80FC2" w:rsidRDefault="00F80FC2">
      <w:bookmarkStart w:id="31" w:name="sub_2011"/>
      <w:bookmarkEnd w:id="30"/>
      <w:r>
        <w:t xml:space="preserve">11. Работник, замещающий должность, не включенную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должностей, и претендующий на замещение должности, включенной в Перечень должностей, представляет сведения о доходах в соответствии с </w:t>
      </w:r>
      <w:hyperlink w:anchor="sub_220" w:history="1">
        <w:r>
          <w:rPr>
            <w:rStyle w:val="a4"/>
          </w:rPr>
          <w:t>главой II</w:t>
        </w:r>
      </w:hyperlink>
      <w:r>
        <w:t xml:space="preserve"> настоящего Порядка.</w:t>
      </w:r>
    </w:p>
    <w:p w:rsidR="00F80FC2" w:rsidRDefault="00F80FC2">
      <w:bookmarkStart w:id="32" w:name="sub_2012"/>
      <w:bookmarkEnd w:id="31"/>
      <w:r>
        <w:t xml:space="preserve">12. </w:t>
      </w:r>
      <w:proofErr w:type="gramStart"/>
      <w:r>
        <w:t xml:space="preserve">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организует размещение сведений о доходах граждан и работников в сети Интернет на официальном сайте </w:t>
      </w:r>
      <w:proofErr w:type="spellStart"/>
      <w:r>
        <w:t>Роскомнадзора</w:t>
      </w:r>
      <w:proofErr w:type="spellEnd"/>
      <w:r>
        <w:t xml:space="preserve"> в </w:t>
      </w:r>
      <w:hyperlink r:id="rId16" w:history="1">
        <w:r>
          <w:rPr>
            <w:rStyle w:val="a4"/>
          </w:rPr>
          <w:t>порядке</w:t>
        </w:r>
      </w:hyperlink>
      <w:r>
        <w:t xml:space="preserve">, предусмотренном </w:t>
      </w:r>
      <w:hyperlink r:id="rId17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08.07.2013 N 613 "Порядок размещения сведений о доходах, расходах, об имуществе и обязательствах имущественного характера отдельных категорий лиц</w:t>
      </w:r>
      <w:proofErr w:type="gramEnd"/>
      <w:r>
        <w:t xml:space="preserve"> и членов их семей на официальных сайтах федеральных органов,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опубликования" (Собрание законодательства Российской Федерации, 2013, N 28, ст. 3813; N 49 (часть VII), ст. 6399).</w:t>
      </w:r>
    </w:p>
    <w:p w:rsidR="00D63903" w:rsidRDefault="00D63903"/>
    <w:p w:rsidR="00D63903" w:rsidRDefault="00D63903"/>
    <w:bookmarkEnd w:id="32"/>
    <w:p w:rsidR="00F80FC2" w:rsidRDefault="00F80FC2"/>
    <w:p w:rsidR="00F80FC2" w:rsidRDefault="00F80FC2">
      <w:pPr>
        <w:ind w:firstLine="698"/>
        <w:jc w:val="right"/>
      </w:pPr>
      <w:bookmarkStart w:id="33" w:name="sub_3000"/>
      <w:r>
        <w:rPr>
          <w:rStyle w:val="a3"/>
          <w:bCs/>
        </w:rPr>
        <w:lastRenderedPageBreak/>
        <w:t>Приложение N 3</w:t>
      </w:r>
    </w:p>
    <w:bookmarkEnd w:id="33"/>
    <w:p w:rsidR="00F80FC2" w:rsidRDefault="00F80FC2"/>
    <w:p w:rsidR="00F80FC2" w:rsidRDefault="00F80FC2">
      <w:pPr>
        <w:pStyle w:val="1"/>
      </w:pPr>
      <w:proofErr w:type="gramStart"/>
      <w:r>
        <w:t>Положение</w:t>
      </w:r>
      <w:r>
        <w:br/>
        <w:t xml:space="preserve"> об осуществлении проверки в отношении лиц, замещающих должности или претендующих на замещение должностей, включенных в Перечень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</w:t>
      </w:r>
      <w:proofErr w:type="gramEnd"/>
      <w:r>
        <w:t>, а также сведения о доходах, об имуществе и обязательствах имущественного характера своих супруги (супруга) и несовершеннолетних детей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приказом</w:t>
        </w:r>
      </w:hyperlink>
      <w:r>
        <w:t xml:space="preserve"> Федеральной службы по надзору в сфере связи, информационных технологий и массовых коммуникаций от 4 февраля 2014 г. N 17)</w:t>
      </w:r>
    </w:p>
    <w:p w:rsidR="00F80FC2" w:rsidRDefault="00F80FC2"/>
    <w:p w:rsidR="00F80FC2" w:rsidRDefault="00F80FC2">
      <w:bookmarkStart w:id="34" w:name="sub_3001"/>
      <w:r>
        <w:t>1. Настоящим Положением определяется порядок осуществления проверки:</w:t>
      </w:r>
    </w:p>
    <w:p w:rsidR="00F80FC2" w:rsidRDefault="00F80FC2">
      <w:bookmarkStart w:id="35" w:name="sub_30011"/>
      <w:bookmarkEnd w:id="34"/>
      <w:proofErr w:type="gramStart"/>
      <w:r>
        <w:t xml:space="preserve">а) достоверности и полноты сведений о доходах, об имуществе и обязательствах имущественного характера, представляемых по формам, предусмотренным </w:t>
      </w:r>
      <w:hyperlink r:id="rId1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18.05.2009 N 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 21, ст. 2544;</w:t>
      </w:r>
      <w:proofErr w:type="gramEnd"/>
      <w:r>
        <w:t xml:space="preserve"> </w:t>
      </w:r>
      <w:proofErr w:type="gramStart"/>
      <w:r>
        <w:t>2010, N 3, ст. 274; 2012, N 12, ст. 1391; 2013, N 14, ст. 1670; N 40 (часть III), ст. 5044; N 49 (часть VII), ст. 6399):</w:t>
      </w:r>
      <w:proofErr w:type="gramEnd"/>
    </w:p>
    <w:p w:rsidR="00F80FC2" w:rsidRDefault="00F80FC2">
      <w:bookmarkStart w:id="36" w:name="sub_30112"/>
      <w:bookmarkEnd w:id="35"/>
      <w:r>
        <w:t xml:space="preserve">гражданами, претендующими на замещение должностей в организациях, созданных для выполнения задач, поставленных перед Федеральной службой по надзору в сфере связи, информационных технологий и массовых коммуникаций (далее - организации), включенных в </w:t>
      </w:r>
      <w:hyperlink w:anchor="sub_1000" w:history="1">
        <w:r>
          <w:rPr>
            <w:rStyle w:val="a4"/>
          </w:rPr>
          <w:t>Перечень</w:t>
        </w:r>
      </w:hyperlink>
      <w:r>
        <w:t xml:space="preserve"> должностей, - на отчетную дату;</w:t>
      </w:r>
    </w:p>
    <w:p w:rsidR="00F80FC2" w:rsidRDefault="00F80FC2">
      <w:bookmarkStart w:id="37" w:name="sub_30113"/>
      <w:bookmarkEnd w:id="36"/>
      <w:r>
        <w:t>работниками, замещающими должности в организациях, включенные в Перечень должностей (далее - работники), - по состоянию на конец отчетного периода;</w:t>
      </w:r>
    </w:p>
    <w:p w:rsidR="00F80FC2" w:rsidRDefault="00F80FC2">
      <w:bookmarkStart w:id="38" w:name="sub_30012"/>
      <w:bookmarkEnd w:id="37"/>
      <w:r>
        <w:t>б) достоверности и полноты сведений, представляемых гражданами, претендующими на замещение должностей в организациях, включенных в Перечень должностей (далее - граждане), - в соответствии с нормативными правовыми актами Российской Федерации;</w:t>
      </w:r>
    </w:p>
    <w:p w:rsidR="00F80FC2" w:rsidRDefault="00F80FC2">
      <w:bookmarkStart w:id="39" w:name="sub_30013"/>
      <w:bookmarkEnd w:id="38"/>
      <w:proofErr w:type="gramStart"/>
      <w:r>
        <w:t>в) соблюдения работниками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25.12.2008 N 273-ФЗ "О противодействии коррупции" и другими федеральными законами (Собрание законодательства Российской Федерации, 2008, N 52, ст. 6228; 2011, N 29, ст. 4291; N 48, ст. 6730; 2012, N 50, ст. 6954, N 53, ст. 7605;</w:t>
      </w:r>
      <w:proofErr w:type="gramEnd"/>
      <w:r>
        <w:t xml:space="preserve"> </w:t>
      </w:r>
      <w:proofErr w:type="gramStart"/>
      <w:r>
        <w:t>2013, N 19, ст. 2329; N 40, ст. 5031; N 52, ст. 6961).</w:t>
      </w:r>
      <w:proofErr w:type="gramEnd"/>
    </w:p>
    <w:p w:rsidR="00F80FC2" w:rsidRDefault="00F80FC2">
      <w:bookmarkStart w:id="40" w:name="sub_3002"/>
      <w:bookmarkEnd w:id="39"/>
      <w:r>
        <w:t xml:space="preserve">2. </w:t>
      </w:r>
      <w:proofErr w:type="gramStart"/>
      <w:r>
        <w:t xml:space="preserve">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w:anchor="sub_1000" w:history="1">
        <w:r>
          <w:rPr>
            <w:rStyle w:val="a4"/>
          </w:rPr>
          <w:t>Перечнем</w:t>
        </w:r>
      </w:hyperlink>
      <w:r>
        <w:t xml:space="preserve"> должностей, и претендующим на замещение должности, предусмотренную Перечнем должностей, осуществляется в порядке, установленном настоящим Положением для проверки сведений, представляемых гражданами в соответствии с </w:t>
      </w:r>
      <w:hyperlink r:id="rId19" w:history="1">
        <w:r>
          <w:rPr>
            <w:rStyle w:val="a4"/>
          </w:rPr>
          <w:t>нормативными правовыми актами</w:t>
        </w:r>
      </w:hyperlink>
      <w:r>
        <w:t xml:space="preserve"> Российской Федерации.</w:t>
      </w:r>
      <w:proofErr w:type="gramEnd"/>
    </w:p>
    <w:p w:rsidR="00F80FC2" w:rsidRDefault="00F80FC2">
      <w:bookmarkStart w:id="41" w:name="sub_3003"/>
      <w:bookmarkEnd w:id="40"/>
      <w:r>
        <w:t xml:space="preserve">3. Основанием для осуществления проверки является достаточная информация, </w:t>
      </w:r>
      <w:r>
        <w:lastRenderedPageBreak/>
        <w:t xml:space="preserve">представленная в </w:t>
      </w:r>
      <w:proofErr w:type="spellStart"/>
      <w:r>
        <w:t>Роскомнадзор</w:t>
      </w:r>
      <w:proofErr w:type="spellEnd"/>
      <w:r>
        <w:t xml:space="preserve"> в письменном виде в установленном порядке:</w:t>
      </w:r>
    </w:p>
    <w:p w:rsidR="00F80FC2" w:rsidRDefault="00F80FC2">
      <w:bookmarkStart w:id="42" w:name="sub_30031"/>
      <w:bookmarkEnd w:id="41"/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80FC2" w:rsidRDefault="00F80FC2">
      <w:bookmarkStart w:id="43" w:name="sub_30032"/>
      <w:bookmarkEnd w:id="42"/>
      <w:r>
        <w:t xml:space="preserve">б) гражданскими служащими подразделения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правонарушений);</w:t>
      </w:r>
    </w:p>
    <w:p w:rsidR="00F80FC2" w:rsidRDefault="00F80FC2">
      <w:bookmarkStart w:id="44" w:name="sub_30033"/>
      <w:bookmarkEnd w:id="43"/>
      <w:r>
        <w:t xml:space="preserve">в) постоянно действующими руководящими органами политических партий и зарегистрированных в соответствии с </w:t>
      </w:r>
      <w:hyperlink r:id="rId20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иных общероссийских общественных объединений, не являющихся политическими партиями;</w:t>
      </w:r>
    </w:p>
    <w:p w:rsidR="00F80FC2" w:rsidRDefault="00F80FC2">
      <w:bookmarkStart w:id="45" w:name="sub_30034"/>
      <w:bookmarkEnd w:id="44"/>
      <w:r>
        <w:t>г) Общественной палатой Российской Федерации;</w:t>
      </w:r>
    </w:p>
    <w:p w:rsidR="00F80FC2" w:rsidRDefault="00F80FC2">
      <w:bookmarkStart w:id="46" w:name="sub_30035"/>
      <w:bookmarkEnd w:id="45"/>
      <w:r>
        <w:t>д) общероссийскими средствами массовой информации.</w:t>
      </w:r>
    </w:p>
    <w:p w:rsidR="00F80FC2" w:rsidRDefault="00F80FC2">
      <w:bookmarkStart w:id="47" w:name="sub_3004"/>
      <w:bookmarkEnd w:id="46"/>
      <w:r>
        <w:t>4. Информация анонимного характера не может служить основанием для проверки.</w:t>
      </w:r>
    </w:p>
    <w:p w:rsidR="00F80FC2" w:rsidRDefault="00F80FC2">
      <w:bookmarkStart w:id="48" w:name="sub_3005"/>
      <w:bookmarkEnd w:id="47"/>
      <w:r>
        <w:t xml:space="preserve">5. Проверка, предусмотренная </w:t>
      </w:r>
      <w:hyperlink w:anchor="sub_30011" w:history="1">
        <w:r>
          <w:rPr>
            <w:rStyle w:val="a4"/>
          </w:rPr>
          <w:t>пунктом 1</w:t>
        </w:r>
      </w:hyperlink>
      <w:r>
        <w:t xml:space="preserve"> настоящего Положения, осуществляется по решению руководителя </w:t>
      </w:r>
      <w:proofErr w:type="spellStart"/>
      <w:r>
        <w:t>Роскомнадзора</w:t>
      </w:r>
      <w:proofErr w:type="spellEnd"/>
      <w:r>
        <w:t xml:space="preserve"> или должностного лица, которому такие полномочия предоставлены в установленном порядке.</w:t>
      </w:r>
    </w:p>
    <w:bookmarkEnd w:id="48"/>
    <w:p w:rsidR="00F80FC2" w:rsidRDefault="00F80FC2">
      <w:r>
        <w:t>Решение принимается отдельно в отношении каждого гражданина (работника) и оформляется в письменной форме.</w:t>
      </w:r>
    </w:p>
    <w:p w:rsidR="00F80FC2" w:rsidRDefault="00F80FC2">
      <w:bookmarkStart w:id="49" w:name="sub_3006"/>
      <w:r>
        <w:t xml:space="preserve">6. Проверка осуществляется со дня принятия решения в срок, не превышающий 60 дней со дня принятия решения о ее проведении. Срок проверки может быть продлен до 90 дней руководителем </w:t>
      </w:r>
      <w:proofErr w:type="spellStart"/>
      <w:r>
        <w:t>Роскомнадзора</w:t>
      </w:r>
      <w:proofErr w:type="spellEnd"/>
      <w:r>
        <w:t xml:space="preserve"> или должностным лицом, которому такие полномочия предоставлены в установленном порядке.</w:t>
      </w:r>
    </w:p>
    <w:p w:rsidR="00F80FC2" w:rsidRDefault="00F80FC2">
      <w:bookmarkStart w:id="50" w:name="sub_3007"/>
      <w:bookmarkEnd w:id="49"/>
      <w:r>
        <w:t xml:space="preserve">7. Проводит проверку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(должностные лица, ответственные за работу по профилактике коррупционных и иных правонарушений).</w:t>
      </w:r>
    </w:p>
    <w:p w:rsidR="00F80FC2" w:rsidRDefault="00F80FC2">
      <w:bookmarkStart w:id="51" w:name="sub_3008"/>
      <w:bookmarkEnd w:id="50"/>
      <w:r>
        <w:t xml:space="preserve">8. Подразделение </w:t>
      </w:r>
      <w:proofErr w:type="spellStart"/>
      <w:r>
        <w:t>Роскомнадзора</w:t>
      </w:r>
      <w:proofErr w:type="spellEnd"/>
      <w:r>
        <w:t xml:space="preserve"> по профилактике коррупционных и иных правонарушений (должностные лица, ответственные за работу по профилактике коррупционных и иных правонарушений) осуществляет проверку:</w:t>
      </w:r>
    </w:p>
    <w:p w:rsidR="00F80FC2" w:rsidRDefault="00F80FC2">
      <w:bookmarkStart w:id="52" w:name="sub_30081"/>
      <w:bookmarkEnd w:id="51"/>
      <w:proofErr w:type="gramStart"/>
      <w:r>
        <w:t>а) самостоятельно;</w:t>
      </w:r>
      <w:proofErr w:type="gramEnd"/>
    </w:p>
    <w:p w:rsidR="00F80FC2" w:rsidRDefault="00F80FC2">
      <w:bookmarkStart w:id="53" w:name="sub_30082"/>
      <w:bookmarkEnd w:id="52"/>
      <w:proofErr w:type="gramStart"/>
      <w:r>
        <w:t xml:space="preserve">б) путем направления запросов в федеральные органы исполнительной власти в соответствии с </w:t>
      </w:r>
      <w:hyperlink r:id="rId21" w:history="1">
        <w:r>
          <w:rPr>
            <w:rStyle w:val="a4"/>
          </w:rPr>
          <w:t>частью 3 статьи 7</w:t>
        </w:r>
      </w:hyperlink>
      <w:r>
        <w:t xml:space="preserve"> Федерального закона от 12 августа 1995 г. N 144-ФЗ "Об оперативно-розыскной деятельности" (Собрание законодательства Российской Федерации, 1995, N 33, ст. 3349; 1997, N 29, ст. 3502; 1998, N 30, ст. 3613; 1999, N 2, ст. 233;</w:t>
      </w:r>
      <w:proofErr w:type="gramEnd"/>
      <w:r>
        <w:t xml:space="preserve"> </w:t>
      </w:r>
      <w:proofErr w:type="gramStart"/>
      <w:r>
        <w:t>2000, N 1 (часть I), ст. 8; 2001, N 13, ст. 1140; 2003, N 2, ст. 167; N 27 (часть I), ст. 2700; 2004, N 27, ст. 2711; N 35, ст. 3607; 2005, N 49, ст. 5128; 2007, N 31, ст. 4008, ст. 4011; 2008, N 18, ст. 1941; N 52 (ч. 1), ст. 6227, ст. 6235, ст. 6248;</w:t>
      </w:r>
      <w:proofErr w:type="gramEnd"/>
      <w:r>
        <w:t xml:space="preserve"> </w:t>
      </w:r>
      <w:proofErr w:type="gramStart"/>
      <w:r>
        <w:t>2011, N 1, ст. 16; N 48, ст. 6730; N 50, ст. 7366; 2012, N 29, ст. 3994; N 49, ст. 6752; 2013, N 14, ст. 1661; N 26, ст. 3207; N 44, ст. 5641; N 51, ст. 6689) (далее - Федеральный закон N 144-ФЗ).</w:t>
      </w:r>
      <w:proofErr w:type="gramEnd"/>
    </w:p>
    <w:p w:rsidR="00F80FC2" w:rsidRDefault="00F80FC2">
      <w:bookmarkStart w:id="54" w:name="sub_3009"/>
      <w:bookmarkEnd w:id="53"/>
      <w:r>
        <w:t xml:space="preserve">9. При осуществлении проверки, предусмотренной </w:t>
      </w:r>
      <w:hyperlink w:anchor="sub_30081" w:history="1">
        <w:r>
          <w:rPr>
            <w:rStyle w:val="a4"/>
          </w:rPr>
          <w:t>подпунктом "а" пункта 8</w:t>
        </w:r>
      </w:hyperlink>
      <w:r>
        <w:t xml:space="preserve"> настоящего Положения, должностные лица, ответственные за работу по профилактике коррупционных и иных правонарушений </w:t>
      </w:r>
      <w:proofErr w:type="spellStart"/>
      <w:r>
        <w:t>Роскомнадзора</w:t>
      </w:r>
      <w:proofErr w:type="spellEnd"/>
      <w:r>
        <w:t>:</w:t>
      </w:r>
    </w:p>
    <w:p w:rsidR="00F80FC2" w:rsidRDefault="00F80FC2">
      <w:bookmarkStart w:id="55" w:name="sub_30091"/>
      <w:bookmarkEnd w:id="54"/>
      <w:r>
        <w:t>а) проводят беседу с гражданином (работником);</w:t>
      </w:r>
    </w:p>
    <w:p w:rsidR="00F80FC2" w:rsidRDefault="00F80FC2">
      <w:bookmarkStart w:id="56" w:name="sub_30092"/>
      <w:bookmarkEnd w:id="55"/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F80FC2" w:rsidRDefault="00F80FC2">
      <w:bookmarkStart w:id="57" w:name="sub_30093"/>
      <w:bookmarkEnd w:id="56"/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F80FC2" w:rsidRDefault="00F80FC2">
      <w:bookmarkStart w:id="58" w:name="sub_30094"/>
      <w:bookmarkEnd w:id="57"/>
      <w:r>
        <w:t xml:space="preserve">г) направляют в установленном порядке запросы (кроме запросов, предусмотренных </w:t>
      </w:r>
      <w:hyperlink w:anchor="sub_30082" w:history="1">
        <w:r>
          <w:rPr>
            <w:rStyle w:val="a4"/>
          </w:rPr>
          <w:t>подпунктом "б" пункта 8</w:t>
        </w:r>
      </w:hyperlink>
      <w:r>
        <w:t xml:space="preserve"> настоящего Положения) в органы </w:t>
      </w:r>
      <w:r>
        <w:lastRenderedPageBreak/>
        <w:t>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</w:t>
      </w:r>
    </w:p>
    <w:bookmarkEnd w:id="58"/>
    <w:p w:rsidR="00F80FC2" w:rsidRDefault="00F80FC2">
      <w:r>
        <w:t>о доходах, об имуществе и обязательствах имущественного характера гражданина (работника), его супруги (супруга) и несовершеннолетних детей;</w:t>
      </w:r>
    </w:p>
    <w:p w:rsidR="00F80FC2" w:rsidRDefault="00F80FC2">
      <w:r>
        <w:t>о достоверности и полноте сведений, представленных гражданином в соответствии с нормативными правовыми актами Российской Федерации;</w:t>
      </w:r>
    </w:p>
    <w:p w:rsidR="00F80FC2" w:rsidRDefault="00F80FC2">
      <w:r>
        <w:t>о соблюдении работником требований к служебному поведению;</w:t>
      </w:r>
    </w:p>
    <w:p w:rsidR="00F80FC2" w:rsidRDefault="00F80FC2">
      <w:bookmarkStart w:id="59" w:name="sub_30095"/>
      <w:r>
        <w:t>д) наводят справки у физических лиц и получают от них информацию с их согласия;</w:t>
      </w:r>
    </w:p>
    <w:p w:rsidR="00F80FC2" w:rsidRDefault="00F80FC2">
      <w:bookmarkStart w:id="60" w:name="sub_30096"/>
      <w:bookmarkEnd w:id="59"/>
      <w: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F80FC2" w:rsidRDefault="00F80FC2">
      <w:bookmarkStart w:id="61" w:name="sub_3010"/>
      <w:bookmarkEnd w:id="60"/>
      <w:r>
        <w:t xml:space="preserve">10. В запросе, предусмотренном </w:t>
      </w:r>
      <w:hyperlink w:anchor="sub_30094" w:history="1">
        <w:r>
          <w:rPr>
            <w:rStyle w:val="a4"/>
          </w:rPr>
          <w:t>подпунктом "г" пункта 9</w:t>
        </w:r>
      </w:hyperlink>
      <w:r>
        <w:t xml:space="preserve"> настоящего Положения, указываются:</w:t>
      </w:r>
    </w:p>
    <w:p w:rsidR="00F80FC2" w:rsidRDefault="00F80FC2">
      <w:bookmarkStart w:id="62" w:name="sub_30101"/>
      <w:bookmarkEnd w:id="61"/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F80FC2" w:rsidRDefault="00F80FC2">
      <w:bookmarkStart w:id="63" w:name="sub_30102"/>
      <w:bookmarkEnd w:id="62"/>
      <w:r>
        <w:t>б) нормативный правовой акт, на основании которого направляется запрос;</w:t>
      </w:r>
    </w:p>
    <w:p w:rsidR="00F80FC2" w:rsidRDefault="00F80FC2">
      <w:bookmarkStart w:id="64" w:name="sub_30103"/>
      <w:bookmarkEnd w:id="63"/>
      <w:proofErr w:type="gramStart"/>
      <w:r>
        <w:t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 гражданина (работника),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>
        <w:t xml:space="preserve">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F80FC2" w:rsidRDefault="00F80FC2">
      <w:bookmarkStart w:id="65" w:name="sub_30104"/>
      <w:bookmarkEnd w:id="64"/>
      <w:r>
        <w:t>г) содержание и объем сведений, подлежащих проверке;</w:t>
      </w:r>
    </w:p>
    <w:p w:rsidR="00F80FC2" w:rsidRDefault="00F80FC2">
      <w:bookmarkStart w:id="66" w:name="sub_30105"/>
      <w:bookmarkEnd w:id="65"/>
      <w:r>
        <w:t>д) срок представления запрашиваемых сведений;</w:t>
      </w:r>
    </w:p>
    <w:p w:rsidR="00F80FC2" w:rsidRDefault="00F80FC2">
      <w:bookmarkStart w:id="67" w:name="sub_30106"/>
      <w:bookmarkEnd w:id="66"/>
      <w:r>
        <w:t>е) фамилия, инициалы и номер телефона должностного лица, подготовившего запрос;</w:t>
      </w:r>
    </w:p>
    <w:p w:rsidR="00F80FC2" w:rsidRDefault="00F80FC2">
      <w:bookmarkStart w:id="68" w:name="sub_30107"/>
      <w:bookmarkEnd w:id="67"/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80FC2" w:rsidRDefault="00F80FC2">
      <w:bookmarkStart w:id="69" w:name="sub_30108"/>
      <w:bookmarkEnd w:id="68"/>
      <w:r>
        <w:t>з) другие необходимые сведения.</w:t>
      </w:r>
    </w:p>
    <w:p w:rsidR="00F80FC2" w:rsidRDefault="00F80FC2">
      <w:bookmarkStart w:id="70" w:name="sub_3011"/>
      <w:bookmarkEnd w:id="69"/>
      <w:r>
        <w:t xml:space="preserve">11. В запросе, указанном в </w:t>
      </w:r>
      <w:hyperlink w:anchor="sub_30082" w:history="1">
        <w:r>
          <w:rPr>
            <w:rStyle w:val="a4"/>
          </w:rPr>
          <w:t>подпункте "б" пункта 8</w:t>
        </w:r>
      </w:hyperlink>
      <w:r>
        <w:t xml:space="preserve"> настоящего Положения, помимо сведений, перечисленных в </w:t>
      </w:r>
      <w:hyperlink w:anchor="sub_3010" w:history="1">
        <w:r>
          <w:rPr>
            <w:rStyle w:val="a4"/>
          </w:rPr>
          <w:t>пункте 10</w:t>
        </w:r>
      </w:hyperlink>
      <w:r>
        <w:t xml:space="preserve"> настоящего Положения,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</w:t>
      </w:r>
      <w:hyperlink r:id="rId22" w:history="1">
        <w:r>
          <w:rPr>
            <w:rStyle w:val="a4"/>
          </w:rPr>
          <w:t>Федерального закона</w:t>
        </w:r>
      </w:hyperlink>
      <w:r>
        <w:t xml:space="preserve"> N 144-ФЗ.</w:t>
      </w:r>
    </w:p>
    <w:p w:rsidR="00F80FC2" w:rsidRDefault="00F80FC2">
      <w:bookmarkStart w:id="71" w:name="sub_3012"/>
      <w:bookmarkEnd w:id="70"/>
      <w:r>
        <w:t xml:space="preserve"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руководителем </w:t>
      </w:r>
      <w:proofErr w:type="spellStart"/>
      <w:r>
        <w:t>Роскомнадзора</w:t>
      </w:r>
      <w:proofErr w:type="spellEnd"/>
      <w:r>
        <w:t xml:space="preserve"> или уполномоченным должностным лицом в государственные органы и организации.</w:t>
      </w:r>
    </w:p>
    <w:bookmarkEnd w:id="71"/>
    <w:p w:rsidR="00F80FC2" w:rsidRDefault="00F80FC2"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уполномоченным должностным лицом.</w:t>
      </w:r>
    </w:p>
    <w:p w:rsidR="00F80FC2" w:rsidRDefault="00F80FC2">
      <w:bookmarkStart w:id="72" w:name="sub_3013"/>
      <w:r>
        <w:lastRenderedPageBreak/>
        <w:t xml:space="preserve">13. Заместитель начальника управления - начальник отдела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или должностное лицо, которому такие полномочия предоставлены в установленном порядке, обеспечивает:</w:t>
      </w:r>
    </w:p>
    <w:p w:rsidR="00F80FC2" w:rsidRDefault="00F80FC2">
      <w:bookmarkStart w:id="73" w:name="sub_30131"/>
      <w:bookmarkEnd w:id="72"/>
      <w:r>
        <w:t xml:space="preserve">а) уведомление в письменной форме работника о начале в отношении его проверки и разъяснение ему содержания </w:t>
      </w:r>
      <w:hyperlink w:anchor="sub_30132" w:history="1">
        <w:r>
          <w:rPr>
            <w:rStyle w:val="a4"/>
          </w:rPr>
          <w:t>подпункта "б"</w:t>
        </w:r>
      </w:hyperlink>
      <w:r>
        <w:t xml:space="preserve"> настоящего пункта - в течение 2 рабочих дней со дня получения соответствующего решения;</w:t>
      </w:r>
    </w:p>
    <w:p w:rsidR="00F80FC2" w:rsidRDefault="00F80FC2">
      <w:bookmarkStart w:id="74" w:name="sub_30132"/>
      <w:bookmarkEnd w:id="73"/>
      <w:r>
        <w:t xml:space="preserve">б) информирование работника, в случае его обращения, о том, какие представляемые им сведения, указанные в </w:t>
      </w:r>
      <w:hyperlink w:anchor="sub_3001" w:history="1">
        <w:r>
          <w:rPr>
            <w:rStyle w:val="a4"/>
          </w:rPr>
          <w:t>пункте 1</w:t>
        </w:r>
      </w:hyperlink>
      <w: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работником.</w:t>
      </w:r>
    </w:p>
    <w:p w:rsidR="00F80FC2" w:rsidRDefault="00F80FC2">
      <w:bookmarkStart w:id="75" w:name="sub_3014"/>
      <w:bookmarkEnd w:id="74"/>
      <w:r>
        <w:t xml:space="preserve">14. По окончании проверки заместитель начальника управления - начальник отдела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либо должностное лицо, которому такие полномочия предоставлены в установленном порядке, обязан ознакомить работника с результатами проверки с соблюдением </w:t>
      </w:r>
      <w:hyperlink r:id="rId23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80FC2" w:rsidRDefault="00F80FC2">
      <w:bookmarkStart w:id="76" w:name="sub_3015"/>
      <w:bookmarkEnd w:id="75"/>
      <w:r>
        <w:t>15. Работник вправе:</w:t>
      </w:r>
    </w:p>
    <w:p w:rsidR="00F80FC2" w:rsidRDefault="00F80FC2">
      <w:bookmarkStart w:id="77" w:name="sub_30151"/>
      <w:bookmarkEnd w:id="76"/>
      <w:r>
        <w:t xml:space="preserve">а) давать пояснения в письменной форме: в ходе проверки; по вопросам, указанным в </w:t>
      </w:r>
      <w:hyperlink w:anchor="sub_30132" w:history="1">
        <w:r>
          <w:rPr>
            <w:rStyle w:val="a4"/>
          </w:rPr>
          <w:t>подпункте "б" пункта 13</w:t>
        </w:r>
      </w:hyperlink>
      <w:r>
        <w:t xml:space="preserve"> настоящего Положения; по результатам проверки;</w:t>
      </w:r>
    </w:p>
    <w:p w:rsidR="00F80FC2" w:rsidRDefault="00F80FC2">
      <w:bookmarkStart w:id="78" w:name="sub_30152"/>
      <w:bookmarkEnd w:id="77"/>
      <w:r>
        <w:t>б) представлять дополнительные материалы и давать по ним пояснения в письменной форме;</w:t>
      </w:r>
    </w:p>
    <w:p w:rsidR="00F80FC2" w:rsidRDefault="00F80FC2">
      <w:bookmarkStart w:id="79" w:name="sub_30153"/>
      <w:bookmarkEnd w:id="78"/>
      <w:r>
        <w:t xml:space="preserve">в) обращаться в отдел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с подлежащим удовлетворению ходатайством о проведении с ним беседы по вопросам, указанным в </w:t>
      </w:r>
      <w:hyperlink w:anchor="sub_30132" w:history="1">
        <w:r>
          <w:rPr>
            <w:rStyle w:val="a4"/>
          </w:rPr>
          <w:t>подпункте "б" пункта 13</w:t>
        </w:r>
      </w:hyperlink>
      <w:r>
        <w:t xml:space="preserve"> настоящего Положения.</w:t>
      </w:r>
    </w:p>
    <w:p w:rsidR="00F80FC2" w:rsidRDefault="00F80FC2">
      <w:bookmarkStart w:id="80" w:name="sub_3016"/>
      <w:bookmarkEnd w:id="79"/>
      <w:r>
        <w:t xml:space="preserve">16. Пояснения, указанные в </w:t>
      </w:r>
      <w:hyperlink w:anchor="sub_3015" w:history="1">
        <w:r>
          <w:rPr>
            <w:rStyle w:val="a4"/>
          </w:rPr>
          <w:t>пункте 15</w:t>
        </w:r>
      </w:hyperlink>
      <w:r>
        <w:t xml:space="preserve"> настоящего Положения, приобщаются к материалам проверки.</w:t>
      </w:r>
    </w:p>
    <w:p w:rsidR="00F80FC2" w:rsidRDefault="00F80FC2">
      <w:bookmarkStart w:id="81" w:name="sub_3017"/>
      <w:bookmarkEnd w:id="80"/>
      <w:r>
        <w:t>17. На время проведения проверки работник может быть отстранен от замещаемой должности лицом, принявшим решение о ее проведении.</w:t>
      </w:r>
    </w:p>
    <w:p w:rsidR="00F80FC2" w:rsidRDefault="00F80FC2">
      <w:bookmarkStart w:id="82" w:name="sub_3018"/>
      <w:bookmarkEnd w:id="81"/>
      <w:r>
        <w:t xml:space="preserve">18. Заместитель начальника управления - начальник отдела государственной службы и кадров Управления организационной работы </w:t>
      </w:r>
      <w:proofErr w:type="spellStart"/>
      <w:r>
        <w:t>Роскомнадзора</w:t>
      </w:r>
      <w:proofErr w:type="spellEnd"/>
      <w:r>
        <w:t xml:space="preserve"> представляет должностному лицу, принявшему решение о проведении проверки, доклад о ее результатах.</w:t>
      </w:r>
    </w:p>
    <w:p w:rsidR="00F80FC2" w:rsidRDefault="00F80FC2">
      <w:bookmarkStart w:id="83" w:name="sub_3019"/>
      <w:bookmarkEnd w:id="82"/>
      <w:r>
        <w:t>19.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80FC2" w:rsidRDefault="00F80FC2">
      <w:bookmarkStart w:id="84" w:name="sub_3020"/>
      <w:bookmarkEnd w:id="83"/>
      <w:r>
        <w:t xml:space="preserve">20. Подлинники справок о доходах, об имуществе и обязательствах имущественного характера, а также материалы проверки, поступившие к руководителю </w:t>
      </w:r>
      <w:proofErr w:type="spellStart"/>
      <w:r>
        <w:t>Роскомнадзора</w:t>
      </w:r>
      <w:proofErr w:type="spellEnd"/>
      <w:r>
        <w:t xml:space="preserve"> либо должностному лицу, которому такие полномочия предоставлены в установленном порядке, хранятся в соответствии с </w:t>
      </w:r>
      <w:hyperlink r:id="rId2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архивном деле.</w:t>
      </w:r>
    </w:p>
    <w:p w:rsidR="00F80FC2" w:rsidRDefault="00F80FC2">
      <w:bookmarkStart w:id="85" w:name="sub_3021"/>
      <w:bookmarkEnd w:id="84"/>
      <w:r>
        <w:t xml:space="preserve">21. </w:t>
      </w:r>
      <w:proofErr w:type="gramStart"/>
      <w:r>
        <w:t xml:space="preserve">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25" w:history="1">
        <w:r>
          <w:rPr>
            <w:rStyle w:val="a4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</w:t>
      </w:r>
      <w:hyperlink r:id="rId26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</w:t>
      </w:r>
      <w:proofErr w:type="gramEnd"/>
      <w:r>
        <w:t xml:space="preserve"> 13.03.2013 N 207 (Собрание законодательства Российской Федерации, 2013, N 11, ст. 1133).</w:t>
      </w:r>
      <w:bookmarkStart w:id="86" w:name="_GoBack"/>
      <w:bookmarkEnd w:id="85"/>
      <w:bookmarkEnd w:id="86"/>
    </w:p>
    <w:sectPr w:rsidR="00F80FC2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FC2"/>
    <w:rsid w:val="00845EF8"/>
    <w:rsid w:val="00D63903"/>
    <w:rsid w:val="00F8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0272.1000" TargetMode="External"/><Relationship Id="rId13" Type="http://schemas.openxmlformats.org/officeDocument/2006/relationships/hyperlink" Target="garantF1://95554.1200" TargetMode="External"/><Relationship Id="rId18" Type="http://schemas.openxmlformats.org/officeDocument/2006/relationships/hyperlink" Target="garantF1://95554.0" TargetMode="External"/><Relationship Id="rId26" Type="http://schemas.openxmlformats.org/officeDocument/2006/relationships/hyperlink" Target="garantF1://7023450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0004229.73" TargetMode="External"/><Relationship Id="rId7" Type="http://schemas.openxmlformats.org/officeDocument/2006/relationships/hyperlink" Target="garantF1://70250274.2203" TargetMode="External"/><Relationship Id="rId12" Type="http://schemas.openxmlformats.org/officeDocument/2006/relationships/hyperlink" Target="garantF1://95554.1100" TargetMode="External"/><Relationship Id="rId17" Type="http://schemas.openxmlformats.org/officeDocument/2006/relationships/hyperlink" Target="garantF1://70308644.0" TargetMode="External"/><Relationship Id="rId25" Type="http://schemas.openxmlformats.org/officeDocument/2006/relationships/hyperlink" Target="garantF1://70234504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70308644.1000" TargetMode="External"/><Relationship Id="rId20" Type="http://schemas.openxmlformats.org/officeDocument/2006/relationships/hyperlink" Target="garantF1://10064186.21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70250274.2202" TargetMode="External"/><Relationship Id="rId11" Type="http://schemas.openxmlformats.org/officeDocument/2006/relationships/hyperlink" Target="garantF1://70250272.0" TargetMode="External"/><Relationship Id="rId24" Type="http://schemas.openxmlformats.org/officeDocument/2006/relationships/hyperlink" Target="garantF1://12037300.2" TargetMode="External"/><Relationship Id="rId5" Type="http://schemas.openxmlformats.org/officeDocument/2006/relationships/hyperlink" Target="garantF1://70250274.2201" TargetMode="External"/><Relationship Id="rId15" Type="http://schemas.openxmlformats.org/officeDocument/2006/relationships/hyperlink" Target="garantF1://95554.1400" TargetMode="External"/><Relationship Id="rId23" Type="http://schemas.openxmlformats.org/officeDocument/2006/relationships/hyperlink" Target="garantF1://10002673.3" TargetMode="External"/><Relationship Id="rId28" Type="http://schemas.openxmlformats.org/officeDocument/2006/relationships/theme" Target="theme/theme1.xml"/><Relationship Id="rId10" Type="http://schemas.openxmlformats.org/officeDocument/2006/relationships/hyperlink" Target="garantF1://70250272.1000" TargetMode="External"/><Relationship Id="rId19" Type="http://schemas.openxmlformats.org/officeDocument/2006/relationships/hyperlink" Target="garantF1://96300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4.0" TargetMode="External"/><Relationship Id="rId14" Type="http://schemas.openxmlformats.org/officeDocument/2006/relationships/hyperlink" Target="garantF1://95554.1300" TargetMode="External"/><Relationship Id="rId22" Type="http://schemas.openxmlformats.org/officeDocument/2006/relationships/hyperlink" Target="garantF1://10004229.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3915</Words>
  <Characters>22317</Characters>
  <Application>Microsoft Office Word</Application>
  <DocSecurity>0</DocSecurity>
  <Lines>185</Lines>
  <Paragraphs>52</Paragraphs>
  <ScaleCrop>false</ScaleCrop>
  <Company>НПП "Гарант-Сервис"</Company>
  <LinksUpToDate>false</LinksUpToDate>
  <CharactersWithSpaces>26180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Федеральной службы по надзору в сфере связи, информационных технологий и массовых коммуникаций от 4 февраля 2014 г</dc:title>
  <dc:creator>НПП "Гарант-Сервис"</dc:creator>
  <dc:description>Документ экспортирован из системы ГАРАНТ</dc:description>
  <cp:lastModifiedBy>Тунева Елена</cp:lastModifiedBy>
  <cp:revision>4</cp:revision>
  <dcterms:created xsi:type="dcterms:W3CDTF">2018-12-03T10:47:00Z</dcterms:created>
  <dcterms:modified xsi:type="dcterms:W3CDTF">2018-12-04T07:24:00Z</dcterms:modified>
</cp:coreProperties>
</file>