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5E" w:rsidRDefault="004D705E">
      <w:pPr>
        <w:pStyle w:val="1"/>
      </w:pPr>
      <w:r>
        <w:fldChar w:fldCharType="begin"/>
      </w:r>
      <w:r>
        <w:instrText>HYPERLINK "http://ivo.garant.ru/document?id=12074350&amp;sub=0"</w:instrText>
      </w:r>
      <w:r>
        <w:fldChar w:fldCharType="separate"/>
      </w:r>
      <w:proofErr w:type="gramStart"/>
      <w:r>
        <w:rPr>
          <w:rStyle w:val="a4"/>
          <w:b w:val="0"/>
          <w:bCs w:val="0"/>
        </w:rPr>
        <w:t>Приказ Федеральной службы по надзору в сфере связи, информационных технологий и массовых коммуникаций от 28 января 2010 г. N 64</w:t>
      </w:r>
      <w:r>
        <w:rPr>
          <w:rStyle w:val="a4"/>
          <w:b w:val="0"/>
          <w:bCs w:val="0"/>
        </w:rPr>
        <w:br/>
        <w:t>"Об утверждении порядка 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 и ее территориальных органов к совершению коррупционных правонарушений, регистрации таких уведомлений и организации</w:t>
      </w:r>
      <w:proofErr w:type="gramEnd"/>
      <w:r>
        <w:rPr>
          <w:rStyle w:val="a4"/>
          <w:b w:val="0"/>
          <w:bCs w:val="0"/>
        </w:rPr>
        <w:t xml:space="preserve"> проверки содержащихся в них сведений"</w:t>
      </w:r>
      <w:r>
        <w:fldChar w:fldCharType="end"/>
      </w:r>
    </w:p>
    <w:p w:rsidR="004D705E" w:rsidRDefault="004D705E">
      <w:bookmarkStart w:id="0" w:name="_GoBack"/>
      <w:bookmarkEnd w:id="0"/>
      <w:r>
        <w:t xml:space="preserve">В соответствии с </w:t>
      </w:r>
      <w:hyperlink r:id="rId5" w:history="1">
        <w:r>
          <w:rPr>
            <w:rStyle w:val="a4"/>
          </w:rPr>
          <w:t>частью 5 статьи 9</w:t>
        </w:r>
      </w:hyperlink>
      <w:r>
        <w:t xml:space="preserve"> Федерального закона от 25 декабря 2008 г. N 273-ФЗ "О противодействии коррупции" (Собрание законодательства Российской Федерации, 2008, N 52 (часть I), ст. 6228), приказываю:</w:t>
      </w:r>
    </w:p>
    <w:p w:rsidR="004D705E" w:rsidRDefault="004D705E">
      <w:bookmarkStart w:id="1" w:name="sub_1"/>
      <w:r>
        <w:t xml:space="preserve">1. Утвердить Порядок 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 и ее территориальных органов к совершению коррупционных правонарушений, регистрации таких уведомлений и организации </w:t>
      </w:r>
      <w:proofErr w:type="gramStart"/>
      <w:r>
        <w:t>проверки</w:t>
      </w:r>
      <w:proofErr w:type="gramEnd"/>
      <w:r>
        <w:t xml:space="preserve"> содержащихся в них сведений согласно </w:t>
      </w:r>
      <w:hyperlink w:anchor="sub_1000" w:history="1">
        <w:r>
          <w:rPr>
            <w:rStyle w:val="a4"/>
          </w:rPr>
          <w:t>приложению N 1</w:t>
        </w:r>
      </w:hyperlink>
      <w:r>
        <w:t>.</w:t>
      </w:r>
    </w:p>
    <w:p w:rsidR="004D705E" w:rsidRDefault="004D705E">
      <w:bookmarkStart w:id="2" w:name="sub_2"/>
      <w:bookmarkEnd w:id="1"/>
      <w:r>
        <w:t xml:space="preserve">2. Утвердить Перечень сведений, содержащихся в уведомлениях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 и ее территориальных органов к совершению коррупционных правонарушений согласно </w:t>
      </w:r>
      <w:hyperlink w:anchor="sub_2000" w:history="1">
        <w:r>
          <w:rPr>
            <w:rStyle w:val="a4"/>
          </w:rPr>
          <w:t>приложению N 2</w:t>
        </w:r>
      </w:hyperlink>
      <w:r>
        <w:t>.</w:t>
      </w:r>
    </w:p>
    <w:p w:rsidR="004D705E" w:rsidRDefault="004D705E">
      <w:bookmarkStart w:id="3" w:name="sub_3"/>
      <w:bookmarkEnd w:id="2"/>
      <w:r>
        <w:t>3. Настоящий приказ направить на государственную регистрацию в Министерство юстиции Российской Федерации.</w:t>
      </w:r>
    </w:p>
    <w:p w:rsidR="004D705E" w:rsidRDefault="004D705E">
      <w:bookmarkStart w:id="4" w:name="sub_4"/>
      <w:bookmarkEnd w:id="3"/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bookmarkEnd w:id="4"/>
    <w:p w:rsidR="004D705E" w:rsidRDefault="004D705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4D705E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05E" w:rsidRDefault="004D705E">
            <w:pPr>
              <w:pStyle w:val="afff2"/>
            </w:pPr>
            <w:r>
              <w:t>Руководитель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05E" w:rsidRDefault="004D705E">
            <w:pPr>
              <w:pStyle w:val="aff9"/>
              <w:jc w:val="right"/>
            </w:pPr>
            <w:r>
              <w:t>С. Ситников</w:t>
            </w:r>
          </w:p>
        </w:tc>
      </w:tr>
    </w:tbl>
    <w:p w:rsidR="004D705E" w:rsidRDefault="004D705E"/>
    <w:p w:rsidR="004D705E" w:rsidRDefault="004D705E">
      <w:pPr>
        <w:pStyle w:val="afff2"/>
      </w:pPr>
      <w:r>
        <w:t>Зарегистрировано в Минюсте РФ 16 марта 2010 г.</w:t>
      </w:r>
    </w:p>
    <w:p w:rsidR="004D705E" w:rsidRDefault="004D705E">
      <w:pPr>
        <w:pStyle w:val="afff2"/>
      </w:pPr>
      <w:r>
        <w:t>Регистрационный N 16634</w:t>
      </w:r>
    </w:p>
    <w:p w:rsidR="004D705E" w:rsidRDefault="004D705E"/>
    <w:p w:rsidR="004D705E" w:rsidRDefault="004D705E">
      <w:pPr>
        <w:ind w:firstLine="698"/>
        <w:jc w:val="right"/>
      </w:pPr>
      <w:bookmarkStart w:id="5" w:name="sub_1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  <w:bCs/>
        </w:rPr>
        <w:t xml:space="preserve"> Федеральной службы по надзору в сфере связи,</w:t>
      </w:r>
      <w:r>
        <w:rPr>
          <w:rStyle w:val="a3"/>
          <w:bCs/>
        </w:rPr>
        <w:br/>
        <w:t>информационных технологий и массовых коммуникаций</w:t>
      </w:r>
      <w:r>
        <w:rPr>
          <w:rStyle w:val="a3"/>
          <w:bCs/>
        </w:rPr>
        <w:br/>
        <w:t>от 28 января 2010 г. N 64</w:t>
      </w:r>
    </w:p>
    <w:bookmarkEnd w:id="5"/>
    <w:p w:rsidR="004D705E" w:rsidRDefault="004D705E"/>
    <w:p w:rsidR="004D705E" w:rsidRDefault="004D705E">
      <w:pPr>
        <w:pStyle w:val="1"/>
      </w:pPr>
      <w:r>
        <w:t>Порядок</w:t>
      </w:r>
      <w:r>
        <w:br/>
        <w:t>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 и ее территориальных органов к совершению коррупционных правонарушений, регистрации таких уведомлений и организации проверки содержащихся в них сведений</w:t>
      </w:r>
    </w:p>
    <w:p w:rsidR="004D705E" w:rsidRDefault="004D705E"/>
    <w:p w:rsidR="004D705E" w:rsidRDefault="004D705E">
      <w:pPr>
        <w:pStyle w:val="1"/>
      </w:pPr>
      <w:bookmarkStart w:id="6" w:name="sub_1100"/>
      <w:r>
        <w:lastRenderedPageBreak/>
        <w:t>I. Общие положения</w:t>
      </w:r>
    </w:p>
    <w:bookmarkEnd w:id="6"/>
    <w:p w:rsidR="004D705E" w:rsidRDefault="004D705E"/>
    <w:p w:rsidR="004D705E" w:rsidRDefault="004D705E">
      <w:bookmarkStart w:id="7" w:name="sub_1001"/>
      <w:r>
        <w:t xml:space="preserve">1. Порядок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 связи, информационных технологий и массовых коммуникаций (далее - </w:t>
      </w:r>
      <w:proofErr w:type="spellStart"/>
      <w:r>
        <w:t>Роскомнадзор</w:t>
      </w:r>
      <w:proofErr w:type="spellEnd"/>
      <w:r>
        <w:t xml:space="preserve">) и ее территориальных органов к совершению коррупционных правонарушений, регистрации таких уведомлений и организации </w:t>
      </w:r>
      <w:proofErr w:type="gramStart"/>
      <w:r>
        <w:t>проверки</w:t>
      </w:r>
      <w:proofErr w:type="gramEnd"/>
      <w:r>
        <w:t xml:space="preserve"> содержащихся в них сведений (далее - Порядок) разработан во исполнение положений </w:t>
      </w:r>
      <w:hyperlink r:id="rId6" w:history="1">
        <w:r>
          <w:rPr>
            <w:rStyle w:val="a4"/>
          </w:rPr>
          <w:t>Федерального закона</w:t>
        </w:r>
      </w:hyperlink>
      <w:r>
        <w:t xml:space="preserve"> от 25 декабря 2008 г. N 273-ФЗ "О противодействии коррупции" (Собрание законодательства Российской Федерации, 2008, N 52 (часть I), ст. 6228) (далее - Федеральный закон N 273-ФЗ).</w:t>
      </w:r>
    </w:p>
    <w:p w:rsidR="004D705E" w:rsidRDefault="004D705E">
      <w:bookmarkStart w:id="8" w:name="sub_1002"/>
      <w:bookmarkEnd w:id="7"/>
      <w:r>
        <w:t xml:space="preserve">2. Настоящий Порядок устанавливает процедуру уведомления федеральными государственными гражданскими служащими </w:t>
      </w:r>
      <w:proofErr w:type="spellStart"/>
      <w:r>
        <w:t>Роскомнадзора</w:t>
      </w:r>
      <w:proofErr w:type="spellEnd"/>
      <w:r>
        <w:t xml:space="preserve"> и ее территориальных органов (далее - гражданские служащие) представителя нанимателя о фактах обращения к ним в целях склонения к совершению коррупционных правонарушений, а также приема и регистрации таких уведомлений и организации проверки содержащихся в них сведений. </w:t>
      </w:r>
      <w:hyperlink w:anchor="sub_2000" w:history="1">
        <w:r>
          <w:rPr>
            <w:rStyle w:val="a4"/>
          </w:rPr>
          <w:t>Перечень</w:t>
        </w:r>
      </w:hyperlink>
      <w:r>
        <w:t xml:space="preserve"> сведений, содержащихся в уведомлении представителя нанимателя о фактах обращения в целях склонения гражданского служащего к совершению коррупционных правонарушений (далее - уведомление), утверждается </w:t>
      </w:r>
      <w:proofErr w:type="spellStart"/>
      <w:r>
        <w:t>Роскомнадзором</w:t>
      </w:r>
      <w:proofErr w:type="spellEnd"/>
      <w:r>
        <w:t>.</w:t>
      </w:r>
    </w:p>
    <w:bookmarkEnd w:id="8"/>
    <w:p w:rsidR="004D705E" w:rsidRDefault="004D705E">
      <w:r>
        <w:t>Действие настоящего Порядка не распространяется на гражданских служащих, в отношении которых полномочия представителя нанимателя осуществляет Министр связи и массовых коммуникаций Российской Федерации.</w:t>
      </w:r>
    </w:p>
    <w:p w:rsidR="004D705E" w:rsidRDefault="004D705E">
      <w:bookmarkStart w:id="9" w:name="sub_1003"/>
      <w:r>
        <w:t xml:space="preserve">3. В соответствии со </w:t>
      </w:r>
      <w:hyperlink r:id="rId7" w:history="1">
        <w:r>
          <w:rPr>
            <w:rStyle w:val="a4"/>
          </w:rPr>
          <w:t>статьей 1</w:t>
        </w:r>
      </w:hyperlink>
      <w:r>
        <w:t xml:space="preserve"> Федерального закона N 273-ФЗ коррупцией являются:</w:t>
      </w:r>
    </w:p>
    <w:p w:rsidR="004D705E" w:rsidRDefault="004D705E">
      <w:bookmarkStart w:id="10" w:name="sub_10031"/>
      <w:bookmarkEnd w:id="9"/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t>;</w:t>
      </w:r>
    </w:p>
    <w:p w:rsidR="004D705E" w:rsidRDefault="004D705E">
      <w:bookmarkStart w:id="11" w:name="sub_10032"/>
      <w:bookmarkEnd w:id="10"/>
      <w:r>
        <w:t xml:space="preserve">б) совершение деяний, указанных в </w:t>
      </w:r>
      <w:hyperlink w:anchor="sub_10031" w:history="1">
        <w:r>
          <w:rPr>
            <w:rStyle w:val="a4"/>
          </w:rPr>
          <w:t>подпункте "а"</w:t>
        </w:r>
      </w:hyperlink>
      <w:r>
        <w:t xml:space="preserve"> настоящего пункта, от имени или в интересах юридического лица.</w:t>
      </w:r>
    </w:p>
    <w:bookmarkEnd w:id="11"/>
    <w:p w:rsidR="004D705E" w:rsidRDefault="004D705E"/>
    <w:p w:rsidR="004D705E" w:rsidRDefault="004D705E">
      <w:pPr>
        <w:pStyle w:val="1"/>
      </w:pPr>
      <w:bookmarkStart w:id="12" w:name="sub_1200"/>
      <w:r>
        <w:t>II. Организация приема и регистрации уведомлений</w:t>
      </w:r>
    </w:p>
    <w:bookmarkEnd w:id="12"/>
    <w:p w:rsidR="004D705E" w:rsidRDefault="004D705E"/>
    <w:p w:rsidR="004D705E" w:rsidRDefault="004D705E">
      <w:bookmarkStart w:id="13" w:name="sub_1004"/>
      <w:r>
        <w:t xml:space="preserve">4. Организация приема и регистрации уведомлений осуществляется отделом государственной службы и кадров Управления организационной работы </w:t>
      </w:r>
      <w:proofErr w:type="spellStart"/>
      <w:r>
        <w:t>Роскомнадзора</w:t>
      </w:r>
      <w:proofErr w:type="spellEnd"/>
      <w:r>
        <w:t xml:space="preserve"> или лицом, ответственным за кадровую работу территориальных органов </w:t>
      </w:r>
      <w:proofErr w:type="spellStart"/>
      <w:r>
        <w:t>Роскомнадзора</w:t>
      </w:r>
      <w:proofErr w:type="spellEnd"/>
      <w:r>
        <w:t xml:space="preserve"> (далее - кадровые службы).</w:t>
      </w:r>
    </w:p>
    <w:p w:rsidR="004D705E" w:rsidRDefault="004D705E">
      <w:bookmarkStart w:id="14" w:name="sub_1005"/>
      <w:bookmarkEnd w:id="13"/>
      <w:r>
        <w:t>5. Должностными лицами, правомочными осуществлять прием и регистрацию уведомлений являются гражданские служащие кадровых служб.</w:t>
      </w:r>
    </w:p>
    <w:bookmarkEnd w:id="14"/>
    <w:p w:rsidR="004D705E" w:rsidRDefault="004D705E">
      <w:r>
        <w:t>Отказ в принятии уведомления должностным лицом, правомочным на эти действия, недопустим.</w:t>
      </w:r>
    </w:p>
    <w:p w:rsidR="004D705E" w:rsidRDefault="004D705E">
      <w:bookmarkStart w:id="15" w:name="sub_1006"/>
      <w:r>
        <w:lastRenderedPageBreak/>
        <w:t xml:space="preserve">6. Гражданский служащий при обращении к нему каких-либо лиц в целях склонения к совершению коррупционных правонарушений незамедлительно представляет письменное уведомление на имя руководителя </w:t>
      </w:r>
      <w:proofErr w:type="spellStart"/>
      <w:r>
        <w:t>Роскомнадзора</w:t>
      </w:r>
      <w:proofErr w:type="spellEnd"/>
      <w:r>
        <w:t xml:space="preserve"> или его территориального органа в кадровую службу.</w:t>
      </w:r>
    </w:p>
    <w:bookmarkEnd w:id="15"/>
    <w:p w:rsidR="004D705E" w:rsidRDefault="004D705E">
      <w:proofErr w:type="gramStart"/>
      <w:r>
        <w:t>При нахождении гражданского служащего не при исполнении должностных обязанностей и вне пределов места прохождения государственной гражданской службы, о факте склонения его к совершению коррупционного правонарушения гражданский служащий обязан уведомить представителя нанимателя с использованием любых доступных средств связи, а по прибытии к месту прохождения государственной гражданской службы представить соответствующее уведомление в письменной форме.</w:t>
      </w:r>
      <w:proofErr w:type="gramEnd"/>
    </w:p>
    <w:p w:rsidR="004D705E" w:rsidRDefault="004D705E">
      <w:bookmarkStart w:id="16" w:name="sub_1007"/>
      <w:r>
        <w:t xml:space="preserve">7. Уведомления регистрируются </w:t>
      </w:r>
      <w:proofErr w:type="gramStart"/>
      <w:r>
        <w:t>в Журнале регистрации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</w:t>
      </w:r>
      <w:proofErr w:type="gramEnd"/>
      <w:r>
        <w:t xml:space="preserve"> связи, информационных технологий и массовых коммуникаций и её территориальных органов к совершению коррупционных правонарушений (далее - Журнал).</w:t>
      </w:r>
    </w:p>
    <w:bookmarkEnd w:id="16"/>
    <w:p w:rsidR="004D705E" w:rsidRDefault="004D705E">
      <w:r>
        <w:t>Копия зарегистрированного уведомления с отметкой должностного лица, принявшего уведомление, выдается гражданскому служащему.</w:t>
      </w:r>
    </w:p>
    <w:p w:rsidR="004D705E" w:rsidRDefault="004D705E">
      <w:bookmarkStart w:id="17" w:name="sub_1008"/>
      <w:r>
        <w:t>8. В Журнале отражается:</w:t>
      </w:r>
    </w:p>
    <w:bookmarkEnd w:id="17"/>
    <w:p w:rsidR="004D705E" w:rsidRDefault="004D705E">
      <w:r>
        <w:t>порядковый номер, присвоенный зарегистрированному уведомлению;</w:t>
      </w:r>
    </w:p>
    <w:p w:rsidR="004D705E" w:rsidRDefault="004D705E">
      <w:r>
        <w:t>дата и время его принятия;</w:t>
      </w:r>
    </w:p>
    <w:p w:rsidR="004D705E" w:rsidRDefault="004D705E">
      <w:r>
        <w:t>фамилия, имя, отчество, должность гражданского служащего, представившего уведомление;</w:t>
      </w:r>
    </w:p>
    <w:p w:rsidR="004D705E" w:rsidRDefault="004D705E">
      <w:r>
        <w:t>должность лица, принявшего уведомления;</w:t>
      </w:r>
    </w:p>
    <w:p w:rsidR="004D705E" w:rsidRDefault="004D705E">
      <w:r>
        <w:t>краткое изложение фактов, указанных в уведомлении;</w:t>
      </w:r>
    </w:p>
    <w:p w:rsidR="004D705E" w:rsidRDefault="004D705E">
      <w:r>
        <w:t>подпись должностного лица, принявшего уведомление;</w:t>
      </w:r>
    </w:p>
    <w:p w:rsidR="004D705E" w:rsidRDefault="004D705E">
      <w:r>
        <w:t>сведения о принятом решении с указанием даты;</w:t>
      </w:r>
    </w:p>
    <w:p w:rsidR="004D705E" w:rsidRDefault="004D705E">
      <w:r>
        <w:t>особые отметки.</w:t>
      </w:r>
    </w:p>
    <w:p w:rsidR="004D705E" w:rsidRDefault="004D705E">
      <w:r>
        <w:t xml:space="preserve">Не подлежат отражению в Журнале сведения о частной жизни гражданского служащего </w:t>
      </w:r>
      <w:proofErr w:type="spellStart"/>
      <w:r>
        <w:t>Роскомнадзора</w:t>
      </w:r>
      <w:proofErr w:type="spellEnd"/>
      <w:r>
        <w:t>, составляющие его личную и семейную тайну.</w:t>
      </w:r>
    </w:p>
    <w:p w:rsidR="004D705E" w:rsidRDefault="004D705E">
      <w:bookmarkStart w:id="18" w:name="sub_1009"/>
      <w:r>
        <w:t>9. Журнал хранится в кадровой службе не менее 5 лет с момента регистрации в нем последнего уведомления.</w:t>
      </w:r>
    </w:p>
    <w:p w:rsidR="004D705E" w:rsidRDefault="004D705E">
      <w:bookmarkStart w:id="19" w:name="sub_1010"/>
      <w:bookmarkEnd w:id="18"/>
      <w:r>
        <w:t xml:space="preserve">10. После регистрации уведомления в Журнале оно передается на рассмотрение руководителю </w:t>
      </w:r>
      <w:proofErr w:type="spellStart"/>
      <w:r>
        <w:t>Роскомнадзора</w:t>
      </w:r>
      <w:proofErr w:type="spellEnd"/>
      <w:r>
        <w:t xml:space="preserve"> в течение 1 часа с целью последующей организации проверки содержащихся в нем сведений.</w:t>
      </w:r>
    </w:p>
    <w:bookmarkEnd w:id="19"/>
    <w:p w:rsidR="004D705E" w:rsidRDefault="004D705E"/>
    <w:p w:rsidR="004D705E" w:rsidRDefault="004D705E">
      <w:pPr>
        <w:pStyle w:val="1"/>
      </w:pPr>
      <w:bookmarkStart w:id="20" w:name="sub_1300"/>
      <w:r>
        <w:t>III. Организация проверки содержащихся в уведомлениях сведений</w:t>
      </w:r>
    </w:p>
    <w:bookmarkEnd w:id="20"/>
    <w:p w:rsidR="004D705E" w:rsidRDefault="004D705E"/>
    <w:p w:rsidR="004D705E" w:rsidRDefault="004D705E">
      <w:bookmarkStart w:id="21" w:name="sub_1011"/>
      <w:r>
        <w:t xml:space="preserve">11. Руководитель </w:t>
      </w:r>
      <w:proofErr w:type="spellStart"/>
      <w:r>
        <w:t>Роскомнадзора</w:t>
      </w:r>
      <w:proofErr w:type="spellEnd"/>
      <w:r>
        <w:t xml:space="preserve"> или его территориального органа по итогам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управление или должностное лицо.</w:t>
      </w:r>
    </w:p>
    <w:p w:rsidR="004D705E" w:rsidRDefault="004D705E">
      <w:bookmarkStart w:id="22" w:name="sub_1012"/>
      <w:bookmarkEnd w:id="21"/>
      <w:r>
        <w:t xml:space="preserve">12. В проведении проверки не может участвовать гражданский служащий, прямо или косвенно заинтересованный в ее результатах, в этих случаях он обязан </w:t>
      </w:r>
      <w:r>
        <w:lastRenderedPageBreak/>
        <w:t xml:space="preserve">обратиться к руководителю </w:t>
      </w:r>
      <w:proofErr w:type="spellStart"/>
      <w:r>
        <w:t>Роскомнадзора</w:t>
      </w:r>
      <w:proofErr w:type="spellEnd"/>
      <w:r>
        <w:t xml:space="preserve"> или его территориального органа с письменным заявлением об освобождении его от участия в проведении этой проверки.</w:t>
      </w:r>
    </w:p>
    <w:p w:rsidR="004D705E" w:rsidRDefault="004D705E">
      <w:bookmarkStart w:id="23" w:name="sub_1013"/>
      <w:bookmarkEnd w:id="22"/>
      <w:r>
        <w:t>13. Проверка проводится в течение пяти рабочих дней со дня регистрации уведомления.</w:t>
      </w:r>
    </w:p>
    <w:p w:rsidR="004D705E" w:rsidRDefault="004D705E">
      <w:bookmarkStart w:id="24" w:name="sub_1014"/>
      <w:bookmarkEnd w:id="23"/>
      <w:r>
        <w:t>14. В ходе проверки у гражданского служащего, к которому обратились какие-либо лица в целях склонения его к совершению коррупционных правонарушений, могут быть истребованы дополнительные объяснения или дополнительная информация об этих лицах, а также о действиях гражданского служащего в связи с поступившим к нему обращением.</w:t>
      </w:r>
    </w:p>
    <w:p w:rsidR="004D705E" w:rsidRDefault="004D705E">
      <w:bookmarkStart w:id="25" w:name="sub_1015"/>
      <w:bookmarkEnd w:id="24"/>
      <w:r>
        <w:t>15. В ходе проверки должны быть полностью, объективно и всесторонне установлены причины и условия, которые способствовали обращению лиц к гражданскому служащему с целью склонения его к совершению коррупционного правонарушения.</w:t>
      </w:r>
    </w:p>
    <w:p w:rsidR="004D705E" w:rsidRDefault="004D705E">
      <w:bookmarkStart w:id="26" w:name="sub_1016"/>
      <w:bookmarkEnd w:id="25"/>
      <w:r>
        <w:t>16. По итогам проверки готовится письменное заключение, в котором указываются:</w:t>
      </w:r>
    </w:p>
    <w:bookmarkEnd w:id="26"/>
    <w:p w:rsidR="004D705E" w:rsidRDefault="004D705E">
      <w:r>
        <w:t>результаты проверки представленных сведений;</w:t>
      </w:r>
    </w:p>
    <w:p w:rsidR="004D705E" w:rsidRDefault="004D705E">
      <w:r>
        <w:t>подтверждается или опровергается факт обращения с целью склонения гражданского служащего к совершению коррупционных правонарушений;</w:t>
      </w:r>
    </w:p>
    <w:p w:rsidR="004D705E" w:rsidRDefault="004D705E">
      <w:r>
        <w:t>перечень конкретных мероприятий, которые необходимо провести для устранения выявленных причин и условий, способствующих обращению в целях склонения гражданского служащего к совершению коррупционных правонарушений.</w:t>
      </w:r>
    </w:p>
    <w:p w:rsidR="004D705E" w:rsidRDefault="004D705E">
      <w:bookmarkStart w:id="27" w:name="sub_1017"/>
      <w:r>
        <w:t xml:space="preserve">17. По результатам проведенной проверки уведомление с приложенными материалами проверки представляются руководителю </w:t>
      </w:r>
      <w:proofErr w:type="spellStart"/>
      <w:r>
        <w:t>Роскомнадзора</w:t>
      </w:r>
      <w:proofErr w:type="spellEnd"/>
      <w:r>
        <w:t xml:space="preserve"> или его территориального органа для принятия решения о направлении информации в правоохранительные органы.</w:t>
      </w:r>
    </w:p>
    <w:bookmarkEnd w:id="27"/>
    <w:p w:rsidR="004D705E" w:rsidRDefault="004D705E"/>
    <w:p w:rsidR="004D705E" w:rsidRDefault="004D705E">
      <w:pPr>
        <w:ind w:firstLine="698"/>
        <w:jc w:val="right"/>
      </w:pPr>
      <w:bookmarkStart w:id="28" w:name="sub_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  <w:bCs/>
        </w:rPr>
        <w:t xml:space="preserve"> Федеральной службы по надзору в сфере связи,</w:t>
      </w:r>
      <w:r>
        <w:rPr>
          <w:rStyle w:val="a3"/>
          <w:bCs/>
        </w:rPr>
        <w:br/>
        <w:t>информационных технологий и массовых коммуникаций</w:t>
      </w:r>
      <w:r>
        <w:rPr>
          <w:rStyle w:val="a3"/>
          <w:bCs/>
        </w:rPr>
        <w:br/>
        <w:t>от 28 января 2010 г. N 64</w:t>
      </w:r>
    </w:p>
    <w:bookmarkEnd w:id="28"/>
    <w:p w:rsidR="004D705E" w:rsidRDefault="004D705E"/>
    <w:p w:rsidR="004D705E" w:rsidRDefault="004D705E">
      <w:pPr>
        <w:pStyle w:val="1"/>
      </w:pPr>
      <w:r>
        <w:t>Перечень</w:t>
      </w:r>
      <w:r>
        <w:br/>
        <w:t>сведений, содержащихся в уведомлениях представителя нанимателя (работодателя)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 и ее территориальных органов к совершению коррупционных правонарушений</w:t>
      </w:r>
    </w:p>
    <w:p w:rsidR="004D705E" w:rsidRDefault="004D705E"/>
    <w:p w:rsidR="004D705E" w:rsidRDefault="004D705E">
      <w:bookmarkStart w:id="29" w:name="sub_2001"/>
      <w:r>
        <w:t xml:space="preserve">1. Фамилия, имя, отчество федерального государственного служащего </w:t>
      </w:r>
      <w:proofErr w:type="spellStart"/>
      <w:r>
        <w:t>Роскомнадзора</w:t>
      </w:r>
      <w:proofErr w:type="spellEnd"/>
      <w:r>
        <w:t xml:space="preserve"> или его территориальных органов, заполняющего уведомление представителю нанимателя (работодателя) обо всех случаях обращения к федеральному государственному служащему </w:t>
      </w:r>
      <w:proofErr w:type="spellStart"/>
      <w:r>
        <w:t>Роскомнадзора</w:t>
      </w:r>
      <w:proofErr w:type="spellEnd"/>
      <w:r>
        <w:t xml:space="preserve"> или его территориальных органов каких-либо лиц в целях склонения его к совершению коррупционных правонарушений (далее - Уведомление), его должность в </w:t>
      </w:r>
      <w:proofErr w:type="spellStart"/>
      <w:r>
        <w:lastRenderedPageBreak/>
        <w:t>Роскомнадзоре</w:t>
      </w:r>
      <w:proofErr w:type="spellEnd"/>
      <w:r>
        <w:t xml:space="preserve"> или его территориальных органах.</w:t>
      </w:r>
    </w:p>
    <w:p w:rsidR="004D705E" w:rsidRDefault="004D705E">
      <w:bookmarkStart w:id="30" w:name="sub_2002"/>
      <w:bookmarkEnd w:id="29"/>
      <w:r>
        <w:t xml:space="preserve">2. Все известные сведения о физическом (юридическом) лице, склоняющем федерального государственного служащего </w:t>
      </w:r>
      <w:proofErr w:type="spellStart"/>
      <w:r>
        <w:t>Роскомнадзора</w:t>
      </w:r>
      <w:proofErr w:type="spellEnd"/>
      <w:r>
        <w:t xml:space="preserve"> или его территориальных органов к совершению правонарушения (фамилия, имя, отчество, должность и т.д.).</w:t>
      </w:r>
    </w:p>
    <w:p w:rsidR="004D705E" w:rsidRDefault="004D705E">
      <w:bookmarkStart w:id="31" w:name="sub_2003"/>
      <w:bookmarkEnd w:id="30"/>
      <w: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4D705E" w:rsidRDefault="004D705E">
      <w:bookmarkStart w:id="32" w:name="sub_2004"/>
      <w:bookmarkEnd w:id="31"/>
      <w:r>
        <w:t>4. Способ склонения к правонарушению (подкуп, угроза, обещание, обман, насилие и т.д.).</w:t>
      </w:r>
    </w:p>
    <w:p w:rsidR="004D705E" w:rsidRDefault="004D705E">
      <w:bookmarkStart w:id="33" w:name="sub_2005"/>
      <w:bookmarkEnd w:id="32"/>
      <w:r>
        <w:t>5. Время, дата склонения к правонарушению.</w:t>
      </w:r>
    </w:p>
    <w:p w:rsidR="004D705E" w:rsidRDefault="004D705E">
      <w:bookmarkStart w:id="34" w:name="sub_2006"/>
      <w:bookmarkEnd w:id="33"/>
      <w:r>
        <w:t>6. Место склонения к правонарушению.</w:t>
      </w:r>
    </w:p>
    <w:p w:rsidR="004D705E" w:rsidRDefault="004D705E">
      <w:bookmarkStart w:id="35" w:name="sub_2007"/>
      <w:bookmarkEnd w:id="34"/>
      <w:r>
        <w:t>7. Обстоятельства склонения к правонарушению (телефонный разговор, личная встреча, почтовое отправление и т.д.).</w:t>
      </w:r>
    </w:p>
    <w:bookmarkEnd w:id="35"/>
    <w:p w:rsidR="004D705E" w:rsidRDefault="004D705E"/>
    <w:p w:rsidR="004D705E" w:rsidRDefault="004D705E"/>
    <w:sectPr w:rsidR="004D705E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05E"/>
    <w:rsid w:val="00415C46"/>
    <w:rsid w:val="004D705E"/>
    <w:rsid w:val="0067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64203&amp;sub=1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64203&amp;sub=905" TargetMode="External"/><Relationship Id="rId5" Type="http://schemas.openxmlformats.org/officeDocument/2006/relationships/hyperlink" Target="http://ivo.garant.ru/document?id=12064203&amp;sub=9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1670</Words>
  <Characters>9519</Characters>
  <Application>Microsoft Office Word</Application>
  <DocSecurity>0</DocSecurity>
  <Lines>79</Lines>
  <Paragraphs>22</Paragraphs>
  <ScaleCrop>false</ScaleCrop>
  <Company>НПП "Гарант-Сервис"</Company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службы по надзору в сфере связи, информационных технологий и массовых коммуникаций от 28 января 2010 г</dc:title>
  <dc:creator>НПП "Гарант-Сервис"</dc:creator>
  <dc:description>Документ экспортирован из системы ГАРАНТ</dc:description>
  <cp:lastModifiedBy>Тунева Елена</cp:lastModifiedBy>
  <cp:revision>4</cp:revision>
  <dcterms:created xsi:type="dcterms:W3CDTF">2018-12-03T11:01:00Z</dcterms:created>
  <dcterms:modified xsi:type="dcterms:W3CDTF">2018-12-04T07:25:00Z</dcterms:modified>
</cp:coreProperties>
</file>