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FE" w:rsidRDefault="00C504FE" w:rsidP="00C504FE">
      <w:pPr>
        <w:tabs>
          <w:tab w:val="left" w:pos="2700"/>
          <w:tab w:val="left" w:pos="7200"/>
        </w:tabs>
        <w:spacing w:after="100" w:afterAutospacing="1" w:line="168" w:lineRule="auto"/>
        <w:jc w:val="both"/>
        <w:rPr>
          <w:sz w:val="28"/>
          <w:szCs w:val="28"/>
        </w:rPr>
      </w:pPr>
    </w:p>
    <w:p w:rsidR="00C504FE" w:rsidRPr="00A7456E" w:rsidRDefault="00C504FE" w:rsidP="00C504FE">
      <w:pPr>
        <w:spacing w:line="276" w:lineRule="auto"/>
        <w:ind w:firstLine="5103"/>
        <w:jc w:val="right"/>
        <w:rPr>
          <w:rFonts w:eastAsia="Calibri"/>
          <w:sz w:val="28"/>
          <w:szCs w:val="28"/>
          <w:lang w:eastAsia="en-US"/>
        </w:rPr>
      </w:pPr>
      <w:r w:rsidRPr="00A7456E">
        <w:rPr>
          <w:rFonts w:eastAsia="Calibri"/>
          <w:sz w:val="28"/>
          <w:szCs w:val="28"/>
          <w:lang w:eastAsia="en-US"/>
        </w:rPr>
        <w:t>Приложение № 1</w:t>
      </w:r>
    </w:p>
    <w:p w:rsidR="00C504FE" w:rsidRPr="00A7456E" w:rsidRDefault="00C504FE" w:rsidP="00C504FE">
      <w:pPr>
        <w:spacing w:line="276" w:lineRule="auto"/>
        <w:ind w:firstLine="5103"/>
        <w:jc w:val="right"/>
        <w:rPr>
          <w:rFonts w:eastAsia="Calibri"/>
          <w:sz w:val="28"/>
          <w:szCs w:val="28"/>
          <w:lang w:eastAsia="en-US"/>
        </w:rPr>
      </w:pPr>
      <w:r w:rsidRPr="00A7456E">
        <w:rPr>
          <w:rFonts w:eastAsia="Calibri"/>
          <w:sz w:val="28"/>
          <w:szCs w:val="28"/>
          <w:lang w:eastAsia="en-US"/>
        </w:rPr>
        <w:t>к приказу Управления Роскомнадзора</w:t>
      </w:r>
    </w:p>
    <w:p w:rsidR="00C504FE" w:rsidRPr="00A7456E" w:rsidRDefault="00C504FE" w:rsidP="00C504FE">
      <w:pPr>
        <w:spacing w:line="276" w:lineRule="auto"/>
        <w:ind w:firstLine="5103"/>
        <w:jc w:val="right"/>
        <w:rPr>
          <w:rFonts w:eastAsia="Calibri"/>
          <w:sz w:val="28"/>
          <w:szCs w:val="28"/>
          <w:lang w:eastAsia="en-US"/>
        </w:rPr>
      </w:pPr>
      <w:r w:rsidRPr="00A7456E">
        <w:rPr>
          <w:rFonts w:eastAsia="Calibri"/>
          <w:sz w:val="28"/>
          <w:szCs w:val="28"/>
          <w:lang w:eastAsia="en-US"/>
        </w:rPr>
        <w:t xml:space="preserve"> по Тверской области</w:t>
      </w:r>
    </w:p>
    <w:p w:rsidR="00C504FE" w:rsidRPr="00A7456E" w:rsidRDefault="00C504FE" w:rsidP="00C504FE">
      <w:pPr>
        <w:spacing w:line="276" w:lineRule="auto"/>
        <w:ind w:firstLine="5103"/>
        <w:jc w:val="right"/>
        <w:rPr>
          <w:b/>
          <w:bCs/>
          <w:sz w:val="28"/>
          <w:szCs w:val="28"/>
        </w:rPr>
      </w:pPr>
      <w:r w:rsidRPr="00A7456E">
        <w:rPr>
          <w:sz w:val="28"/>
          <w:szCs w:val="28"/>
        </w:rPr>
        <w:t xml:space="preserve">от « </w:t>
      </w:r>
      <w:r w:rsidR="00A10CB5">
        <w:rPr>
          <w:sz w:val="28"/>
          <w:szCs w:val="28"/>
        </w:rPr>
        <w:t>30</w:t>
      </w:r>
      <w:r w:rsidRPr="00A7456E">
        <w:rPr>
          <w:sz w:val="28"/>
          <w:szCs w:val="28"/>
        </w:rPr>
        <w:t xml:space="preserve"> »  </w:t>
      </w:r>
      <w:r w:rsidR="00A10CB5">
        <w:rPr>
          <w:sz w:val="28"/>
          <w:szCs w:val="28"/>
        </w:rPr>
        <w:t>ноября</w:t>
      </w:r>
      <w:r w:rsidRPr="00A7456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A7456E">
        <w:rPr>
          <w:sz w:val="28"/>
          <w:szCs w:val="28"/>
        </w:rPr>
        <w:t xml:space="preserve"> г. №</w:t>
      </w:r>
      <w:r w:rsidR="00A10CB5">
        <w:rPr>
          <w:sz w:val="28"/>
          <w:szCs w:val="28"/>
        </w:rPr>
        <w:t xml:space="preserve"> 241</w:t>
      </w:r>
    </w:p>
    <w:p w:rsidR="00C504FE" w:rsidRPr="00A7456E" w:rsidRDefault="00C504FE" w:rsidP="00C504FE">
      <w:pPr>
        <w:spacing w:line="276" w:lineRule="auto"/>
        <w:ind w:firstLine="5103"/>
        <w:jc w:val="both"/>
        <w:rPr>
          <w:b/>
          <w:bCs/>
          <w:sz w:val="28"/>
          <w:szCs w:val="28"/>
        </w:rPr>
      </w:pPr>
    </w:p>
    <w:p w:rsidR="00C504FE" w:rsidRPr="00A7456E" w:rsidRDefault="00C504FE" w:rsidP="00C504FE">
      <w:pPr>
        <w:spacing w:line="276" w:lineRule="auto"/>
        <w:jc w:val="center"/>
        <w:rPr>
          <w:b/>
          <w:bCs/>
          <w:sz w:val="28"/>
          <w:szCs w:val="28"/>
        </w:rPr>
      </w:pPr>
      <w:r w:rsidRPr="00A7456E">
        <w:rPr>
          <w:b/>
          <w:bCs/>
          <w:sz w:val="28"/>
          <w:szCs w:val="28"/>
        </w:rPr>
        <w:t>ПОЛОЖЕНИЕ</w:t>
      </w:r>
    </w:p>
    <w:p w:rsidR="00C504FE" w:rsidRPr="00A7456E" w:rsidRDefault="00C504FE" w:rsidP="00C504FE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A7456E">
        <w:rPr>
          <w:b/>
          <w:bCs/>
          <w:sz w:val="28"/>
          <w:szCs w:val="28"/>
        </w:rPr>
        <w:t>о 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</w:t>
      </w:r>
      <w:proofErr w:type="gramEnd"/>
      <w:r w:rsidRPr="00A7456E">
        <w:rPr>
          <w:b/>
          <w:bCs/>
          <w:sz w:val="28"/>
          <w:szCs w:val="28"/>
        </w:rPr>
        <w:t xml:space="preserve"> связи, информационных технологий и массовых коммуникаций по Тверской области и урегулированию конфликта интересов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 xml:space="preserve">1. </w:t>
      </w:r>
      <w:proofErr w:type="gramStart"/>
      <w:r w:rsidRPr="00A7456E">
        <w:rPr>
          <w:sz w:val="28"/>
          <w:szCs w:val="28"/>
        </w:rPr>
        <w:t>Положение о 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 связи, информаци</w:t>
      </w:r>
      <w:bookmarkStart w:id="0" w:name="_GoBack"/>
      <w:bookmarkEnd w:id="0"/>
      <w:r w:rsidRPr="00A7456E">
        <w:rPr>
          <w:sz w:val="28"/>
          <w:szCs w:val="28"/>
        </w:rPr>
        <w:t>онных технологий и массовых коммуникаций по Тверской области (далее - Управление Роскомнадзора по Тверской области) и урегулированию конфликта интересов (далее - Положение) определяет порядок формирования и деятельности Комиссии Управления Федеральной службы по надзору в сфере связи, информационных технологий и массовых коммуникаций</w:t>
      </w:r>
      <w:proofErr w:type="gramEnd"/>
      <w:r w:rsidRPr="00A7456E">
        <w:rPr>
          <w:sz w:val="28"/>
          <w:szCs w:val="28"/>
        </w:rPr>
        <w:t xml:space="preserve"> по Тверской области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Комиссия).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 xml:space="preserve">2. </w:t>
      </w:r>
      <w:r w:rsidRPr="00A7456E">
        <w:rPr>
          <w:sz w:val="28"/>
          <w:szCs w:val="28"/>
          <w:lang w:val="en-US"/>
        </w:rPr>
        <w:t> </w:t>
      </w:r>
      <w:r w:rsidRPr="00A7456E">
        <w:rPr>
          <w:sz w:val="28"/>
          <w:szCs w:val="28"/>
        </w:rPr>
        <w:t xml:space="preserve">Комиссия в своей деятельности руководствуется </w:t>
      </w:r>
      <w:hyperlink r:id="rId5" w:history="1">
        <w:r w:rsidRPr="00A7456E">
          <w:rPr>
            <w:bCs/>
            <w:sz w:val="28"/>
            <w:szCs w:val="28"/>
          </w:rPr>
          <w:t>Конституцие</w:t>
        </w:r>
        <w:r w:rsidRPr="00A7456E">
          <w:rPr>
            <w:sz w:val="28"/>
            <w:szCs w:val="28"/>
          </w:rPr>
          <w:t>й</w:t>
        </w:r>
      </w:hyperlink>
      <w:r w:rsidRPr="00A7456E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Федеральной службы по надзору в сфере связи, информационных технологий и массовых коммуникаций и настоящим Положением.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 xml:space="preserve">3. </w:t>
      </w:r>
      <w:r w:rsidRPr="00A7456E">
        <w:rPr>
          <w:sz w:val="28"/>
          <w:szCs w:val="28"/>
          <w:lang w:val="en-US"/>
        </w:rPr>
        <w:t> </w:t>
      </w:r>
      <w:r w:rsidRPr="00A7456E">
        <w:rPr>
          <w:sz w:val="28"/>
          <w:szCs w:val="28"/>
        </w:rPr>
        <w:t>Основной задачей Комиссии является содействие: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7456E">
        <w:rPr>
          <w:sz w:val="28"/>
          <w:szCs w:val="28"/>
        </w:rPr>
        <w:t xml:space="preserve">а) в обеспечении соблюдения федеральными государственными гражданскими служащими Управления Роскомнадзора по Тверской области  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 w:rsidRPr="00A7456E">
          <w:rPr>
            <w:bCs/>
            <w:sz w:val="28"/>
            <w:szCs w:val="28"/>
          </w:rPr>
          <w:t>законом</w:t>
        </w:r>
      </w:hyperlink>
      <w:r w:rsidRPr="00A7456E">
        <w:rPr>
          <w:b/>
          <w:bCs/>
          <w:sz w:val="28"/>
          <w:szCs w:val="28"/>
        </w:rPr>
        <w:t xml:space="preserve"> </w:t>
      </w:r>
      <w:r w:rsidRPr="00A7456E">
        <w:rPr>
          <w:sz w:val="28"/>
          <w:szCs w:val="28"/>
        </w:rPr>
        <w:t>от 25 декабря 2008 г. N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</w:t>
      </w:r>
      <w:proofErr w:type="gramEnd"/>
      <w:r w:rsidRPr="00A7456E">
        <w:rPr>
          <w:sz w:val="28"/>
          <w:szCs w:val="28"/>
        </w:rPr>
        <w:t xml:space="preserve"> интересов);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>б) в осуществлении в Управлении Роскомнадзора по Тверской области мер по предупреждению коррупции.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 xml:space="preserve">4. </w:t>
      </w:r>
      <w:proofErr w:type="gramStart"/>
      <w:r w:rsidRPr="00A7456E">
        <w:rPr>
          <w:sz w:val="28"/>
          <w:szCs w:val="28"/>
        </w:rPr>
        <w:t xml:space="preserve">Комиссия 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гражданской службы (далее - должности </w:t>
      </w:r>
      <w:r w:rsidRPr="00A7456E">
        <w:rPr>
          <w:sz w:val="28"/>
          <w:szCs w:val="28"/>
        </w:rPr>
        <w:lastRenderedPageBreak/>
        <w:t>государственной службы) в Управлении Роскомнадзора по Тверской области  (за исключением государственных служащих, замещающих должности руководителя, заместителей руководителя Управления Роскомнадзора по Тверской области).</w:t>
      </w:r>
      <w:proofErr w:type="gramEnd"/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 xml:space="preserve">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 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>5. Комиссия образуется приказом Управления Роскомнадзора по Тверской области.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>6. В состав Комиссии входят:</w:t>
      </w:r>
    </w:p>
    <w:p w:rsidR="00C504FE" w:rsidRPr="00A7456E" w:rsidRDefault="00C504FE" w:rsidP="00C504FE">
      <w:pPr>
        <w:spacing w:line="276" w:lineRule="auto"/>
        <w:jc w:val="both"/>
        <w:rPr>
          <w:sz w:val="28"/>
          <w:szCs w:val="28"/>
        </w:rPr>
      </w:pPr>
      <w:r w:rsidRPr="00A7456E">
        <w:rPr>
          <w:sz w:val="28"/>
          <w:szCs w:val="28"/>
        </w:rPr>
        <w:t xml:space="preserve"> </w:t>
      </w:r>
      <w:r w:rsidRPr="00A7456E">
        <w:rPr>
          <w:sz w:val="28"/>
          <w:szCs w:val="28"/>
        </w:rPr>
        <w:tab/>
        <w:t xml:space="preserve">председатель Комиссии, 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>заместитель председателя, назначаемый руководителем Управления Роскомнадзора по Тверской области из числа членов Комиссии, замещающих должности государственной гражданской службы в Управлении,</w:t>
      </w:r>
    </w:p>
    <w:p w:rsidR="00C504FE" w:rsidRPr="00A7456E" w:rsidRDefault="00C504FE" w:rsidP="00C504FE">
      <w:pPr>
        <w:spacing w:line="276" w:lineRule="auto"/>
        <w:jc w:val="both"/>
        <w:rPr>
          <w:sz w:val="28"/>
          <w:szCs w:val="28"/>
        </w:rPr>
      </w:pPr>
      <w:r w:rsidRPr="00A7456E">
        <w:rPr>
          <w:sz w:val="28"/>
          <w:szCs w:val="28"/>
        </w:rPr>
        <w:t xml:space="preserve"> </w:t>
      </w:r>
      <w:r w:rsidRPr="00A7456E">
        <w:rPr>
          <w:sz w:val="28"/>
          <w:szCs w:val="28"/>
        </w:rPr>
        <w:tab/>
        <w:t>секретарь Комиссии, гражданский служащий, в должностные обязанности которого входит осуществление функций по противодействию коррупции;</w:t>
      </w:r>
    </w:p>
    <w:p w:rsidR="00C504FE" w:rsidRPr="00A7456E" w:rsidRDefault="00C504FE" w:rsidP="00C504FE">
      <w:pPr>
        <w:spacing w:line="276" w:lineRule="auto"/>
        <w:jc w:val="both"/>
        <w:rPr>
          <w:sz w:val="28"/>
          <w:szCs w:val="28"/>
        </w:rPr>
      </w:pPr>
      <w:r w:rsidRPr="00A7456E">
        <w:rPr>
          <w:sz w:val="28"/>
          <w:szCs w:val="28"/>
        </w:rPr>
        <w:t xml:space="preserve"> </w:t>
      </w:r>
      <w:r w:rsidRPr="00A7456E">
        <w:rPr>
          <w:sz w:val="28"/>
          <w:szCs w:val="28"/>
        </w:rPr>
        <w:tab/>
      </w:r>
      <w:proofErr w:type="gramStart"/>
      <w:r w:rsidRPr="00A7456E">
        <w:rPr>
          <w:sz w:val="28"/>
          <w:szCs w:val="28"/>
        </w:rPr>
        <w:t>другие члены Комиссии, (гражданские служащие по вопросам государственной службы и кадров, юридического (правового) обеспечения, других подразделений Управления, определяемые руководителем Управления,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(по согласованию).</w:t>
      </w:r>
      <w:proofErr w:type="gramEnd"/>
    </w:p>
    <w:p w:rsidR="00C504FE" w:rsidRPr="00A7456E" w:rsidRDefault="00C504FE" w:rsidP="00C504FE">
      <w:pPr>
        <w:spacing w:line="276" w:lineRule="auto"/>
        <w:jc w:val="both"/>
        <w:rPr>
          <w:sz w:val="28"/>
          <w:szCs w:val="28"/>
        </w:rPr>
      </w:pPr>
      <w:r w:rsidRPr="00A7456E">
        <w:rPr>
          <w:sz w:val="28"/>
          <w:szCs w:val="28"/>
        </w:rPr>
        <w:t xml:space="preserve">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 xml:space="preserve">7.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</w:t>
      </w:r>
      <w:proofErr w:type="gramStart"/>
      <w:r w:rsidRPr="00A7456E">
        <w:rPr>
          <w:sz w:val="28"/>
          <w:szCs w:val="28"/>
        </w:rPr>
        <w:t>связана с государственной службой включаются</w:t>
      </w:r>
      <w:proofErr w:type="gramEnd"/>
      <w:r w:rsidRPr="00A7456E">
        <w:rPr>
          <w:sz w:val="28"/>
          <w:szCs w:val="28"/>
        </w:rPr>
        <w:t xml:space="preserve">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  на основании запроса руководителя Управления Роскомнадзора по Тверской области. Согласование осуществляется в 10-дневный срок со дня получения запроса.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>8. Число членов Комиссии, не замещающих должности государственной службы, должно составлять не менее одной четверти от общего числа членов Комиссии.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>10. В заседаниях Комиссии с правом совещательного голоса принимают участие: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lastRenderedPageBreak/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должности государственной службы, аналогичные должности, замещаемой государственным служащим, в отношении которого Комиссия рассматривает этот вопрос;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 xml:space="preserve">б) другие государственные служащие, замещающие должности государственной службы;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 (учреждений); </w:t>
      </w:r>
      <w:proofErr w:type="gramStart"/>
      <w:r w:rsidRPr="00A7456E">
        <w:rPr>
          <w:sz w:val="28"/>
          <w:szCs w:val="28"/>
        </w:rPr>
        <w:t>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C504FE" w:rsidRPr="00A7456E" w:rsidRDefault="00C504FE" w:rsidP="00C504FE">
      <w:pPr>
        <w:spacing w:line="276" w:lineRule="auto"/>
        <w:ind w:firstLine="708"/>
        <w:jc w:val="both"/>
        <w:rPr>
          <w:spacing w:val="40"/>
          <w:sz w:val="28"/>
          <w:szCs w:val="28"/>
        </w:rPr>
      </w:pPr>
      <w:r w:rsidRPr="00A7456E">
        <w:rPr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Управлении Роскомнадзора по Тверской области, не допускается.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 xml:space="preserve">13. Основаниями для проведения заседания Комиссии являются: </w:t>
      </w:r>
    </w:p>
    <w:p w:rsidR="00C504FE" w:rsidRPr="00A7456E" w:rsidRDefault="00C504FE" w:rsidP="00C504FE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A7456E">
        <w:rPr>
          <w:sz w:val="28"/>
          <w:szCs w:val="28"/>
        </w:rPr>
        <w:t xml:space="preserve">а) представление руководителем Управления Роскомнадзора по Тверской области в соответствии с </w:t>
      </w:r>
      <w:hyperlink r:id="rId7" w:history="1">
        <w:r w:rsidRPr="00A7456E">
          <w:rPr>
            <w:bCs/>
            <w:sz w:val="28"/>
            <w:szCs w:val="28"/>
          </w:rPr>
          <w:t>пунктом 31</w:t>
        </w:r>
      </w:hyperlink>
      <w:r w:rsidRPr="00A7456E">
        <w:rPr>
          <w:b/>
          <w:sz w:val="28"/>
          <w:szCs w:val="28"/>
        </w:rPr>
        <w:t xml:space="preserve"> </w:t>
      </w:r>
      <w:r w:rsidRPr="00A7456E">
        <w:rPr>
          <w:sz w:val="28"/>
          <w:szCs w:val="28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</w:t>
      </w:r>
      <w:r>
        <w:rPr>
          <w:sz w:val="28"/>
          <w:szCs w:val="28"/>
        </w:rPr>
        <w:t>№</w:t>
      </w:r>
      <w:r w:rsidRPr="00A7456E">
        <w:rPr>
          <w:sz w:val="28"/>
          <w:szCs w:val="28"/>
        </w:rPr>
        <w:t xml:space="preserve"> 1065 (далее – Положение о проверке), материалов проверки, свидетельствующих:</w:t>
      </w:r>
      <w:proofErr w:type="gramEnd"/>
    </w:p>
    <w:p w:rsidR="00C504FE" w:rsidRPr="00A7456E" w:rsidRDefault="00C504FE" w:rsidP="00C504FE">
      <w:pPr>
        <w:spacing w:line="276" w:lineRule="auto"/>
        <w:ind w:firstLine="567"/>
        <w:jc w:val="both"/>
        <w:rPr>
          <w:sz w:val="28"/>
          <w:szCs w:val="28"/>
        </w:rPr>
      </w:pPr>
      <w:r w:rsidRPr="00A7456E">
        <w:rPr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8" w:history="1">
        <w:r w:rsidRPr="00A7456E">
          <w:rPr>
            <w:bCs/>
            <w:sz w:val="28"/>
            <w:szCs w:val="28"/>
          </w:rPr>
          <w:t>подпунктом «а» пункта 1</w:t>
        </w:r>
      </w:hyperlink>
      <w:r w:rsidRPr="00A7456E">
        <w:rPr>
          <w:sz w:val="28"/>
          <w:szCs w:val="28"/>
        </w:rPr>
        <w:t xml:space="preserve"> Положения о проверке;</w:t>
      </w:r>
    </w:p>
    <w:p w:rsidR="00C504FE" w:rsidRPr="00A7456E" w:rsidRDefault="00C504FE" w:rsidP="00C504FE">
      <w:pPr>
        <w:spacing w:line="276" w:lineRule="auto"/>
        <w:ind w:firstLine="567"/>
        <w:jc w:val="both"/>
        <w:rPr>
          <w:sz w:val="28"/>
          <w:szCs w:val="28"/>
        </w:rPr>
      </w:pPr>
      <w:r w:rsidRPr="00A7456E">
        <w:rPr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C504FE" w:rsidRPr="00A7456E" w:rsidRDefault="00C504FE" w:rsidP="00C504FE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A7456E">
        <w:rPr>
          <w:sz w:val="28"/>
          <w:szCs w:val="28"/>
        </w:rPr>
        <w:lastRenderedPageBreak/>
        <w:t>б) поступившее в Управление Роскомнадзора по Тверской области:</w:t>
      </w:r>
      <w:proofErr w:type="gramEnd"/>
    </w:p>
    <w:p w:rsidR="00C504FE" w:rsidRPr="00A7456E" w:rsidRDefault="00C504FE" w:rsidP="00C504FE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A7456E">
        <w:rPr>
          <w:sz w:val="28"/>
          <w:szCs w:val="28"/>
        </w:rPr>
        <w:t>обращение гражданина, замещавшего в Управлении Роскомнадзора по Тверской области должность государственной службы, включенную в Перечень должностей,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</w:t>
      </w:r>
      <w:proofErr w:type="gramEnd"/>
      <w:r w:rsidRPr="00A7456E">
        <w:rPr>
          <w:sz w:val="28"/>
          <w:szCs w:val="28"/>
        </w:rPr>
        <w:t xml:space="preserve"> </w:t>
      </w:r>
      <w:proofErr w:type="gramStart"/>
      <w:r w:rsidRPr="00A7456E">
        <w:rPr>
          <w:sz w:val="28"/>
          <w:szCs w:val="28"/>
        </w:rPr>
        <w:t>несовершеннолетних детей, утвержденный приказами Роскомнадзора и Управлением Роскомнадзора по Тверской области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</w:t>
      </w:r>
      <w:proofErr w:type="gramEnd"/>
      <w:r w:rsidRPr="00A7456E">
        <w:rPr>
          <w:sz w:val="28"/>
          <w:szCs w:val="28"/>
        </w:rPr>
        <w:t xml:space="preserve"> – обращение гражданина);</w:t>
      </w:r>
    </w:p>
    <w:p w:rsidR="00C504FE" w:rsidRPr="00A7456E" w:rsidRDefault="00C504FE" w:rsidP="00C504FE">
      <w:pPr>
        <w:spacing w:line="276" w:lineRule="auto"/>
        <w:ind w:firstLine="567"/>
        <w:jc w:val="both"/>
        <w:rPr>
          <w:sz w:val="28"/>
          <w:szCs w:val="28"/>
        </w:rPr>
      </w:pPr>
      <w:r w:rsidRPr="00A7456E">
        <w:rPr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 и расходах, об имуществе и обязательствах имущественного характера своих супруги (супруга) и несовершеннолетних детей;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7456E">
        <w:rPr>
          <w:sz w:val="28"/>
          <w:szCs w:val="28"/>
        </w:rPr>
        <w:t xml:space="preserve">заявление государственного служащего о невозможности выполнить требования Федерального закона от 7 мая 2013 г. </w:t>
      </w:r>
      <w:r>
        <w:rPr>
          <w:sz w:val="28"/>
          <w:szCs w:val="28"/>
        </w:rPr>
        <w:t>№</w:t>
      </w:r>
      <w:r w:rsidRPr="00A7456E">
        <w:rPr>
          <w:sz w:val="28"/>
          <w:szCs w:val="28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 w:rsidRPr="00A7456E">
        <w:rPr>
          <w:sz w:val="28"/>
          <w:szCs w:val="28"/>
        </w:rPr>
        <w:t xml:space="preserve">), </w:t>
      </w:r>
      <w:proofErr w:type="gramStart"/>
      <w:r w:rsidRPr="00A7456E">
        <w:rPr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A7456E">
        <w:rPr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детей»;</w:t>
      </w:r>
    </w:p>
    <w:p w:rsidR="00C504FE" w:rsidRPr="00A7456E" w:rsidRDefault="00C504FE" w:rsidP="00C504FE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bookmarkStart w:id="1" w:name="sub_101625"/>
      <w:r w:rsidRPr="00A7456E">
        <w:rPr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bookmarkEnd w:id="1"/>
    <w:p w:rsidR="00C504FE" w:rsidRPr="00A7456E" w:rsidRDefault="00C504FE" w:rsidP="00C504FE">
      <w:pPr>
        <w:spacing w:line="276" w:lineRule="auto"/>
        <w:ind w:firstLine="567"/>
        <w:jc w:val="both"/>
        <w:rPr>
          <w:sz w:val="28"/>
          <w:szCs w:val="28"/>
        </w:rPr>
      </w:pPr>
      <w:r w:rsidRPr="00A7456E">
        <w:rPr>
          <w:sz w:val="28"/>
          <w:szCs w:val="28"/>
        </w:rPr>
        <w:t xml:space="preserve">в) представление руководителя Управления Роскомнадзора по Тверской области или любого члена Комиссии, касающееся обеспечения соблюдения </w:t>
      </w:r>
      <w:r w:rsidRPr="00A7456E">
        <w:rPr>
          <w:sz w:val="28"/>
          <w:szCs w:val="28"/>
        </w:rPr>
        <w:lastRenderedPageBreak/>
        <w:t>государственным служащим требований к служебному поведению и (или) требований об урегулировании конфликта интересов либо осуществления в Управлении Роскомнадзора по Тверской области по предупреждению коррупции.</w:t>
      </w:r>
    </w:p>
    <w:p w:rsidR="00C504FE" w:rsidRPr="00A7456E" w:rsidRDefault="00C504FE" w:rsidP="00C504FE">
      <w:pPr>
        <w:spacing w:line="276" w:lineRule="auto"/>
        <w:ind w:firstLine="567"/>
        <w:jc w:val="both"/>
        <w:rPr>
          <w:sz w:val="28"/>
          <w:szCs w:val="28"/>
        </w:rPr>
      </w:pPr>
      <w:r w:rsidRPr="00A7456E">
        <w:rPr>
          <w:sz w:val="28"/>
          <w:szCs w:val="28"/>
        </w:rPr>
        <w:t xml:space="preserve">г) представление руководителем Управления Роскомнадзора по Тверской области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9" w:history="1">
        <w:r w:rsidRPr="00A7456E">
          <w:rPr>
            <w:sz w:val="28"/>
            <w:szCs w:val="28"/>
          </w:rPr>
          <w:t>частью 1 статьи 3</w:t>
        </w:r>
      </w:hyperlink>
      <w:r w:rsidRPr="00A7456E">
        <w:rPr>
          <w:sz w:val="28"/>
          <w:szCs w:val="28"/>
        </w:rPr>
        <w:t xml:space="preserve"> Федерального закона от 3 декабря 2012 г. </w:t>
      </w:r>
      <w:r>
        <w:rPr>
          <w:sz w:val="28"/>
          <w:szCs w:val="28"/>
        </w:rPr>
        <w:br/>
        <w:t>№</w:t>
      </w:r>
      <w:r w:rsidRPr="00A7456E">
        <w:rPr>
          <w:sz w:val="28"/>
          <w:szCs w:val="28"/>
        </w:rPr>
        <w:t xml:space="preserve"> 230-ФЗ «О </w:t>
      </w:r>
      <w:proofErr w:type="gramStart"/>
      <w:r w:rsidRPr="00A7456E">
        <w:rPr>
          <w:sz w:val="28"/>
          <w:szCs w:val="28"/>
        </w:rPr>
        <w:t>контроле за</w:t>
      </w:r>
      <w:proofErr w:type="gramEnd"/>
      <w:r w:rsidRPr="00A7456E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7456E">
        <w:rPr>
          <w:sz w:val="28"/>
          <w:szCs w:val="28"/>
        </w:rPr>
        <w:t xml:space="preserve">д) поступившее в соответствии с </w:t>
      </w:r>
      <w:hyperlink r:id="rId10" w:history="1">
        <w:r w:rsidRPr="00A7456E">
          <w:rPr>
            <w:sz w:val="28"/>
            <w:szCs w:val="28"/>
          </w:rPr>
          <w:t>частью 4 статьи 12</w:t>
        </w:r>
      </w:hyperlink>
      <w:r w:rsidRPr="00A7456E">
        <w:rPr>
          <w:sz w:val="28"/>
          <w:szCs w:val="28"/>
        </w:rPr>
        <w:t xml:space="preserve"> Федерального закона от 25 декабря 2008 г. N 273-ФЗ «О противодействии коррупции» и статьей 64.1 Трудового кодекса Российской Федерации в Управление Роскомнадзора по Тверской области уведомление коммерческой или некоммерческой организации о заключении с гражданином, замещавшим должность государственной службы в Управлении Роскомнадзора по Тверской области, трудового или гражданско-правового договора на выполнение работ</w:t>
      </w:r>
      <w:proofErr w:type="gramEnd"/>
      <w:r w:rsidRPr="00A7456E">
        <w:rPr>
          <w:sz w:val="28"/>
          <w:szCs w:val="28"/>
        </w:rPr>
        <w:t xml:space="preserve"> (</w:t>
      </w:r>
      <w:proofErr w:type="gramStart"/>
      <w:r w:rsidRPr="00A7456E">
        <w:rPr>
          <w:sz w:val="28"/>
          <w:szCs w:val="28"/>
        </w:rPr>
        <w:t>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Управлении Роскомнадзора по Тверской области,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</w:t>
      </w:r>
      <w:proofErr w:type="gramEnd"/>
      <w:r w:rsidRPr="00A7456E">
        <w:rPr>
          <w:sz w:val="28"/>
          <w:szCs w:val="28"/>
        </w:rPr>
        <w:t xml:space="preserve">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504FE" w:rsidRPr="00A7456E" w:rsidRDefault="00C504FE" w:rsidP="00C504F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 xml:space="preserve">14. Обращение, указанное в абзаце втором подпункта «б» пункта 13 настоящего Положения, подается гражданином, замещавшим должность государственной гражданской службы в Управлении Роскомнадзора по Тверской области в отдел организационной, правовой работы и кадров (ответственным лицам за ведение кадровой работы и за работу по профилактике коррупционных и иных правонарушений). </w:t>
      </w:r>
      <w:proofErr w:type="gramStart"/>
      <w:r w:rsidRPr="00A7456E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A7456E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указанном отделе осуществляется рассмотрение обращения, по результатам которого подготавливается мотивированное заключение по существу </w:t>
      </w:r>
      <w:r w:rsidRPr="00A7456E">
        <w:rPr>
          <w:sz w:val="28"/>
          <w:szCs w:val="28"/>
        </w:rPr>
        <w:lastRenderedPageBreak/>
        <w:t xml:space="preserve">обращения с учетом требований </w:t>
      </w:r>
      <w:hyperlink r:id="rId11" w:history="1">
        <w:r w:rsidRPr="00A7456E">
          <w:rPr>
            <w:sz w:val="28"/>
            <w:szCs w:val="28"/>
          </w:rPr>
          <w:t>статьи 12</w:t>
        </w:r>
      </w:hyperlink>
      <w:r w:rsidRPr="00A7456E">
        <w:rPr>
          <w:sz w:val="28"/>
          <w:szCs w:val="28"/>
        </w:rPr>
        <w:t xml:space="preserve"> Федерального закона от 25.12.2008 </w:t>
      </w:r>
      <w:r>
        <w:rPr>
          <w:sz w:val="28"/>
          <w:szCs w:val="28"/>
        </w:rPr>
        <w:br/>
        <w:t>№</w:t>
      </w:r>
      <w:r w:rsidRPr="00A7456E">
        <w:rPr>
          <w:sz w:val="28"/>
          <w:szCs w:val="28"/>
        </w:rPr>
        <w:t xml:space="preserve"> 273-ФЗ «О противодействии коррупции». </w:t>
      </w:r>
    </w:p>
    <w:p w:rsidR="00C504FE" w:rsidRPr="00A7456E" w:rsidRDefault="00C504FE" w:rsidP="00C504FE">
      <w:pPr>
        <w:spacing w:line="276" w:lineRule="auto"/>
        <w:ind w:firstLine="709"/>
        <w:jc w:val="both"/>
        <w:rPr>
          <w:sz w:val="28"/>
          <w:szCs w:val="28"/>
        </w:rPr>
      </w:pPr>
      <w:r w:rsidRPr="00A7456E">
        <w:rPr>
          <w:sz w:val="28"/>
          <w:szCs w:val="28"/>
        </w:rPr>
        <w:t>14.1. Обращение, указанное в абзаце втором подпункта «б» пункта 13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C504FE" w:rsidRPr="00A7456E" w:rsidRDefault="00C504FE" w:rsidP="00C504F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 xml:space="preserve">14.2. </w:t>
      </w:r>
      <w:proofErr w:type="gramStart"/>
      <w:r w:rsidRPr="00A7456E">
        <w:rPr>
          <w:sz w:val="28"/>
          <w:szCs w:val="28"/>
        </w:rPr>
        <w:t xml:space="preserve">Уведомление, указанное в подпункте «д» пункта 13 настоящего Положения, рассматривается отделом организационной, правовой работы и кадров (ответственными лицами за ведение кадровой работы и за работу по профилактике коррупционных и иных правонарушений),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12" w:history="1">
        <w:r w:rsidRPr="00A7456E">
          <w:rPr>
            <w:sz w:val="28"/>
            <w:szCs w:val="28"/>
          </w:rPr>
          <w:t>статьи 12</w:t>
        </w:r>
      </w:hyperlink>
      <w:r w:rsidRPr="00A7456E">
        <w:rPr>
          <w:sz w:val="28"/>
          <w:szCs w:val="28"/>
        </w:rPr>
        <w:t xml:space="preserve"> Федерального закона  от 25.12.2008 </w:t>
      </w:r>
      <w:r>
        <w:rPr>
          <w:sz w:val="28"/>
          <w:szCs w:val="28"/>
        </w:rPr>
        <w:t>№</w:t>
      </w:r>
      <w:r w:rsidRPr="00A7456E">
        <w:rPr>
          <w:sz w:val="28"/>
          <w:szCs w:val="28"/>
        </w:rPr>
        <w:t xml:space="preserve"> 273-ФЗ «О противодействии коррупции». </w:t>
      </w:r>
      <w:proofErr w:type="gramEnd"/>
    </w:p>
    <w:p w:rsidR="00C504FE" w:rsidRPr="00A7456E" w:rsidRDefault="00C504FE" w:rsidP="00C504F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>14.3. Уведомление, указанное в абзаце пятом подпункта «б» пункта 13 настоящего Положения, рассматривается отделом организационной, правовой работы и кадров (ответственными лицами за ведение кадровой работы и за работу по профилактике коррупционных и иных правонарушений), которое осуществляет подготовку мотивированного заключения по результатам рассмотрения уведомления.</w:t>
      </w:r>
    </w:p>
    <w:p w:rsidR="00C504FE" w:rsidRPr="00A7456E" w:rsidRDefault="00C504FE" w:rsidP="00C504FE">
      <w:pPr>
        <w:spacing w:line="276" w:lineRule="auto"/>
        <w:ind w:firstLine="709"/>
        <w:jc w:val="both"/>
        <w:rPr>
          <w:sz w:val="28"/>
          <w:szCs w:val="28"/>
        </w:rPr>
      </w:pPr>
      <w:r w:rsidRPr="00A7456E">
        <w:rPr>
          <w:rFonts w:eastAsia="Calibri"/>
          <w:sz w:val="28"/>
          <w:szCs w:val="28"/>
          <w:lang w:eastAsia="en-US"/>
        </w:rPr>
        <w:t xml:space="preserve">14.4. </w:t>
      </w:r>
      <w:proofErr w:type="gramStart"/>
      <w:r w:rsidRPr="00A7456E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A7456E">
          <w:rPr>
            <w:sz w:val="28"/>
            <w:szCs w:val="28"/>
          </w:rPr>
          <w:t xml:space="preserve">абзаце втором подпункта «б» пункта </w:t>
        </w:r>
      </w:hyperlink>
      <w:r w:rsidRPr="00A7456E">
        <w:rPr>
          <w:sz w:val="28"/>
          <w:szCs w:val="28"/>
        </w:rPr>
        <w:t xml:space="preserve">13 настоящего Положения, или уведомлений, указанных в </w:t>
      </w:r>
      <w:hyperlink r:id="rId13" w:history="1">
        <w:r w:rsidRPr="00A7456E">
          <w:rPr>
            <w:sz w:val="28"/>
            <w:szCs w:val="28"/>
          </w:rPr>
          <w:t>абзаце пятом подпункта «б</w:t>
        </w:r>
      </w:hyperlink>
      <w:r w:rsidRPr="00A7456E">
        <w:rPr>
          <w:sz w:val="28"/>
          <w:szCs w:val="28"/>
        </w:rPr>
        <w:t xml:space="preserve">» и </w:t>
      </w:r>
      <w:hyperlink w:anchor="sub_10165" w:history="1">
        <w:r w:rsidRPr="00A7456E">
          <w:rPr>
            <w:sz w:val="28"/>
            <w:szCs w:val="28"/>
          </w:rPr>
          <w:t>подпункте «д» пункта 1</w:t>
        </w:r>
      </w:hyperlink>
      <w:r w:rsidRPr="00A7456E">
        <w:rPr>
          <w:sz w:val="28"/>
          <w:szCs w:val="28"/>
        </w:rPr>
        <w:t>3 настоящего Положения, ответственные лица за ведение кадровой работы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Управления Роскомнадзора</w:t>
      </w:r>
      <w:proofErr w:type="gramEnd"/>
      <w:r w:rsidRPr="00A7456E">
        <w:rPr>
          <w:sz w:val="28"/>
          <w:szCs w:val="28"/>
        </w:rPr>
        <w:t xml:space="preserve"> по Тверской области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504FE" w:rsidRPr="00A7456E" w:rsidRDefault="00C504FE" w:rsidP="00C504FE">
      <w:pPr>
        <w:spacing w:line="276" w:lineRule="auto"/>
        <w:ind w:firstLine="709"/>
        <w:jc w:val="both"/>
        <w:rPr>
          <w:sz w:val="28"/>
          <w:szCs w:val="28"/>
        </w:rPr>
      </w:pPr>
      <w:r w:rsidRPr="00A7456E">
        <w:rPr>
          <w:rFonts w:eastAsia="Calibri"/>
          <w:sz w:val="28"/>
          <w:szCs w:val="28"/>
          <w:lang w:eastAsia="en-US"/>
        </w:rPr>
        <w:t>15.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  <w:r w:rsidRPr="00A7456E">
        <w:rPr>
          <w:rFonts w:eastAsia="Calibri"/>
          <w:sz w:val="28"/>
          <w:szCs w:val="28"/>
          <w:lang w:eastAsia="en-US"/>
        </w:rPr>
        <w:br/>
        <w:t xml:space="preserve">          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15.1 и 15.2 настоящего Положения.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7456E">
        <w:rPr>
          <w:sz w:val="28"/>
          <w:szCs w:val="28"/>
        </w:rPr>
        <w:lastRenderedPageBreak/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организационной, правовой работы и кадров (ответственным лицам за ведение кадровой работы и за работу по профилактике корр</w:t>
      </w:r>
      <w:r>
        <w:rPr>
          <w:sz w:val="28"/>
          <w:szCs w:val="28"/>
        </w:rPr>
        <w:t>упционных и иных правонарушений</w:t>
      </w:r>
      <w:proofErr w:type="gramEnd"/>
      <w:r w:rsidRPr="00A7456E">
        <w:rPr>
          <w:sz w:val="28"/>
          <w:szCs w:val="28"/>
        </w:rPr>
        <w:t>), и с результатами ее проверки;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r w:rsidRPr="00A7456E">
        <w:rPr>
          <w:bCs/>
          <w:sz w:val="28"/>
          <w:szCs w:val="28"/>
        </w:rPr>
        <w:t>подпункте «б» пункта 10</w:t>
      </w:r>
      <w:r w:rsidRPr="00A7456E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>15.1. Заседание комиссии по рассмотрению заявлений, указанных в абзацах третьем и четвертом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>15.2. Уведомление, указанное в подпункте «д» пункта 13 настоящего Положения, как правило, рассматривается на очередном (плановом) заседании комиссии".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456E">
        <w:rPr>
          <w:rFonts w:eastAsia="Calibri"/>
          <w:sz w:val="28"/>
          <w:szCs w:val="28"/>
          <w:lang w:eastAsia="en-US"/>
        </w:rPr>
        <w:t>16.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Управлении Роскомнадзора по Тверской области. О намерении лично присутствовать на заседании Комиссии государственный служащий или гражданин, указывает в обращении, заявлении или уведомлении, представляемых в соответствии с подпунктом «б» пункта 13 настоящего Положения.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456E">
        <w:rPr>
          <w:rFonts w:eastAsia="Calibri"/>
          <w:sz w:val="28"/>
          <w:szCs w:val="28"/>
          <w:lang w:eastAsia="en-US"/>
        </w:rPr>
        <w:t>16.1. Заседания Комиссии могут проводиться в отсутствие государственного служащего или гражданина в случае:</w:t>
      </w:r>
    </w:p>
    <w:p w:rsidR="00C504FE" w:rsidRPr="00A7456E" w:rsidRDefault="00C504FE" w:rsidP="00C504FE">
      <w:pPr>
        <w:spacing w:line="276" w:lineRule="auto"/>
        <w:ind w:firstLine="709"/>
        <w:jc w:val="both"/>
        <w:rPr>
          <w:sz w:val="28"/>
          <w:szCs w:val="28"/>
        </w:rPr>
      </w:pPr>
      <w:r w:rsidRPr="00A7456E">
        <w:rPr>
          <w:rFonts w:eastAsia="Calibri"/>
          <w:sz w:val="28"/>
          <w:szCs w:val="28"/>
          <w:lang w:eastAsia="en-US"/>
        </w:rPr>
        <w:t>а) если в обращении, заявлении или уведомлении, предусмотренных подпунктом «б» пункта 13 настоящего Положения, не содержится</w:t>
      </w:r>
      <w:r w:rsidRPr="00A7456E">
        <w:rPr>
          <w:sz w:val="28"/>
          <w:szCs w:val="28"/>
        </w:rPr>
        <w:t xml:space="preserve"> указания о намерении государственного служащего или гражданина лично присутствовать на заседании комиссии;</w:t>
      </w:r>
    </w:p>
    <w:p w:rsidR="00C504FE" w:rsidRPr="00A7456E" w:rsidRDefault="00C504FE" w:rsidP="00C504FE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bookmarkStart w:id="2" w:name="sub_101912"/>
      <w:r w:rsidRPr="00A7456E">
        <w:rPr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2"/>
    <w:p w:rsidR="00C504FE" w:rsidRPr="00A7456E" w:rsidRDefault="00C504FE" w:rsidP="00C504FE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456E">
        <w:rPr>
          <w:rFonts w:eastAsia="Calibri"/>
          <w:sz w:val="28"/>
          <w:szCs w:val="28"/>
          <w:lang w:eastAsia="en-US"/>
        </w:rPr>
        <w:t xml:space="preserve">17. На заседании Комиссии заслушиваются пояснения государственного гражданского служащего или гражданина, замещавшего должность государственной службы в Управлении (с их согласия), и иных лиц, рассматриваются материалы по </w:t>
      </w:r>
      <w:r w:rsidRPr="00A7456E">
        <w:rPr>
          <w:rFonts w:eastAsia="Calibri"/>
          <w:sz w:val="28"/>
          <w:szCs w:val="28"/>
          <w:lang w:eastAsia="en-US"/>
        </w:rPr>
        <w:lastRenderedPageBreak/>
        <w:t>существу вынесенных на данное заседание вопросов, а также дополнительные материалы.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 xml:space="preserve">19. По итогам рассмотрения вопроса, указанного в </w:t>
      </w:r>
      <w:r w:rsidRPr="00A7456E">
        <w:rPr>
          <w:bCs/>
          <w:sz w:val="28"/>
          <w:szCs w:val="28"/>
        </w:rPr>
        <w:t>абзаце втором подпункта «а» пункта 13</w:t>
      </w:r>
      <w:r w:rsidRPr="00A7456E">
        <w:rPr>
          <w:b/>
          <w:sz w:val="28"/>
          <w:szCs w:val="28"/>
        </w:rPr>
        <w:t xml:space="preserve"> </w:t>
      </w:r>
      <w:r w:rsidRPr="00A7456E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 xml:space="preserve">а) установить, что сведения, представленные государственным служащим в соответствии с </w:t>
      </w:r>
      <w:hyperlink r:id="rId14" w:history="1">
        <w:r w:rsidRPr="00A7456E">
          <w:rPr>
            <w:bCs/>
            <w:sz w:val="28"/>
            <w:szCs w:val="28"/>
          </w:rPr>
          <w:t>подпунктом «а» пункта 1</w:t>
        </w:r>
      </w:hyperlink>
      <w:r w:rsidRPr="00A7456E">
        <w:rPr>
          <w:sz w:val="28"/>
          <w:szCs w:val="28"/>
        </w:rPr>
        <w:t xml:space="preserve"> Положения о проверке, являются достоверными и полными;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 xml:space="preserve">б) установить, что сведения, представленные государственным служащим в соответствии с </w:t>
      </w:r>
      <w:hyperlink r:id="rId15" w:history="1">
        <w:r w:rsidRPr="00A7456E">
          <w:rPr>
            <w:bCs/>
            <w:sz w:val="28"/>
            <w:szCs w:val="28"/>
          </w:rPr>
          <w:t>подпунктом «а» пункта 1</w:t>
        </w:r>
      </w:hyperlink>
      <w:r w:rsidRPr="00A7456E">
        <w:rPr>
          <w:b/>
          <w:sz w:val="28"/>
          <w:szCs w:val="28"/>
        </w:rPr>
        <w:t xml:space="preserve"> </w:t>
      </w:r>
      <w:r w:rsidRPr="00A7456E">
        <w:rPr>
          <w:sz w:val="28"/>
          <w:szCs w:val="28"/>
        </w:rPr>
        <w:t>Положения о проверке, являются недостоверными и (или) неполными. В этом случае Комиссия рекомендует руководителю Управления Роскомнадзора по Тверской области применить к государственному служащему конкретную меру ответственности.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 xml:space="preserve">20. По итогам рассмотрения вопроса, указанного в </w:t>
      </w:r>
      <w:hyperlink r:id="rId16" w:history="1">
        <w:r w:rsidRPr="00A7456E">
          <w:rPr>
            <w:bCs/>
            <w:sz w:val="28"/>
            <w:szCs w:val="28"/>
          </w:rPr>
          <w:t>абзаце третьем подпункта «а» пункта 13</w:t>
        </w:r>
      </w:hyperlink>
      <w:r w:rsidRPr="00A7456E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504FE" w:rsidRPr="00A7456E" w:rsidRDefault="00C504FE" w:rsidP="00C504FE">
      <w:pPr>
        <w:spacing w:line="276" w:lineRule="auto"/>
        <w:ind w:firstLine="709"/>
        <w:jc w:val="both"/>
        <w:rPr>
          <w:sz w:val="28"/>
          <w:szCs w:val="28"/>
        </w:rPr>
      </w:pPr>
      <w:r w:rsidRPr="00A7456E">
        <w:rPr>
          <w:sz w:val="28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C504FE" w:rsidRPr="00A7456E" w:rsidRDefault="00C504FE" w:rsidP="00C504FE">
      <w:pPr>
        <w:spacing w:line="276" w:lineRule="auto"/>
        <w:ind w:firstLine="709"/>
        <w:jc w:val="both"/>
        <w:rPr>
          <w:sz w:val="28"/>
          <w:szCs w:val="28"/>
        </w:rPr>
      </w:pPr>
      <w:r w:rsidRPr="00A7456E">
        <w:rPr>
          <w:sz w:val="28"/>
          <w:szCs w:val="28"/>
        </w:rP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Управления Роскомнадзора по Тверской области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 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 xml:space="preserve">21. По итогам рассмотрения вопроса, указанного в </w:t>
      </w:r>
      <w:hyperlink r:id="rId17" w:history="1">
        <w:r w:rsidRPr="00A7456E">
          <w:rPr>
            <w:bCs/>
            <w:sz w:val="28"/>
            <w:szCs w:val="28"/>
          </w:rPr>
          <w:t>абзаце втором подпункта «б» пункта 13</w:t>
        </w:r>
      </w:hyperlink>
      <w:r w:rsidRPr="00A7456E">
        <w:rPr>
          <w:b/>
          <w:bCs/>
          <w:sz w:val="28"/>
          <w:szCs w:val="28"/>
        </w:rPr>
        <w:t xml:space="preserve"> </w:t>
      </w:r>
      <w:r w:rsidRPr="00A7456E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 обязанности;</w:t>
      </w:r>
    </w:p>
    <w:p w:rsidR="00C504FE" w:rsidRPr="00A7456E" w:rsidRDefault="00C504FE" w:rsidP="00C504FE">
      <w:pPr>
        <w:spacing w:line="276" w:lineRule="auto"/>
        <w:ind w:firstLine="709"/>
        <w:jc w:val="both"/>
        <w:rPr>
          <w:sz w:val="28"/>
          <w:szCs w:val="28"/>
        </w:rPr>
      </w:pPr>
      <w:r w:rsidRPr="00A7456E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lastRenderedPageBreak/>
        <w:t xml:space="preserve">22. По итогам рассмотрения вопроса, указанного в </w:t>
      </w:r>
      <w:hyperlink r:id="rId18" w:history="1">
        <w:r w:rsidRPr="00A7456E">
          <w:rPr>
            <w:bCs/>
            <w:sz w:val="28"/>
            <w:szCs w:val="28"/>
          </w:rPr>
          <w:t>абзаце третьем подпункта «б» пункта 13</w:t>
        </w:r>
      </w:hyperlink>
      <w:r w:rsidRPr="00A7456E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 сведений;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Управления Роскомнадзора по Тверской области применить к указанным в настоящем подпункте лицам конкретную меру ответственности.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> 23. По итогам рассмотрения вопроса, указанного в подпункте «г» пункта 13 настоящего Положения, комиссия принимает одно из следующих решений: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 xml:space="preserve">а) признать, что сведения, представленные государственным служащим в соответствии с </w:t>
      </w:r>
      <w:hyperlink r:id="rId19" w:history="1">
        <w:r w:rsidRPr="00A7456E">
          <w:rPr>
            <w:bCs/>
            <w:sz w:val="28"/>
            <w:szCs w:val="28"/>
          </w:rPr>
          <w:t>частью 1 статьи 3</w:t>
        </w:r>
      </w:hyperlink>
      <w:r w:rsidRPr="00A7456E">
        <w:rPr>
          <w:sz w:val="28"/>
          <w:szCs w:val="28"/>
        </w:rPr>
        <w:t xml:space="preserve"> Федерального закона №</w:t>
      </w:r>
      <w:r>
        <w:rPr>
          <w:sz w:val="28"/>
          <w:szCs w:val="28"/>
        </w:rPr>
        <w:t xml:space="preserve"> </w:t>
      </w:r>
      <w:r w:rsidRPr="00A7456E">
        <w:rPr>
          <w:sz w:val="28"/>
          <w:szCs w:val="28"/>
        </w:rPr>
        <w:t>230-ФЗ, являются достоверными и полными;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 xml:space="preserve">б) признать, что сведения, представленные государственным служащим в соответствии с </w:t>
      </w:r>
      <w:hyperlink r:id="rId20" w:history="1">
        <w:r w:rsidRPr="00A7456E">
          <w:rPr>
            <w:bCs/>
            <w:sz w:val="28"/>
            <w:szCs w:val="28"/>
          </w:rPr>
          <w:t>частью 1 статьи 3</w:t>
        </w:r>
      </w:hyperlink>
      <w:r w:rsidRPr="00A7456E">
        <w:rPr>
          <w:sz w:val="28"/>
          <w:szCs w:val="28"/>
        </w:rPr>
        <w:t xml:space="preserve"> Федерального закона №</w:t>
      </w:r>
      <w:r>
        <w:rPr>
          <w:sz w:val="28"/>
          <w:szCs w:val="28"/>
        </w:rPr>
        <w:t xml:space="preserve"> </w:t>
      </w:r>
      <w:r w:rsidRPr="00A7456E">
        <w:rPr>
          <w:sz w:val="28"/>
          <w:szCs w:val="28"/>
        </w:rPr>
        <w:t xml:space="preserve">230-ФЗ, являются недостоверными и (или) неполными. В этом случае Комиссия рекомендует руководителю Управления Роскомнадзора по Тверской области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 w:rsidRPr="00A7456E">
        <w:rPr>
          <w:sz w:val="28"/>
          <w:szCs w:val="28"/>
        </w:rPr>
        <w:t>контроля за</w:t>
      </w:r>
      <w:proofErr w:type="gramEnd"/>
      <w:r w:rsidRPr="00A7456E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>24.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lastRenderedPageBreak/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Управления Роскомнадзора по Тверской области применить к государственному служащему конкретную меру ответственности. 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rFonts w:eastAsia="Calibri"/>
          <w:sz w:val="28"/>
          <w:szCs w:val="28"/>
          <w:lang w:eastAsia="en-US"/>
        </w:rPr>
        <w:t xml:space="preserve">25. </w:t>
      </w:r>
      <w:r w:rsidRPr="00A7456E">
        <w:rPr>
          <w:sz w:val="28"/>
          <w:szCs w:val="28"/>
        </w:rPr>
        <w:t xml:space="preserve">По итогам рассмотрения вопроса, указанного в </w:t>
      </w:r>
      <w:hyperlink r:id="rId21" w:history="1">
        <w:r w:rsidRPr="00A7456E">
          <w:rPr>
            <w:sz w:val="28"/>
            <w:szCs w:val="28"/>
          </w:rPr>
          <w:t>абзаце пятом подпункта «б» пункта 1</w:t>
        </w:r>
      </w:hyperlink>
      <w:r w:rsidRPr="00A7456E">
        <w:rPr>
          <w:sz w:val="28"/>
          <w:szCs w:val="28"/>
        </w:rPr>
        <w:t>3 настоящего Положения, комиссия принимает одно из следующих решений:</w:t>
      </w:r>
    </w:p>
    <w:p w:rsidR="00C504FE" w:rsidRPr="00A7456E" w:rsidRDefault="00C504FE" w:rsidP="00C504FE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bookmarkStart w:id="3" w:name="sub_12531"/>
      <w:r w:rsidRPr="00A7456E">
        <w:rPr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C504FE" w:rsidRPr="00A7456E" w:rsidRDefault="00C504FE" w:rsidP="00C504FE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bookmarkStart w:id="4" w:name="sub_12532"/>
      <w:bookmarkEnd w:id="3"/>
      <w:r w:rsidRPr="00A7456E">
        <w:rPr>
          <w:sz w:val="28"/>
          <w:szCs w:val="28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C504FE" w:rsidRPr="00A7456E" w:rsidRDefault="00C504FE" w:rsidP="00C504FE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bookmarkStart w:id="5" w:name="sub_12533"/>
      <w:bookmarkEnd w:id="4"/>
      <w:r w:rsidRPr="00A7456E">
        <w:rPr>
          <w:sz w:val="28"/>
          <w:szCs w:val="28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bookmarkEnd w:id="5"/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 xml:space="preserve">26. По итогам рассмотрения вопросов, предусмотренных </w:t>
      </w:r>
      <w:hyperlink r:id="rId22" w:history="1">
        <w:r w:rsidRPr="00A7456E">
          <w:rPr>
            <w:bCs/>
            <w:sz w:val="28"/>
            <w:szCs w:val="28"/>
          </w:rPr>
          <w:t>подпунктами «а»</w:t>
        </w:r>
      </w:hyperlink>
      <w:r w:rsidRPr="00A7456E">
        <w:rPr>
          <w:bCs/>
          <w:sz w:val="28"/>
          <w:szCs w:val="28"/>
        </w:rPr>
        <w:t xml:space="preserve">, </w:t>
      </w:r>
      <w:hyperlink r:id="rId23" w:history="1">
        <w:r w:rsidRPr="00A7456E">
          <w:rPr>
            <w:bCs/>
            <w:sz w:val="28"/>
            <w:szCs w:val="28"/>
          </w:rPr>
          <w:t>«б», «в», «г» и «д» пункта 13</w:t>
        </w:r>
      </w:hyperlink>
      <w:r w:rsidRPr="00A7456E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</w:t>
      </w:r>
      <w:r>
        <w:rPr>
          <w:sz w:val="28"/>
          <w:szCs w:val="28"/>
        </w:rPr>
        <w:t xml:space="preserve">что </w:t>
      </w:r>
      <w:r w:rsidRPr="00A7456E">
        <w:rPr>
          <w:sz w:val="28"/>
          <w:szCs w:val="28"/>
        </w:rPr>
        <w:t xml:space="preserve"> предусмотрено </w:t>
      </w:r>
      <w:hyperlink r:id="rId24" w:history="1">
        <w:r w:rsidRPr="00A7456E">
          <w:rPr>
            <w:bCs/>
            <w:sz w:val="28"/>
            <w:szCs w:val="28"/>
          </w:rPr>
          <w:t xml:space="preserve">пунктами </w:t>
        </w:r>
        <w:r>
          <w:rPr>
            <w:bCs/>
            <w:sz w:val="28"/>
            <w:szCs w:val="28"/>
          </w:rPr>
          <w:br/>
        </w:r>
        <w:r w:rsidRPr="00A7456E">
          <w:rPr>
            <w:bCs/>
            <w:sz w:val="28"/>
            <w:szCs w:val="28"/>
          </w:rPr>
          <w:t>19</w:t>
        </w:r>
      </w:hyperlink>
      <w:r w:rsidRPr="00A7456E">
        <w:rPr>
          <w:bCs/>
          <w:sz w:val="28"/>
          <w:szCs w:val="28"/>
        </w:rPr>
        <w:t xml:space="preserve"> - 25</w:t>
      </w:r>
      <w:r w:rsidRPr="00A7456E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>27. По итогам рассмотрения вопроса, указанного в подпункте «д» пункта 13 настоящего Положения, комиссия принимает в отношении гражданина, замещавшего должность государственной гражданской службы в Управлении, одно из следующих решений: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456E">
        <w:rPr>
          <w:rFonts w:eastAsia="Calibri"/>
          <w:sz w:val="28"/>
          <w:szCs w:val="28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456E">
        <w:rPr>
          <w:rFonts w:eastAsia="Calibri"/>
          <w:sz w:val="28"/>
          <w:szCs w:val="28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A7456E">
          <w:rPr>
            <w:rFonts w:eastAsia="Calibri"/>
            <w:sz w:val="28"/>
            <w:szCs w:val="28"/>
            <w:lang w:eastAsia="en-US"/>
          </w:rPr>
          <w:t>статьи 12</w:t>
        </w:r>
      </w:hyperlink>
      <w:r w:rsidRPr="00A7456E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>
        <w:rPr>
          <w:rFonts w:eastAsia="Calibri"/>
          <w:sz w:val="28"/>
          <w:szCs w:val="28"/>
          <w:lang w:eastAsia="en-US"/>
        </w:rPr>
        <w:t>№</w:t>
      </w:r>
      <w:r w:rsidRPr="00A7456E">
        <w:rPr>
          <w:rFonts w:eastAsia="Calibri"/>
          <w:sz w:val="28"/>
          <w:szCs w:val="28"/>
          <w:lang w:eastAsia="en-US"/>
        </w:rPr>
        <w:t xml:space="preserve"> 273-ФЗ. В этом случае комиссия </w:t>
      </w:r>
      <w:r w:rsidRPr="00A7456E">
        <w:rPr>
          <w:rFonts w:eastAsia="Calibri"/>
          <w:sz w:val="28"/>
          <w:szCs w:val="28"/>
          <w:lang w:eastAsia="en-US"/>
        </w:rPr>
        <w:lastRenderedPageBreak/>
        <w:t>рекомендует руководителю Управления проинформировать об указанных обстоятельствах органы прокуратуры и уведомившую организацию".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 xml:space="preserve">28. По итогам рассмотрения вопроса, предусмотренного </w:t>
      </w:r>
      <w:hyperlink r:id="rId26" w:history="1">
        <w:r w:rsidRPr="00A7456E">
          <w:rPr>
            <w:bCs/>
            <w:sz w:val="28"/>
            <w:szCs w:val="28"/>
          </w:rPr>
          <w:t>подпунктом «в» пункта 13</w:t>
        </w:r>
      </w:hyperlink>
      <w:r w:rsidRPr="00A7456E">
        <w:rPr>
          <w:b/>
          <w:sz w:val="28"/>
          <w:szCs w:val="28"/>
        </w:rPr>
        <w:t xml:space="preserve"> </w:t>
      </w:r>
      <w:r w:rsidRPr="00A7456E">
        <w:rPr>
          <w:sz w:val="28"/>
          <w:szCs w:val="28"/>
        </w:rPr>
        <w:t>настоящего Положения, Комиссия принимает соответствующее решение.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>29. Для исполнения решений Комиссии могут быть подготовлены проекты приказов, решений или поручений руководителя Управления, которые в установленном порядке представляются на рассмотрение руководителю Управления Роскомнадзора по Тверской области.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 xml:space="preserve">30. Решения Комиссии по вопросам, указанным в </w:t>
      </w:r>
      <w:r w:rsidRPr="00A7456E">
        <w:rPr>
          <w:bCs/>
          <w:sz w:val="28"/>
          <w:szCs w:val="28"/>
        </w:rPr>
        <w:t>пункте 13</w:t>
      </w:r>
      <w:r w:rsidRPr="00A7456E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504FE" w:rsidRPr="00A7456E" w:rsidRDefault="00C504FE" w:rsidP="00C504FE">
      <w:pPr>
        <w:spacing w:line="276" w:lineRule="auto"/>
        <w:ind w:firstLine="709"/>
        <w:jc w:val="both"/>
        <w:rPr>
          <w:sz w:val="28"/>
          <w:szCs w:val="28"/>
        </w:rPr>
      </w:pPr>
      <w:r w:rsidRPr="00A7456E">
        <w:rPr>
          <w:sz w:val="28"/>
          <w:szCs w:val="28"/>
        </w:rPr>
        <w:t xml:space="preserve">31. Решения Комиссии оформляются протоколами, которые подписывают члены Комиссии, принимавшие участие в ее заседании. </w:t>
      </w:r>
    </w:p>
    <w:p w:rsidR="00C504FE" w:rsidRPr="00A7456E" w:rsidRDefault="00C504FE" w:rsidP="00C504FE">
      <w:pPr>
        <w:spacing w:line="276" w:lineRule="auto"/>
        <w:ind w:firstLine="709"/>
        <w:jc w:val="both"/>
        <w:rPr>
          <w:sz w:val="28"/>
          <w:szCs w:val="28"/>
        </w:rPr>
      </w:pPr>
      <w:r w:rsidRPr="00A7456E">
        <w:rPr>
          <w:sz w:val="28"/>
          <w:szCs w:val="28"/>
        </w:rPr>
        <w:t xml:space="preserve">Решения Комиссии, за исключением решения, принимаемого по итогам рассмотрения вопроса, указанного в </w:t>
      </w:r>
      <w:hyperlink r:id="rId27" w:history="1">
        <w:r w:rsidRPr="00A7456E">
          <w:rPr>
            <w:bCs/>
            <w:sz w:val="28"/>
            <w:szCs w:val="28"/>
          </w:rPr>
          <w:t>абзаце втором подпункта «б» пункта 13</w:t>
        </w:r>
      </w:hyperlink>
      <w:r w:rsidRPr="00A7456E">
        <w:rPr>
          <w:b/>
          <w:bCs/>
          <w:sz w:val="28"/>
          <w:szCs w:val="28"/>
        </w:rPr>
        <w:t xml:space="preserve"> </w:t>
      </w:r>
      <w:r w:rsidRPr="00A7456E">
        <w:rPr>
          <w:sz w:val="28"/>
          <w:szCs w:val="28"/>
        </w:rPr>
        <w:t xml:space="preserve">настоящего Положения, для руководителя Управления Роскомнадзора по Тверской области носят рекомендательный характер. </w:t>
      </w:r>
    </w:p>
    <w:p w:rsidR="00C504FE" w:rsidRPr="00A7456E" w:rsidRDefault="00C504FE" w:rsidP="00C504FE">
      <w:pPr>
        <w:spacing w:line="276" w:lineRule="auto"/>
        <w:ind w:firstLine="709"/>
        <w:jc w:val="both"/>
        <w:rPr>
          <w:sz w:val="28"/>
          <w:szCs w:val="28"/>
        </w:rPr>
      </w:pPr>
      <w:r w:rsidRPr="00A7456E">
        <w:rPr>
          <w:sz w:val="28"/>
          <w:szCs w:val="28"/>
        </w:rPr>
        <w:t xml:space="preserve">Решение, принимаемое по итогам рассмотрения вопроса, указанного в </w:t>
      </w:r>
      <w:hyperlink r:id="rId28" w:history="1">
        <w:r w:rsidRPr="00A7456E">
          <w:rPr>
            <w:bCs/>
            <w:sz w:val="28"/>
            <w:szCs w:val="28"/>
          </w:rPr>
          <w:t>абзаце втором подпункта «б» пункта 13</w:t>
        </w:r>
      </w:hyperlink>
      <w:r w:rsidRPr="00A7456E">
        <w:rPr>
          <w:b/>
          <w:sz w:val="28"/>
          <w:szCs w:val="28"/>
        </w:rPr>
        <w:t xml:space="preserve"> </w:t>
      </w:r>
      <w:r w:rsidRPr="00A7456E">
        <w:rPr>
          <w:sz w:val="28"/>
          <w:szCs w:val="28"/>
        </w:rPr>
        <w:t>настоящего Положения, носит обязательный характер.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>32.</w:t>
      </w:r>
      <w:r w:rsidRPr="00A7456E">
        <w:rPr>
          <w:sz w:val="28"/>
          <w:szCs w:val="28"/>
          <w:lang w:val="en-US"/>
        </w:rPr>
        <w:t> </w:t>
      </w:r>
      <w:r w:rsidRPr="00A7456E">
        <w:rPr>
          <w:sz w:val="28"/>
          <w:szCs w:val="28"/>
        </w:rPr>
        <w:t>В</w:t>
      </w:r>
      <w:r w:rsidRPr="00A7456E">
        <w:rPr>
          <w:sz w:val="28"/>
          <w:szCs w:val="28"/>
          <w:lang w:val="en-US"/>
        </w:rPr>
        <w:t> </w:t>
      </w:r>
      <w:r w:rsidRPr="00A7456E">
        <w:rPr>
          <w:sz w:val="28"/>
          <w:szCs w:val="28"/>
        </w:rPr>
        <w:t>протоколе</w:t>
      </w:r>
      <w:r w:rsidRPr="00A7456E">
        <w:rPr>
          <w:sz w:val="28"/>
          <w:szCs w:val="28"/>
          <w:lang w:val="en-US"/>
        </w:rPr>
        <w:t> </w:t>
      </w:r>
      <w:r w:rsidRPr="00A7456E">
        <w:rPr>
          <w:sz w:val="28"/>
          <w:szCs w:val="28"/>
        </w:rPr>
        <w:t>заседания</w:t>
      </w:r>
      <w:r w:rsidRPr="00A7456E">
        <w:rPr>
          <w:sz w:val="28"/>
          <w:szCs w:val="28"/>
          <w:lang w:val="en-US"/>
        </w:rPr>
        <w:t> </w:t>
      </w:r>
      <w:r w:rsidRPr="00A7456E">
        <w:rPr>
          <w:sz w:val="28"/>
          <w:szCs w:val="28"/>
        </w:rPr>
        <w:t>Комиссии</w:t>
      </w:r>
      <w:r w:rsidRPr="00A7456E">
        <w:rPr>
          <w:sz w:val="28"/>
          <w:szCs w:val="28"/>
          <w:lang w:val="en-US"/>
        </w:rPr>
        <w:t> </w:t>
      </w:r>
      <w:r w:rsidRPr="00A7456E">
        <w:rPr>
          <w:sz w:val="28"/>
          <w:szCs w:val="28"/>
        </w:rPr>
        <w:t>указываются: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</w:t>
      </w:r>
      <w:r w:rsidRPr="00A7456E">
        <w:rPr>
          <w:sz w:val="28"/>
          <w:szCs w:val="28"/>
          <w:lang w:val="en-US"/>
        </w:rPr>
        <w:t> </w:t>
      </w:r>
      <w:r w:rsidRPr="00A7456E">
        <w:rPr>
          <w:sz w:val="28"/>
          <w:szCs w:val="28"/>
        </w:rPr>
        <w:t>на</w:t>
      </w:r>
      <w:r w:rsidRPr="00A7456E">
        <w:rPr>
          <w:sz w:val="28"/>
          <w:szCs w:val="28"/>
          <w:lang w:val="en-US"/>
        </w:rPr>
        <w:t> </w:t>
      </w:r>
      <w:r w:rsidRPr="00A7456E">
        <w:rPr>
          <w:sz w:val="28"/>
          <w:szCs w:val="28"/>
        </w:rPr>
        <w:t>заседании;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>г) содержание пояснений государственного служащего и других лиц по существу предъявляемых</w:t>
      </w:r>
      <w:r w:rsidRPr="00A7456E">
        <w:rPr>
          <w:sz w:val="28"/>
          <w:szCs w:val="28"/>
          <w:lang w:val="en-US"/>
        </w:rPr>
        <w:t> </w:t>
      </w:r>
      <w:r w:rsidRPr="00A7456E">
        <w:rPr>
          <w:sz w:val="28"/>
          <w:szCs w:val="28"/>
        </w:rPr>
        <w:t>претензий;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>д) фамилии, имена, отчества выступивших на заседании Комиссии лиц и краткое изложение их выступлений;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Управление Роскомнадзора по Тверской области;</w:t>
      </w:r>
    </w:p>
    <w:p w:rsidR="00C504FE" w:rsidRPr="00A7456E" w:rsidRDefault="00C504FE" w:rsidP="00C504FE">
      <w:pPr>
        <w:spacing w:line="276" w:lineRule="auto"/>
        <w:ind w:left="708"/>
        <w:rPr>
          <w:sz w:val="28"/>
          <w:szCs w:val="28"/>
        </w:rPr>
      </w:pPr>
      <w:r w:rsidRPr="00A7456E">
        <w:rPr>
          <w:sz w:val="28"/>
          <w:szCs w:val="28"/>
        </w:rPr>
        <w:t>ж) другие сведения;</w:t>
      </w:r>
    </w:p>
    <w:p w:rsidR="00C504FE" w:rsidRPr="00A7456E" w:rsidRDefault="00C504FE" w:rsidP="00C504FE">
      <w:pPr>
        <w:spacing w:line="276" w:lineRule="auto"/>
        <w:ind w:left="708"/>
        <w:rPr>
          <w:sz w:val="28"/>
          <w:szCs w:val="28"/>
        </w:rPr>
      </w:pPr>
      <w:r w:rsidRPr="00A7456E">
        <w:rPr>
          <w:sz w:val="28"/>
          <w:szCs w:val="28"/>
        </w:rPr>
        <w:t>з) результаты голосования;</w:t>
      </w:r>
    </w:p>
    <w:p w:rsidR="00C504FE" w:rsidRPr="00A7456E" w:rsidRDefault="00C504FE" w:rsidP="00C504FE">
      <w:pPr>
        <w:spacing w:line="276" w:lineRule="auto"/>
        <w:ind w:left="708"/>
        <w:rPr>
          <w:sz w:val="28"/>
          <w:szCs w:val="28"/>
        </w:rPr>
      </w:pPr>
      <w:r w:rsidRPr="00A7456E">
        <w:rPr>
          <w:sz w:val="28"/>
          <w:szCs w:val="28"/>
        </w:rPr>
        <w:t>и) решение и обоснование его принятия.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lastRenderedPageBreak/>
        <w:t>33.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>34.</w:t>
      </w:r>
      <w:r w:rsidRPr="00A7456E">
        <w:rPr>
          <w:sz w:val="28"/>
          <w:szCs w:val="28"/>
          <w:lang w:val="en-US"/>
        </w:rPr>
        <w:t> </w:t>
      </w:r>
      <w:r w:rsidRPr="00A7456E">
        <w:rPr>
          <w:sz w:val="28"/>
          <w:szCs w:val="28"/>
        </w:rPr>
        <w:t>Копии протокола заседания Комиссии в 7-дневный срок со дня заседания направляются руководителю Управления Роскомнадзора по Тверской области, полностью или в виде выписок из него - государственному гражданскому служащему, а также по решению Комиссии - иным заинтересованным лицам.</w:t>
      </w:r>
    </w:p>
    <w:p w:rsidR="00C504FE" w:rsidRPr="00A7456E" w:rsidRDefault="00C504FE" w:rsidP="00C504FE">
      <w:pPr>
        <w:spacing w:line="276" w:lineRule="auto"/>
        <w:ind w:firstLine="709"/>
        <w:jc w:val="both"/>
        <w:rPr>
          <w:sz w:val="28"/>
          <w:szCs w:val="28"/>
        </w:rPr>
      </w:pPr>
      <w:r w:rsidRPr="00A7456E">
        <w:rPr>
          <w:sz w:val="28"/>
          <w:szCs w:val="28"/>
        </w:rPr>
        <w:t xml:space="preserve">35. Руководитель Управления Роскомнадзора по Тверской области обязан рассмотреть протокол заседания Комиссии и вправе учесть в пределах своей </w:t>
      </w:r>
      <w:proofErr w:type="gramStart"/>
      <w:r w:rsidRPr="00A7456E">
        <w:rPr>
          <w:sz w:val="28"/>
          <w:szCs w:val="28"/>
        </w:rPr>
        <w:t>компетенции</w:t>
      </w:r>
      <w:proofErr w:type="gramEnd"/>
      <w:r w:rsidRPr="00A7456E">
        <w:rPr>
          <w:sz w:val="28"/>
          <w:szCs w:val="28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</w:t>
      </w:r>
      <w:hyperlink r:id="rId29" w:history="1">
        <w:r w:rsidRPr="00A7456E">
          <w:rPr>
            <w:sz w:val="28"/>
            <w:szCs w:val="28"/>
          </w:rPr>
          <w:t>актами</w:t>
        </w:r>
      </w:hyperlink>
      <w:r w:rsidRPr="00A7456E">
        <w:rPr>
          <w:sz w:val="28"/>
          <w:szCs w:val="28"/>
        </w:rPr>
        <w:t xml:space="preserve">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Управления Роскомнадзора по Тверской области в письменной форме уведомляет Комиссию в месячный срок со дня поступления к нему протокола заседания комиссии. </w:t>
      </w:r>
    </w:p>
    <w:p w:rsidR="00C504FE" w:rsidRPr="00A7456E" w:rsidRDefault="00C504FE" w:rsidP="00C504FE">
      <w:pPr>
        <w:spacing w:line="276" w:lineRule="auto"/>
        <w:ind w:firstLine="709"/>
        <w:jc w:val="both"/>
        <w:rPr>
          <w:sz w:val="28"/>
          <w:szCs w:val="28"/>
        </w:rPr>
      </w:pPr>
      <w:r w:rsidRPr="00A7456E">
        <w:rPr>
          <w:sz w:val="28"/>
          <w:szCs w:val="28"/>
        </w:rPr>
        <w:t>Решение руководителя Управления Роскомнадзора по Тверской области оглашается на ближайшем заседании Комиссии и принимается к сведению без обсуждения.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 xml:space="preserve">36. </w:t>
      </w:r>
      <w:r w:rsidRPr="00A7456E">
        <w:rPr>
          <w:sz w:val="28"/>
          <w:szCs w:val="28"/>
          <w:lang w:val="en-US"/>
        </w:rPr>
        <w:t> </w:t>
      </w:r>
      <w:r w:rsidRPr="00A7456E">
        <w:rPr>
          <w:sz w:val="28"/>
          <w:szCs w:val="28"/>
        </w:rPr>
        <w:t>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Управления Роскомнадзора по Тверской области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 xml:space="preserve">37. </w:t>
      </w:r>
      <w:proofErr w:type="gramStart"/>
      <w:r w:rsidRPr="00A7456E">
        <w:rPr>
          <w:sz w:val="28"/>
          <w:szCs w:val="28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504FE" w:rsidRPr="00A7456E" w:rsidRDefault="00C504FE" w:rsidP="00C504FE">
      <w:pPr>
        <w:spacing w:line="276" w:lineRule="auto"/>
        <w:ind w:firstLine="708"/>
        <w:jc w:val="both"/>
        <w:rPr>
          <w:sz w:val="28"/>
          <w:szCs w:val="28"/>
        </w:rPr>
      </w:pPr>
      <w:r w:rsidRPr="00A7456E">
        <w:rPr>
          <w:sz w:val="28"/>
          <w:szCs w:val="28"/>
        </w:rPr>
        <w:t>38.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504FE" w:rsidRPr="00A7456E" w:rsidRDefault="00C504FE" w:rsidP="00C504FE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456E">
        <w:rPr>
          <w:rFonts w:eastAsia="Calibri"/>
          <w:sz w:val="28"/>
          <w:szCs w:val="28"/>
          <w:lang w:eastAsia="en-US"/>
        </w:rPr>
        <w:t xml:space="preserve">39. </w:t>
      </w:r>
      <w:proofErr w:type="gramStart"/>
      <w:r w:rsidRPr="00A7456E">
        <w:rPr>
          <w:rFonts w:eastAsia="Calibri"/>
          <w:sz w:val="28"/>
          <w:szCs w:val="28"/>
          <w:lang w:eastAsia="en-US"/>
        </w:rPr>
        <w:t xml:space="preserve">Выписка из решения Комиссии, заверенная подписью секретаря Комиссии и печатью Управления, вручается гражданину, замещавшему должность государственной службы в Управлении Роскомнадзора по Тверской области, в отношении которого рассматривался вопрос, указанный в абзаце втором подпункта "б" пункта 13 настоящего Положения, под роспись или направляется заказным </w:t>
      </w:r>
      <w:r w:rsidRPr="00A7456E">
        <w:rPr>
          <w:rFonts w:eastAsia="Calibri"/>
          <w:sz w:val="28"/>
          <w:szCs w:val="28"/>
          <w:lang w:eastAsia="en-US"/>
        </w:rPr>
        <w:lastRenderedPageBreak/>
        <w:t>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A7456E">
        <w:rPr>
          <w:rFonts w:eastAsia="Calibri"/>
          <w:sz w:val="28"/>
          <w:szCs w:val="28"/>
          <w:lang w:eastAsia="en-US"/>
        </w:rPr>
        <w:t xml:space="preserve"> проведения соответствующего заседания Комиссии.</w:t>
      </w:r>
    </w:p>
    <w:p w:rsidR="00C504FE" w:rsidRPr="00A7456E" w:rsidRDefault="00C504FE" w:rsidP="00C504FE">
      <w:pPr>
        <w:spacing w:line="276" w:lineRule="auto"/>
        <w:ind w:firstLine="709"/>
        <w:jc w:val="both"/>
        <w:rPr>
          <w:sz w:val="28"/>
          <w:szCs w:val="28"/>
        </w:rPr>
      </w:pPr>
      <w:r w:rsidRPr="00A7456E">
        <w:rPr>
          <w:rFonts w:eastAsia="Calibri"/>
          <w:sz w:val="28"/>
          <w:szCs w:val="28"/>
          <w:lang w:eastAsia="en-US"/>
        </w:rPr>
        <w:t xml:space="preserve">40. </w:t>
      </w:r>
      <w:proofErr w:type="gramStart"/>
      <w:r w:rsidRPr="00A7456E">
        <w:rPr>
          <w:rFonts w:eastAsia="Calibri"/>
          <w:sz w:val="28"/>
          <w:szCs w:val="28"/>
          <w:lang w:eastAsia="en-US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 </w:t>
      </w:r>
      <w:r w:rsidRPr="00A7456E">
        <w:rPr>
          <w:sz w:val="28"/>
          <w:szCs w:val="28"/>
        </w:rPr>
        <w:t>либо, при его отсутствии, отделом организационной, правовой работы и кадров (ответственными лицами за кадровую работу</w:t>
      </w:r>
      <w:r w:rsidRPr="00A7456E">
        <w:rPr>
          <w:rFonts w:eastAsia="Calibri"/>
          <w:sz w:val="28"/>
          <w:szCs w:val="28"/>
          <w:lang w:eastAsia="en-US"/>
        </w:rPr>
        <w:t xml:space="preserve"> и за работу по профилактике коррупционных и</w:t>
      </w:r>
      <w:proofErr w:type="gramEnd"/>
      <w:r w:rsidRPr="00A7456E">
        <w:rPr>
          <w:rFonts w:eastAsia="Calibri"/>
          <w:sz w:val="28"/>
          <w:szCs w:val="28"/>
          <w:lang w:eastAsia="en-US"/>
        </w:rPr>
        <w:t xml:space="preserve"> иных правонарушений)</w:t>
      </w:r>
      <w:r w:rsidRPr="00A7456E">
        <w:rPr>
          <w:sz w:val="28"/>
          <w:szCs w:val="28"/>
        </w:rPr>
        <w:t>.</w:t>
      </w:r>
    </w:p>
    <w:p w:rsidR="00C504FE" w:rsidRPr="00A7456E" w:rsidRDefault="00C504FE" w:rsidP="00C504FE">
      <w:pPr>
        <w:spacing w:line="276" w:lineRule="auto"/>
        <w:jc w:val="center"/>
        <w:rPr>
          <w:sz w:val="28"/>
          <w:szCs w:val="28"/>
        </w:rPr>
      </w:pPr>
      <w:r w:rsidRPr="00A7456E">
        <w:rPr>
          <w:sz w:val="28"/>
          <w:szCs w:val="28"/>
        </w:rPr>
        <w:t>_____________________________</w:t>
      </w:r>
    </w:p>
    <w:p w:rsidR="00C504FE" w:rsidRPr="00A7456E" w:rsidRDefault="00C504FE" w:rsidP="00C504F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504FE" w:rsidRDefault="00C504FE" w:rsidP="00C504FE">
      <w:pPr>
        <w:spacing w:line="288" w:lineRule="auto"/>
        <w:ind w:firstLine="510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C504FE" w:rsidRDefault="00C504FE" w:rsidP="00C504FE">
      <w:pPr>
        <w:spacing w:line="288" w:lineRule="auto"/>
        <w:ind w:firstLine="510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C504FE" w:rsidRDefault="00C504FE" w:rsidP="00C504FE">
      <w:pPr>
        <w:spacing w:line="288" w:lineRule="auto"/>
        <w:ind w:firstLine="510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C504FE" w:rsidRDefault="00C504FE" w:rsidP="00C504FE">
      <w:pPr>
        <w:spacing w:line="288" w:lineRule="auto"/>
        <w:ind w:firstLine="510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C504FE" w:rsidRDefault="00C504FE" w:rsidP="00C504FE">
      <w:pPr>
        <w:spacing w:line="288" w:lineRule="auto"/>
        <w:ind w:firstLine="510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C504FE" w:rsidRDefault="00C504FE" w:rsidP="00C504FE">
      <w:pPr>
        <w:spacing w:line="288" w:lineRule="auto"/>
        <w:ind w:firstLine="510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C504FE" w:rsidRDefault="00C504FE" w:rsidP="00C504FE">
      <w:pPr>
        <w:spacing w:line="288" w:lineRule="auto"/>
        <w:ind w:firstLine="510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C504FE" w:rsidRDefault="00C504FE" w:rsidP="00C504FE">
      <w:pPr>
        <w:spacing w:line="288" w:lineRule="auto"/>
        <w:ind w:firstLine="510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C504FE" w:rsidRDefault="00C504FE" w:rsidP="00C504FE">
      <w:pPr>
        <w:spacing w:line="288" w:lineRule="auto"/>
        <w:ind w:firstLine="510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C504FE" w:rsidRDefault="00C504FE" w:rsidP="00C504FE">
      <w:pPr>
        <w:spacing w:line="288" w:lineRule="auto"/>
        <w:ind w:firstLine="510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C504FE" w:rsidRDefault="00C504FE" w:rsidP="00C504FE">
      <w:pPr>
        <w:spacing w:line="288" w:lineRule="auto"/>
        <w:ind w:firstLine="510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C504FE" w:rsidRDefault="00C504FE" w:rsidP="00C504FE">
      <w:pPr>
        <w:spacing w:line="288" w:lineRule="auto"/>
        <w:ind w:firstLine="510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C504FE" w:rsidRDefault="00C504FE" w:rsidP="00C504FE">
      <w:pPr>
        <w:spacing w:line="288" w:lineRule="auto"/>
        <w:ind w:firstLine="510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C504FE" w:rsidRDefault="00C504FE" w:rsidP="00C504FE">
      <w:pPr>
        <w:spacing w:line="288" w:lineRule="auto"/>
        <w:ind w:firstLine="510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C504FE" w:rsidRDefault="00C504FE" w:rsidP="00C504FE">
      <w:pPr>
        <w:spacing w:line="288" w:lineRule="auto"/>
        <w:ind w:firstLine="510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C504FE" w:rsidRDefault="00C504FE" w:rsidP="00C504FE">
      <w:pPr>
        <w:spacing w:line="288" w:lineRule="auto"/>
        <w:ind w:firstLine="510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C504FE" w:rsidRDefault="00C504FE" w:rsidP="00C504FE">
      <w:pPr>
        <w:spacing w:line="288" w:lineRule="auto"/>
        <w:ind w:firstLine="510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C504FE" w:rsidRDefault="00C504FE" w:rsidP="00C504FE">
      <w:pPr>
        <w:spacing w:line="288" w:lineRule="auto"/>
        <w:ind w:firstLine="510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C504FE" w:rsidRDefault="00C504FE" w:rsidP="00C504FE">
      <w:pPr>
        <w:spacing w:line="288" w:lineRule="auto"/>
        <w:ind w:firstLine="510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C504FE" w:rsidRDefault="00C504FE" w:rsidP="00C504FE">
      <w:pPr>
        <w:spacing w:line="288" w:lineRule="auto"/>
        <w:ind w:firstLine="510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C504FE" w:rsidRDefault="00C504FE" w:rsidP="00C504FE">
      <w:pPr>
        <w:spacing w:line="288" w:lineRule="auto"/>
        <w:ind w:firstLine="510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C504FE" w:rsidRDefault="00C504FE" w:rsidP="00C504FE">
      <w:pPr>
        <w:spacing w:line="288" w:lineRule="auto"/>
        <w:ind w:firstLine="510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C504FE" w:rsidRDefault="00C504FE" w:rsidP="00C504FE">
      <w:pPr>
        <w:spacing w:line="288" w:lineRule="auto"/>
        <w:ind w:firstLine="510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C504FE" w:rsidRDefault="00C504FE" w:rsidP="00C504FE">
      <w:pPr>
        <w:spacing w:line="288" w:lineRule="auto"/>
        <w:ind w:firstLine="510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C504FE" w:rsidRDefault="00C504FE" w:rsidP="00C504FE">
      <w:pPr>
        <w:spacing w:line="288" w:lineRule="auto"/>
        <w:ind w:firstLine="510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C504FE" w:rsidRDefault="00C504FE" w:rsidP="00C504FE">
      <w:pPr>
        <w:spacing w:line="288" w:lineRule="auto"/>
        <w:ind w:firstLine="5103"/>
        <w:contextualSpacing/>
        <w:jc w:val="right"/>
        <w:rPr>
          <w:rFonts w:eastAsia="Calibri"/>
          <w:sz w:val="28"/>
          <w:szCs w:val="28"/>
          <w:lang w:eastAsia="en-US"/>
        </w:rPr>
      </w:pPr>
    </w:p>
    <w:sectPr w:rsidR="00C504FE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31358"/>
    <w:rsid w:val="000926B7"/>
    <w:rsid w:val="000E77BC"/>
    <w:rsid w:val="000F3770"/>
    <w:rsid w:val="001012AB"/>
    <w:rsid w:val="00126323"/>
    <w:rsid w:val="00166387"/>
    <w:rsid w:val="001838B6"/>
    <w:rsid w:val="001A19A6"/>
    <w:rsid w:val="001E4F2D"/>
    <w:rsid w:val="001E54A8"/>
    <w:rsid w:val="00251091"/>
    <w:rsid w:val="002A4583"/>
    <w:rsid w:val="002E06A8"/>
    <w:rsid w:val="003114D2"/>
    <w:rsid w:val="0032323D"/>
    <w:rsid w:val="0037105E"/>
    <w:rsid w:val="00394BC6"/>
    <w:rsid w:val="003A6E3E"/>
    <w:rsid w:val="003B4D73"/>
    <w:rsid w:val="003D251B"/>
    <w:rsid w:val="003E106E"/>
    <w:rsid w:val="003E493D"/>
    <w:rsid w:val="003F1BE6"/>
    <w:rsid w:val="00400463"/>
    <w:rsid w:val="004055A9"/>
    <w:rsid w:val="004915E2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8047A7"/>
    <w:rsid w:val="00835949"/>
    <w:rsid w:val="008544FB"/>
    <w:rsid w:val="008602C1"/>
    <w:rsid w:val="00870047"/>
    <w:rsid w:val="008973E9"/>
    <w:rsid w:val="008B0C9E"/>
    <w:rsid w:val="00925204"/>
    <w:rsid w:val="00940C25"/>
    <w:rsid w:val="00941F4A"/>
    <w:rsid w:val="009446DA"/>
    <w:rsid w:val="00970166"/>
    <w:rsid w:val="009D794E"/>
    <w:rsid w:val="00A10CB5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504FE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C504FE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C504F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C504FE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C504F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816;fld=134;dst=100037" TargetMode="External"/><Relationship Id="rId13" Type="http://schemas.openxmlformats.org/officeDocument/2006/relationships/hyperlink" Target="garantF1://71187568.101625" TargetMode="External"/><Relationship Id="rId18" Type="http://schemas.openxmlformats.org/officeDocument/2006/relationships/hyperlink" Target="consultantplus://offline/main?base=LAW;n=106513;fld=134;dst=100046" TargetMode="External"/><Relationship Id="rId26" Type="http://schemas.openxmlformats.org/officeDocument/2006/relationships/hyperlink" Target="consultantplus://offline/main?base=LAW;n=106513;fld=134;dst=100047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1187568.101625" TargetMode="External"/><Relationship Id="rId7" Type="http://schemas.openxmlformats.org/officeDocument/2006/relationships/hyperlink" Target="consultantplus://offline/main?base=LAW;n=102816;fld=134;dst=100129" TargetMode="External"/><Relationship Id="rId12" Type="http://schemas.openxmlformats.org/officeDocument/2006/relationships/hyperlink" Target="consultantplus://offline/ref=EA8D0B32857BFAA04E86BB047ABE0F7F655ED5ECC16520EF94DABB08DDE2022161D4C061Y4I7I" TargetMode="External"/><Relationship Id="rId17" Type="http://schemas.openxmlformats.org/officeDocument/2006/relationships/hyperlink" Target="consultantplus://offline/main?base=LAW;n=106513;fld=134;dst=100045" TargetMode="External"/><Relationship Id="rId25" Type="http://schemas.openxmlformats.org/officeDocument/2006/relationships/hyperlink" Target="consultantplus://offline/ref=692F841709F3DAAE93E95E50725789B12F8FA44B023BF9BF6729BE258605FD83EA196366Q8Y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106513;fld=134;dst=100043" TargetMode="External"/><Relationship Id="rId20" Type="http://schemas.openxmlformats.org/officeDocument/2006/relationships/hyperlink" Target="consultantplus://offline/ref=FD9B1A4A01B23F42AFB2F7B6D8FE1F9DF50DD869AB5E1CBE79325321CA7344CDF98A4D5856792124P3F4J" TargetMode="External"/><Relationship Id="rId29" Type="http://schemas.openxmlformats.org/officeDocument/2006/relationships/hyperlink" Target="consultantplus://offline/main?base=LAW;n=108752;fld=134;dst=100649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2959;fld=134" TargetMode="External"/><Relationship Id="rId11" Type="http://schemas.openxmlformats.org/officeDocument/2006/relationships/hyperlink" Target="consultantplus://offline/ref=EA8D0B32857BFAA04E86BB047ABE0F7F655ED5ECC16520EF94DABB08DDE2022161D4C061Y4I7I" TargetMode="External"/><Relationship Id="rId24" Type="http://schemas.openxmlformats.org/officeDocument/2006/relationships/hyperlink" Target="consultantplus://offline/main?base=LAW;n=106513;fld=134;dst=100056" TargetMode="External"/><Relationship Id="rId5" Type="http://schemas.openxmlformats.org/officeDocument/2006/relationships/hyperlink" Target="consultantplus://offline/main?base=LAW;n=2875;fld=134" TargetMode="External"/><Relationship Id="rId15" Type="http://schemas.openxmlformats.org/officeDocument/2006/relationships/hyperlink" Target="consultantplus://offline/main?base=LAW;n=102816;fld=134;dst=100037" TargetMode="External"/><Relationship Id="rId23" Type="http://schemas.openxmlformats.org/officeDocument/2006/relationships/hyperlink" Target="consultantplus://offline/main?base=LAW;n=106513;fld=134;dst=100044" TargetMode="External"/><Relationship Id="rId28" Type="http://schemas.openxmlformats.org/officeDocument/2006/relationships/hyperlink" Target="consultantplus://offline/main?base=LAW;n=106513;fld=134;dst=100045" TargetMode="External"/><Relationship Id="rId10" Type="http://schemas.openxmlformats.org/officeDocument/2006/relationships/hyperlink" Target="consultantplus://offline/ref=DF0A31CB228F0488B92137842FE3EDD4EB66B660362444F02E30850A2E786110F2ED70E1k8B6I" TargetMode="External"/><Relationship Id="rId19" Type="http://schemas.openxmlformats.org/officeDocument/2006/relationships/hyperlink" Target="consultantplus://offline/ref=FD9B1A4A01B23F42AFB2F7B6D8FE1F9DF50DD869AB5E1CBE79325321CA7344CDF98A4D5856792124P3F4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E58756874975D4DBF4D034C0982FBEC4DE8D6F67D3E3C6817B7140AE44AF2DA561C871E1C23F8AEFEFJ" TargetMode="External"/><Relationship Id="rId14" Type="http://schemas.openxmlformats.org/officeDocument/2006/relationships/hyperlink" Target="consultantplus://offline/main?base=LAW;n=102816;fld=134;dst=100037" TargetMode="External"/><Relationship Id="rId22" Type="http://schemas.openxmlformats.org/officeDocument/2006/relationships/hyperlink" Target="consultantplus://offline/main?base=LAW;n=106513;fld=134;dst=100041" TargetMode="External"/><Relationship Id="rId27" Type="http://schemas.openxmlformats.org/officeDocument/2006/relationships/hyperlink" Target="consultantplus://offline/main?base=LAW;n=106513;fld=134;dst=10004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5136</Words>
  <Characters>29280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34348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Елена Юрьевна Антонова</cp:lastModifiedBy>
  <cp:revision>2</cp:revision>
  <cp:lastPrinted>2009-07-08T12:18:00Z</cp:lastPrinted>
  <dcterms:created xsi:type="dcterms:W3CDTF">2020-12-24T12:52:00Z</dcterms:created>
  <dcterms:modified xsi:type="dcterms:W3CDTF">2020-12-24T12:52:00Z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