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theme/themeOverride6.xml" ContentType="application/vnd.openxmlformats-officedocument.themeOverride+xml"/>
  <Override PartName="/word/charts/chart13.xml" ContentType="application/vnd.openxmlformats-officedocument.drawingml.chart+xml"/>
  <Override PartName="/word/theme/themeOverride7.xml" ContentType="application/vnd.openxmlformats-officedocument.themeOverride+xml"/>
  <Override PartName="/word/charts/chart14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theme/themeOverride8.xml" ContentType="application/vnd.openxmlformats-officedocument.themeOverride+xml"/>
  <Override PartName="/word/charts/chart18.xml" ContentType="application/vnd.openxmlformats-officedocument.drawingml.chart+xml"/>
  <Override PartName="/word/theme/themeOverride9.xml" ContentType="application/vnd.openxmlformats-officedocument.themeOverride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charts/chart19.xml" ContentType="application/vnd.openxmlformats-officedocument.drawingml.chart+xml"/>
  <Override PartName="/word/theme/themeOverride10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B00B7" w14:textId="77777777" w:rsidR="00EB5ED0" w:rsidRPr="00267DE0" w:rsidRDefault="00EB5ED0" w:rsidP="00EB5ED0">
      <w:pPr>
        <w:pStyle w:val="3"/>
        <w:jc w:val="center"/>
        <w:rPr>
          <w:sz w:val="24"/>
          <w:szCs w:val="24"/>
        </w:rPr>
      </w:pPr>
      <w:bookmarkStart w:id="0" w:name="_GoBack"/>
      <w:bookmarkEnd w:id="0"/>
      <w:r w:rsidRPr="00267DE0">
        <w:rPr>
          <w:noProof/>
        </w:rPr>
        <w:drawing>
          <wp:inline distT="0" distB="0" distL="0" distR="0" wp14:anchorId="2A3A0186" wp14:editId="0E594A53">
            <wp:extent cx="1476375" cy="1133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75A79" w14:textId="77777777" w:rsidR="00EB5ED0" w:rsidRPr="00267DE0" w:rsidRDefault="00EB5ED0" w:rsidP="00EB5ED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86C6AC" w14:textId="77777777" w:rsidR="00EB5ED0" w:rsidRPr="00267DE0" w:rsidRDefault="00EB5ED0" w:rsidP="00EB5ED0">
      <w:pPr>
        <w:shd w:val="clear" w:color="auto" w:fill="FFFFFF" w:themeFill="background1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DE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СЛУЖБА</w:t>
      </w:r>
    </w:p>
    <w:p w14:paraId="778091D8" w14:textId="77777777" w:rsidR="00EB5ED0" w:rsidRPr="00267DE0" w:rsidRDefault="00EB5ED0" w:rsidP="00EB5ED0">
      <w:pPr>
        <w:shd w:val="clear" w:color="auto" w:fill="FFFFFF" w:themeFill="background1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НАДЗОРУ В СФЕРЕ СВЯЗИ, ИНФОРМАЦИОННЫХ ТЕХНОЛОГИЙ</w:t>
      </w:r>
    </w:p>
    <w:p w14:paraId="1A67F1C0" w14:textId="77777777" w:rsidR="00EB5ED0" w:rsidRPr="00267DE0" w:rsidRDefault="00EB5ED0" w:rsidP="00EB5ED0">
      <w:pPr>
        <w:shd w:val="clear" w:color="auto" w:fill="FFFFFF" w:themeFill="background1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DE0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МАССОВЫХ КОММУНИКАЦИЙ</w:t>
      </w:r>
    </w:p>
    <w:p w14:paraId="20B203FB" w14:textId="77777777" w:rsidR="00EB5ED0" w:rsidRPr="00267DE0" w:rsidRDefault="00EB5ED0" w:rsidP="00EB5ED0">
      <w:pPr>
        <w:shd w:val="clear" w:color="auto" w:fill="FFFFFF" w:themeFill="background1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DE0">
        <w:rPr>
          <w:rFonts w:ascii="Times New Roman" w:eastAsia="Times New Roman" w:hAnsi="Times New Roman" w:cs="Times New Roman"/>
          <w:sz w:val="28"/>
          <w:szCs w:val="28"/>
          <w:lang w:eastAsia="ru-RU"/>
        </w:rPr>
        <w:t>(РОСКОМНАДЗОР)</w:t>
      </w:r>
    </w:p>
    <w:p w14:paraId="684F749F" w14:textId="77777777" w:rsidR="00EB5ED0" w:rsidRPr="00267DE0" w:rsidRDefault="00EB5ED0" w:rsidP="00EB5ED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39D9B1" w14:textId="77777777" w:rsidR="00EB5ED0" w:rsidRPr="00267DE0" w:rsidRDefault="00EB5ED0" w:rsidP="00EB5ED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6144A7" w14:textId="77777777" w:rsidR="00EB5ED0" w:rsidRPr="00267DE0" w:rsidRDefault="00EB5ED0" w:rsidP="00EB5ED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937CFA" w14:textId="77777777" w:rsidR="00EB5ED0" w:rsidRPr="00267DE0" w:rsidRDefault="00EB5ED0" w:rsidP="00EB5ED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2E7981" w14:textId="77777777" w:rsidR="00EB5ED0" w:rsidRPr="00267DE0" w:rsidRDefault="00EB5ED0" w:rsidP="00EB5ED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F83F48" w14:textId="77777777" w:rsidR="00EB5ED0" w:rsidRPr="00267DE0" w:rsidRDefault="00EB5ED0" w:rsidP="00EB5ED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A05279" w14:textId="77777777" w:rsidR="00EB5ED0" w:rsidRPr="00267DE0" w:rsidRDefault="00EB5ED0" w:rsidP="00EB5ED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88B0F8" w14:textId="77777777" w:rsidR="00EB5ED0" w:rsidRPr="00267DE0" w:rsidRDefault="00EB5ED0" w:rsidP="00EB5ED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F9D8BB" w14:textId="77777777" w:rsidR="00EB5ED0" w:rsidRPr="00267DE0" w:rsidRDefault="00EB5ED0" w:rsidP="00EB5ED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FC7871" w14:textId="77777777" w:rsidR="00EB5ED0" w:rsidRPr="00267DE0" w:rsidRDefault="00EB5ED0" w:rsidP="00EB5ED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A5604A" w14:textId="77777777" w:rsidR="00EB5ED0" w:rsidRPr="00267DE0" w:rsidRDefault="00EB5ED0" w:rsidP="00EB5ED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6BDD89" w14:textId="77777777" w:rsidR="00EB5ED0" w:rsidRPr="00267DE0" w:rsidRDefault="00EB5ED0" w:rsidP="00EB5ED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67D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Отчет</w:t>
      </w:r>
    </w:p>
    <w:p w14:paraId="411EA4C4" w14:textId="77777777" w:rsidR="00EB5ED0" w:rsidRPr="00267DE0" w:rsidRDefault="00EB5ED0" w:rsidP="00EB5ED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67D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результатах деятельности</w:t>
      </w:r>
    </w:p>
    <w:p w14:paraId="4FA3BE6E" w14:textId="77777777" w:rsidR="00EB5ED0" w:rsidRPr="00267DE0" w:rsidRDefault="00EB5ED0" w:rsidP="00EB5ED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67DE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Управления Роскомнадзора </w:t>
      </w:r>
      <w:r w:rsidRPr="00267D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Тверской области</w:t>
      </w:r>
    </w:p>
    <w:p w14:paraId="57CD69E3" w14:textId="77777777" w:rsidR="00EB5ED0" w:rsidRPr="00267DE0" w:rsidRDefault="00EB5ED0" w:rsidP="00EB5ED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</w:t>
      </w:r>
      <w:r w:rsidRPr="00267DE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 квартал 2022</w:t>
      </w:r>
      <w:r w:rsidRPr="00267DE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года</w:t>
      </w:r>
    </w:p>
    <w:p w14:paraId="7E6400D4" w14:textId="77777777" w:rsidR="00EB5ED0" w:rsidRPr="00267DE0" w:rsidRDefault="00EB5ED0" w:rsidP="00EB5ED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D80BD46" w14:textId="77777777" w:rsidR="00EB5ED0" w:rsidRPr="00267DE0" w:rsidRDefault="00EB5ED0" w:rsidP="00EB5ED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EA14CD" w14:textId="77777777" w:rsidR="00EB5ED0" w:rsidRPr="00267DE0" w:rsidRDefault="00EB5ED0" w:rsidP="00EB5ED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2CC54D" w14:textId="77777777" w:rsidR="00EB5ED0" w:rsidRPr="00267DE0" w:rsidRDefault="00EB5ED0" w:rsidP="00EB5ED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9A0A18" w14:textId="77777777" w:rsidR="00EB5ED0" w:rsidRPr="00267DE0" w:rsidRDefault="00EB5ED0" w:rsidP="00EB5ED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81FC82" w14:textId="77777777" w:rsidR="00EB5ED0" w:rsidRPr="00267DE0" w:rsidRDefault="00EB5ED0" w:rsidP="00EB5ED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C0CD23" w14:textId="77777777" w:rsidR="00EB5ED0" w:rsidRPr="00267DE0" w:rsidRDefault="00EB5ED0" w:rsidP="00EB5ED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8A88C0" w14:textId="77777777" w:rsidR="00EB5ED0" w:rsidRPr="00267DE0" w:rsidRDefault="00EB5ED0" w:rsidP="00EB5ED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AD056B" w14:textId="77777777" w:rsidR="00EB5ED0" w:rsidRPr="00267DE0" w:rsidRDefault="00EB5ED0" w:rsidP="00EB5ED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B5A148" w14:textId="77777777" w:rsidR="00EB5ED0" w:rsidRPr="00267DE0" w:rsidRDefault="00EB5ED0" w:rsidP="00EB5ED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F8FE9A" w14:textId="77777777" w:rsidR="00EB5ED0" w:rsidRPr="00267DE0" w:rsidRDefault="00EB5ED0" w:rsidP="00EB5ED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4C43AC" w14:textId="77777777" w:rsidR="00EB5ED0" w:rsidRPr="00267DE0" w:rsidRDefault="00EB5ED0" w:rsidP="00EB5ED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CCDC47" w14:textId="77777777" w:rsidR="00EB5ED0" w:rsidRPr="00267DE0" w:rsidRDefault="00EB5ED0" w:rsidP="00EB5ED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2B4B83" w14:textId="77777777" w:rsidR="00EB5ED0" w:rsidRPr="00267DE0" w:rsidRDefault="00EB5ED0" w:rsidP="00EB5ED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FCB183" w14:textId="77777777" w:rsidR="00EB5ED0" w:rsidRPr="00267DE0" w:rsidRDefault="00EB5ED0" w:rsidP="00EB5ED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32CF05" w14:textId="77777777" w:rsidR="00EB5ED0" w:rsidRPr="00267DE0" w:rsidRDefault="00EB5ED0" w:rsidP="00EB5ED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Тверь</w:t>
      </w:r>
    </w:p>
    <w:p w14:paraId="013CEA42" w14:textId="77777777" w:rsidR="00EB5ED0" w:rsidRPr="00267DE0" w:rsidRDefault="00EB5ED0" w:rsidP="00EB5ED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267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18F3879F" w14:textId="77777777" w:rsidR="00EB5ED0" w:rsidRPr="00267DE0" w:rsidRDefault="00EB5ED0" w:rsidP="00EB5ED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Содержание </w:t>
      </w:r>
    </w:p>
    <w:p w14:paraId="51A6A798" w14:textId="77777777" w:rsidR="00EB5ED0" w:rsidRPr="00267DE0" w:rsidRDefault="00EB5ED0" w:rsidP="00EB5ED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tbl>
      <w:tblPr>
        <w:tblW w:w="487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8327"/>
        <w:gridCol w:w="744"/>
      </w:tblGrid>
      <w:tr w:rsidR="00EB5ED0" w:rsidRPr="00267DE0" w14:paraId="3EBD5959" w14:textId="77777777" w:rsidTr="00E83788">
        <w:trPr>
          <w:cantSplit/>
          <w:trHeight w:val="404"/>
          <w:tblHeader/>
        </w:trPr>
        <w:tc>
          <w:tcPr>
            <w:tcW w:w="538" w:type="pct"/>
            <w:vAlign w:val="center"/>
          </w:tcPr>
          <w:p w14:paraId="0178467B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96" w:type="pct"/>
            <w:vAlign w:val="center"/>
          </w:tcPr>
          <w:p w14:paraId="7E3486CA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  <w:t>Раздел</w:t>
            </w:r>
          </w:p>
        </w:tc>
        <w:tc>
          <w:tcPr>
            <w:tcW w:w="366" w:type="pct"/>
            <w:vAlign w:val="center"/>
          </w:tcPr>
          <w:p w14:paraId="4023F6BC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5ED0" w:rsidRPr="005C0236" w14:paraId="2FA40A9A" w14:textId="77777777" w:rsidTr="00E83788">
        <w:trPr>
          <w:cantSplit/>
          <w:trHeight w:val="360"/>
        </w:trPr>
        <w:tc>
          <w:tcPr>
            <w:tcW w:w="538" w:type="pct"/>
            <w:vAlign w:val="center"/>
          </w:tcPr>
          <w:p w14:paraId="01197704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67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096" w:type="pct"/>
            <w:vAlign w:val="center"/>
          </w:tcPr>
          <w:p w14:paraId="48F77319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выполнении полномочий, возложенных на территориальный орган Роскомнадзора</w:t>
            </w:r>
          </w:p>
        </w:tc>
        <w:tc>
          <w:tcPr>
            <w:tcW w:w="366" w:type="pct"/>
            <w:vAlign w:val="center"/>
          </w:tcPr>
          <w:p w14:paraId="58076B16" w14:textId="77777777" w:rsidR="00EB5ED0" w:rsidRPr="00FF61E3" w:rsidRDefault="001F796B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EB5ED0" w:rsidRPr="005C0236" w14:paraId="7EAEBB00" w14:textId="77777777" w:rsidTr="00E83788">
        <w:trPr>
          <w:cantSplit/>
          <w:trHeight w:val="360"/>
        </w:trPr>
        <w:tc>
          <w:tcPr>
            <w:tcW w:w="538" w:type="pct"/>
            <w:vAlign w:val="center"/>
          </w:tcPr>
          <w:p w14:paraId="43378718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6" w:type="pct"/>
            <w:vAlign w:val="center"/>
          </w:tcPr>
          <w:p w14:paraId="444672B1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выполнении полномочий в сфере связи</w:t>
            </w:r>
          </w:p>
        </w:tc>
        <w:tc>
          <w:tcPr>
            <w:tcW w:w="366" w:type="pct"/>
            <w:vAlign w:val="center"/>
          </w:tcPr>
          <w:p w14:paraId="5DAADB5F" w14:textId="77777777" w:rsidR="00EB5ED0" w:rsidRPr="00FF61E3" w:rsidRDefault="001F796B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EB5ED0" w:rsidRPr="005C0236" w14:paraId="038A0EB5" w14:textId="77777777" w:rsidTr="00E83788">
        <w:trPr>
          <w:cantSplit/>
          <w:trHeight w:val="360"/>
        </w:trPr>
        <w:tc>
          <w:tcPr>
            <w:tcW w:w="538" w:type="pct"/>
            <w:vAlign w:val="center"/>
          </w:tcPr>
          <w:p w14:paraId="1048F9FF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096" w:type="pct"/>
            <w:vAlign w:val="center"/>
          </w:tcPr>
          <w:p w14:paraId="5AAB5D03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Ведение реестров и учета</w:t>
            </w:r>
          </w:p>
        </w:tc>
        <w:tc>
          <w:tcPr>
            <w:tcW w:w="366" w:type="pct"/>
            <w:vAlign w:val="center"/>
          </w:tcPr>
          <w:p w14:paraId="7B1C30D3" w14:textId="77777777" w:rsidR="00EB5ED0" w:rsidRPr="00FF61E3" w:rsidRDefault="001F796B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</w:p>
        </w:tc>
      </w:tr>
      <w:tr w:rsidR="00EB5ED0" w:rsidRPr="005C0236" w14:paraId="56EF2DF4" w14:textId="77777777" w:rsidTr="00E83788">
        <w:trPr>
          <w:cantSplit/>
          <w:trHeight w:val="360"/>
        </w:trPr>
        <w:tc>
          <w:tcPr>
            <w:tcW w:w="538" w:type="pct"/>
            <w:vAlign w:val="center"/>
          </w:tcPr>
          <w:p w14:paraId="6262F990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096" w:type="pct"/>
            <w:vAlign w:val="center"/>
          </w:tcPr>
          <w:p w14:paraId="0A0CF1EA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Ведение реестра операторов, занимающих существенное положение в сети связи общего пользования</w:t>
            </w:r>
          </w:p>
        </w:tc>
        <w:tc>
          <w:tcPr>
            <w:tcW w:w="366" w:type="pct"/>
            <w:vAlign w:val="center"/>
          </w:tcPr>
          <w:p w14:paraId="2DA9675D" w14:textId="77777777" w:rsidR="00EB5ED0" w:rsidRPr="00FF61E3" w:rsidRDefault="001F796B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</w:p>
        </w:tc>
      </w:tr>
      <w:tr w:rsidR="00EB5ED0" w:rsidRPr="005C0236" w14:paraId="6DDFC57B" w14:textId="77777777" w:rsidTr="00E83788">
        <w:trPr>
          <w:cantSplit/>
          <w:trHeight w:val="360"/>
        </w:trPr>
        <w:tc>
          <w:tcPr>
            <w:tcW w:w="538" w:type="pct"/>
            <w:vAlign w:val="center"/>
          </w:tcPr>
          <w:p w14:paraId="30C2DB4F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4096" w:type="pct"/>
            <w:vAlign w:val="center"/>
          </w:tcPr>
          <w:p w14:paraId="3E642E3B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Ведение учета зарегистрированных радиоэлектронных средств и высокочастотных устройств гражданского назначения</w:t>
            </w:r>
          </w:p>
        </w:tc>
        <w:tc>
          <w:tcPr>
            <w:tcW w:w="366" w:type="pct"/>
            <w:vAlign w:val="center"/>
          </w:tcPr>
          <w:p w14:paraId="244E60AE" w14:textId="77777777" w:rsidR="00EB5ED0" w:rsidRPr="00FF61E3" w:rsidRDefault="001F796B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</w:p>
        </w:tc>
      </w:tr>
      <w:tr w:rsidR="00EB5ED0" w:rsidRPr="005C0236" w14:paraId="107C62F0" w14:textId="77777777" w:rsidTr="00E83788">
        <w:trPr>
          <w:cantSplit/>
          <w:trHeight w:val="585"/>
        </w:trPr>
        <w:tc>
          <w:tcPr>
            <w:tcW w:w="538" w:type="pct"/>
            <w:vAlign w:val="center"/>
          </w:tcPr>
          <w:p w14:paraId="3CA7EA75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4096" w:type="pct"/>
            <w:vAlign w:val="center"/>
          </w:tcPr>
          <w:p w14:paraId="10DA5E34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Ведение учета выданных разрешений на применение франкировальных машин</w:t>
            </w:r>
          </w:p>
        </w:tc>
        <w:tc>
          <w:tcPr>
            <w:tcW w:w="366" w:type="pct"/>
            <w:vAlign w:val="center"/>
          </w:tcPr>
          <w:p w14:paraId="245CA03F" w14:textId="77777777" w:rsidR="00EB5ED0" w:rsidRPr="00FF61E3" w:rsidRDefault="001F796B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</w:t>
            </w:r>
          </w:p>
        </w:tc>
      </w:tr>
      <w:tr w:rsidR="00EB5ED0" w:rsidRPr="00FF61E3" w14:paraId="17C0C82D" w14:textId="77777777" w:rsidTr="00E83788">
        <w:trPr>
          <w:cantSplit/>
          <w:trHeight w:val="359"/>
        </w:trPr>
        <w:tc>
          <w:tcPr>
            <w:tcW w:w="538" w:type="pct"/>
            <w:vAlign w:val="center"/>
          </w:tcPr>
          <w:p w14:paraId="0EEC40B2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096" w:type="pct"/>
            <w:vAlign w:val="center"/>
          </w:tcPr>
          <w:p w14:paraId="187AA649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Надзор и контроль</w:t>
            </w:r>
          </w:p>
        </w:tc>
        <w:tc>
          <w:tcPr>
            <w:tcW w:w="366" w:type="pct"/>
            <w:vAlign w:val="center"/>
          </w:tcPr>
          <w:p w14:paraId="344A0C25" w14:textId="77777777" w:rsidR="00EB5ED0" w:rsidRPr="00FF61E3" w:rsidRDefault="001F796B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</w:tr>
      <w:tr w:rsidR="00EB5ED0" w:rsidRPr="005C0236" w14:paraId="0143786E" w14:textId="77777777" w:rsidTr="00E83788">
        <w:trPr>
          <w:cantSplit/>
          <w:trHeight w:val="579"/>
        </w:trPr>
        <w:tc>
          <w:tcPr>
            <w:tcW w:w="538" w:type="pct"/>
            <w:vAlign w:val="center"/>
          </w:tcPr>
          <w:p w14:paraId="59CC2CEE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4096" w:type="pct"/>
            <w:vAlign w:val="center"/>
          </w:tcPr>
          <w:p w14:paraId="08E4845A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Государственный контроль и надзор за выполнением операторами связи требований по внедрению системы оперативно-разыскных мероприятий</w:t>
            </w:r>
          </w:p>
        </w:tc>
        <w:tc>
          <w:tcPr>
            <w:tcW w:w="366" w:type="pct"/>
            <w:vAlign w:val="center"/>
          </w:tcPr>
          <w:p w14:paraId="41B614A9" w14:textId="77777777" w:rsidR="00EB5ED0" w:rsidRPr="00FF61E3" w:rsidRDefault="001F796B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</w:t>
            </w:r>
          </w:p>
        </w:tc>
      </w:tr>
      <w:tr w:rsidR="00EB5ED0" w:rsidRPr="005C0236" w14:paraId="2E7CE441" w14:textId="77777777" w:rsidTr="00E83788">
        <w:trPr>
          <w:cantSplit/>
          <w:trHeight w:val="862"/>
        </w:trPr>
        <w:tc>
          <w:tcPr>
            <w:tcW w:w="538" w:type="pct"/>
            <w:vAlign w:val="center"/>
          </w:tcPr>
          <w:p w14:paraId="146FD00E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4096" w:type="pct"/>
            <w:vAlign w:val="center"/>
          </w:tcPr>
          <w:p w14:paraId="208D767E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Государственный контроль и надзор 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средств связи, прошедших обязательное подтверждение соответствия установленным требованиям</w:t>
            </w:r>
          </w:p>
        </w:tc>
        <w:tc>
          <w:tcPr>
            <w:tcW w:w="366" w:type="pct"/>
            <w:vAlign w:val="center"/>
          </w:tcPr>
          <w:p w14:paraId="6E0770BD" w14:textId="77777777" w:rsidR="00EB5ED0" w:rsidRPr="00FF61E3" w:rsidRDefault="001F796B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</w:t>
            </w:r>
          </w:p>
        </w:tc>
      </w:tr>
      <w:tr w:rsidR="00EB5ED0" w:rsidRPr="005C0236" w14:paraId="13F55E32" w14:textId="77777777" w:rsidTr="00E83788">
        <w:trPr>
          <w:cantSplit/>
          <w:trHeight w:val="862"/>
        </w:trPr>
        <w:tc>
          <w:tcPr>
            <w:tcW w:w="538" w:type="pct"/>
            <w:vAlign w:val="center"/>
          </w:tcPr>
          <w:p w14:paraId="084D6EE7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4096" w:type="pct"/>
            <w:vAlign w:val="center"/>
          </w:tcPr>
          <w:p w14:paraId="1DA44CDE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Государственный контроль и надзор за соблюдением операторами связи требований к метрологическому обеспечению оборудования, используемого  для учета объема оказанных услуг (длительности соединения и объема трафика)</w:t>
            </w:r>
          </w:p>
        </w:tc>
        <w:tc>
          <w:tcPr>
            <w:tcW w:w="366" w:type="pct"/>
            <w:vAlign w:val="center"/>
          </w:tcPr>
          <w:p w14:paraId="432595EC" w14:textId="77777777" w:rsidR="00EB5ED0" w:rsidRPr="00FF61E3" w:rsidRDefault="001F796B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</w:t>
            </w:r>
          </w:p>
        </w:tc>
      </w:tr>
      <w:tr w:rsidR="00EB5ED0" w:rsidRPr="005C0236" w14:paraId="3743DC63" w14:textId="77777777" w:rsidTr="00E83788">
        <w:trPr>
          <w:cantSplit/>
          <w:trHeight w:val="862"/>
        </w:trPr>
        <w:tc>
          <w:tcPr>
            <w:tcW w:w="538" w:type="pct"/>
            <w:vAlign w:val="center"/>
          </w:tcPr>
          <w:p w14:paraId="472B6760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4096" w:type="pct"/>
            <w:vAlign w:val="center"/>
          </w:tcPr>
          <w:p w14:paraId="6729A517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</w:t>
            </w:r>
          </w:p>
        </w:tc>
        <w:tc>
          <w:tcPr>
            <w:tcW w:w="366" w:type="pct"/>
            <w:vAlign w:val="center"/>
          </w:tcPr>
          <w:p w14:paraId="43AF4DAE" w14:textId="77777777" w:rsidR="00EB5ED0" w:rsidRPr="00FF61E3" w:rsidRDefault="001F796B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</w:t>
            </w:r>
          </w:p>
        </w:tc>
      </w:tr>
      <w:tr w:rsidR="00EB5ED0" w:rsidRPr="005C0236" w14:paraId="3965D3B6" w14:textId="77777777" w:rsidTr="00E83788">
        <w:trPr>
          <w:cantSplit/>
          <w:trHeight w:val="862"/>
        </w:trPr>
        <w:tc>
          <w:tcPr>
            <w:tcW w:w="538" w:type="pct"/>
            <w:vAlign w:val="center"/>
          </w:tcPr>
          <w:p w14:paraId="416A8314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1.2.5</w:t>
            </w:r>
          </w:p>
        </w:tc>
        <w:tc>
          <w:tcPr>
            <w:tcW w:w="4096" w:type="pct"/>
            <w:vAlign w:val="center"/>
          </w:tcPr>
          <w:p w14:paraId="2E336A30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Государственный контроль и надзор за соблюдением нормативов частоты сбора письменной корреспонденции из почтовых ящиков, ее обмена, перевозки и доставки, а также контрольных сроков пересылки почтовых отправлений и почтовых переводов денежных средств</w:t>
            </w:r>
          </w:p>
        </w:tc>
        <w:tc>
          <w:tcPr>
            <w:tcW w:w="366" w:type="pct"/>
            <w:vAlign w:val="center"/>
          </w:tcPr>
          <w:p w14:paraId="057D77B3" w14:textId="77777777" w:rsidR="00EB5ED0" w:rsidRPr="00FF61E3" w:rsidRDefault="001F796B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</w:t>
            </w:r>
          </w:p>
        </w:tc>
      </w:tr>
      <w:tr w:rsidR="00EB5ED0" w:rsidRPr="005C0236" w14:paraId="408E9EAE" w14:textId="77777777" w:rsidTr="00E83788">
        <w:trPr>
          <w:cantSplit/>
          <w:trHeight w:val="564"/>
        </w:trPr>
        <w:tc>
          <w:tcPr>
            <w:tcW w:w="538" w:type="pct"/>
            <w:vAlign w:val="center"/>
          </w:tcPr>
          <w:p w14:paraId="1277C41D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1.2.6</w:t>
            </w:r>
          </w:p>
        </w:tc>
        <w:tc>
          <w:tcPr>
            <w:tcW w:w="4096" w:type="pct"/>
            <w:vAlign w:val="center"/>
          </w:tcPr>
          <w:p w14:paraId="17AB3B98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Государственный контроль и надзор за соблюдением операторами связи требований к оказанию услуг связи</w:t>
            </w:r>
          </w:p>
        </w:tc>
        <w:tc>
          <w:tcPr>
            <w:tcW w:w="366" w:type="pct"/>
            <w:vAlign w:val="center"/>
          </w:tcPr>
          <w:p w14:paraId="1F19EC65" w14:textId="77777777" w:rsidR="00EB5ED0" w:rsidRPr="00FF61E3" w:rsidRDefault="001F796B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</w:t>
            </w:r>
          </w:p>
        </w:tc>
      </w:tr>
      <w:tr w:rsidR="00EB5ED0" w:rsidRPr="005C0236" w14:paraId="67556F6C" w14:textId="77777777" w:rsidTr="00E83788">
        <w:trPr>
          <w:cantSplit/>
          <w:trHeight w:val="400"/>
        </w:trPr>
        <w:tc>
          <w:tcPr>
            <w:tcW w:w="538" w:type="pct"/>
            <w:vAlign w:val="center"/>
          </w:tcPr>
          <w:p w14:paraId="3A6A57B2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1.2.7</w:t>
            </w:r>
          </w:p>
        </w:tc>
        <w:tc>
          <w:tcPr>
            <w:tcW w:w="4096" w:type="pct"/>
            <w:vAlign w:val="center"/>
          </w:tcPr>
          <w:p w14:paraId="1CB32361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Государственный контроль и надзор за соблюдением требований к порядку использования франкировальных машин и выявления франкировальных машин, не разрешенных к использованию</w:t>
            </w:r>
          </w:p>
        </w:tc>
        <w:tc>
          <w:tcPr>
            <w:tcW w:w="366" w:type="pct"/>
            <w:vAlign w:val="center"/>
          </w:tcPr>
          <w:p w14:paraId="1F61004E" w14:textId="77777777" w:rsidR="00EB5ED0" w:rsidRPr="00FF61E3" w:rsidRDefault="001F796B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17</w:t>
            </w:r>
          </w:p>
        </w:tc>
      </w:tr>
      <w:tr w:rsidR="00EB5ED0" w:rsidRPr="005C0236" w14:paraId="3D95E1B5" w14:textId="77777777" w:rsidTr="00E83788">
        <w:trPr>
          <w:cantSplit/>
          <w:trHeight w:val="1090"/>
        </w:trPr>
        <w:tc>
          <w:tcPr>
            <w:tcW w:w="538" w:type="pct"/>
            <w:vAlign w:val="center"/>
          </w:tcPr>
          <w:p w14:paraId="53A08030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1.2.8</w:t>
            </w:r>
          </w:p>
        </w:tc>
        <w:tc>
          <w:tcPr>
            <w:tcW w:w="4096" w:type="pct"/>
            <w:vAlign w:val="center"/>
          </w:tcPr>
          <w:p w14:paraId="4F62983D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366" w:type="pct"/>
            <w:vAlign w:val="center"/>
          </w:tcPr>
          <w:p w14:paraId="14773E18" w14:textId="77777777" w:rsidR="00EB5ED0" w:rsidRPr="00FF61E3" w:rsidRDefault="001F796B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</w:t>
            </w:r>
          </w:p>
        </w:tc>
      </w:tr>
      <w:tr w:rsidR="00EB5ED0" w:rsidRPr="005C0236" w14:paraId="1A852CE7" w14:textId="77777777" w:rsidTr="00E83788">
        <w:trPr>
          <w:cantSplit/>
          <w:trHeight w:val="1090"/>
        </w:trPr>
        <w:tc>
          <w:tcPr>
            <w:tcW w:w="538" w:type="pct"/>
            <w:vAlign w:val="center"/>
          </w:tcPr>
          <w:p w14:paraId="3A009F11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1.2.9</w:t>
            </w:r>
          </w:p>
        </w:tc>
        <w:tc>
          <w:tcPr>
            <w:tcW w:w="4096" w:type="pct"/>
            <w:vAlign w:val="center"/>
          </w:tcPr>
          <w:p w14:paraId="44E31F80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Государственный контроль и надзор за соблюдением установленных лицензионных условий и требований (далее - лицензионные условия) владельцами лицензий на деятельность по оказанию услуг в области связи</w:t>
            </w:r>
          </w:p>
        </w:tc>
        <w:tc>
          <w:tcPr>
            <w:tcW w:w="366" w:type="pct"/>
            <w:vAlign w:val="center"/>
          </w:tcPr>
          <w:p w14:paraId="583C408C" w14:textId="77777777" w:rsidR="00EB5ED0" w:rsidRPr="00FF61E3" w:rsidRDefault="001F796B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</w:t>
            </w:r>
          </w:p>
        </w:tc>
      </w:tr>
      <w:tr w:rsidR="00EB5ED0" w:rsidRPr="005C0236" w14:paraId="671E0D05" w14:textId="77777777" w:rsidTr="00E83788">
        <w:trPr>
          <w:cantSplit/>
          <w:trHeight w:val="616"/>
        </w:trPr>
        <w:tc>
          <w:tcPr>
            <w:tcW w:w="538" w:type="pct"/>
            <w:vAlign w:val="center"/>
          </w:tcPr>
          <w:p w14:paraId="02185EEE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1.2.10</w:t>
            </w:r>
          </w:p>
        </w:tc>
        <w:tc>
          <w:tcPr>
            <w:tcW w:w="4096" w:type="pct"/>
            <w:vAlign w:val="center"/>
          </w:tcPr>
          <w:p w14:paraId="7BFE8F19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Государственный контроль и надзор за соблюдением операторами связи требований к пропуску трафика и его маршрутизации</w:t>
            </w:r>
          </w:p>
        </w:tc>
        <w:tc>
          <w:tcPr>
            <w:tcW w:w="366" w:type="pct"/>
            <w:vAlign w:val="center"/>
          </w:tcPr>
          <w:p w14:paraId="6FC4AC97" w14:textId="77777777" w:rsidR="00EB5ED0" w:rsidRPr="00FF61E3" w:rsidRDefault="001F796B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19</w:t>
            </w:r>
          </w:p>
        </w:tc>
      </w:tr>
      <w:tr w:rsidR="00EB5ED0" w:rsidRPr="005C0236" w14:paraId="77D3582E" w14:textId="77777777" w:rsidTr="00E83788">
        <w:trPr>
          <w:cantSplit/>
          <w:trHeight w:val="696"/>
        </w:trPr>
        <w:tc>
          <w:tcPr>
            <w:tcW w:w="538" w:type="pct"/>
            <w:vAlign w:val="center"/>
          </w:tcPr>
          <w:p w14:paraId="06E675E0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1.2.11</w:t>
            </w:r>
          </w:p>
        </w:tc>
        <w:tc>
          <w:tcPr>
            <w:tcW w:w="4096" w:type="pct"/>
            <w:vAlign w:val="center"/>
          </w:tcPr>
          <w:p w14:paraId="5244CBEB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Государственный контроль и надзор за соблюдением требований к порядку распределения ресурса нумерации единой сети электросвязи Российской Федерации</w:t>
            </w:r>
          </w:p>
        </w:tc>
        <w:tc>
          <w:tcPr>
            <w:tcW w:w="366" w:type="pct"/>
            <w:vAlign w:val="center"/>
          </w:tcPr>
          <w:p w14:paraId="344FE365" w14:textId="77777777" w:rsidR="00EB5ED0" w:rsidRPr="00FF61E3" w:rsidRDefault="001F796B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</w:t>
            </w:r>
          </w:p>
        </w:tc>
      </w:tr>
      <w:tr w:rsidR="00EB5ED0" w:rsidRPr="005C0236" w14:paraId="7764C7F0" w14:textId="77777777" w:rsidTr="00E83788">
        <w:trPr>
          <w:cantSplit/>
          <w:trHeight w:val="1090"/>
        </w:trPr>
        <w:tc>
          <w:tcPr>
            <w:tcW w:w="538" w:type="pct"/>
            <w:vAlign w:val="center"/>
          </w:tcPr>
          <w:p w14:paraId="01EAC949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1.2.12</w:t>
            </w:r>
          </w:p>
        </w:tc>
        <w:tc>
          <w:tcPr>
            <w:tcW w:w="4096" w:type="pct"/>
            <w:vAlign w:val="center"/>
          </w:tcPr>
          <w:p w14:paraId="2738B0A4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</w:t>
            </w:r>
          </w:p>
        </w:tc>
        <w:tc>
          <w:tcPr>
            <w:tcW w:w="366" w:type="pct"/>
            <w:vAlign w:val="center"/>
          </w:tcPr>
          <w:p w14:paraId="44DD431F" w14:textId="77777777" w:rsidR="00EB5ED0" w:rsidRPr="00FF61E3" w:rsidRDefault="001F796B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21</w:t>
            </w:r>
          </w:p>
        </w:tc>
      </w:tr>
      <w:tr w:rsidR="00EB5ED0" w:rsidRPr="005C0236" w14:paraId="7595D8F1" w14:textId="77777777" w:rsidTr="00E83788">
        <w:trPr>
          <w:cantSplit/>
          <w:trHeight w:val="503"/>
        </w:trPr>
        <w:tc>
          <w:tcPr>
            <w:tcW w:w="538" w:type="pct"/>
            <w:vAlign w:val="center"/>
          </w:tcPr>
          <w:p w14:paraId="70572D8F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1.2.13</w:t>
            </w:r>
          </w:p>
        </w:tc>
        <w:tc>
          <w:tcPr>
            <w:tcW w:w="4096" w:type="pct"/>
            <w:vAlign w:val="center"/>
          </w:tcPr>
          <w:p w14:paraId="5B7BAC07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Государственный контроль и надзор за соблюдением организациями почтовой связи порядка фиксирования, хранения и представления информации о денежных операциях, подлежащих контролю в соответствии с законодательством Российской Федерации, а также организации ими внутреннего контроля</w:t>
            </w:r>
          </w:p>
        </w:tc>
        <w:tc>
          <w:tcPr>
            <w:tcW w:w="366" w:type="pct"/>
            <w:vAlign w:val="center"/>
          </w:tcPr>
          <w:p w14:paraId="328363BB" w14:textId="77777777" w:rsidR="00EB5ED0" w:rsidRPr="00FF61E3" w:rsidRDefault="001F796B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21</w:t>
            </w:r>
          </w:p>
        </w:tc>
      </w:tr>
      <w:tr w:rsidR="00EB5ED0" w:rsidRPr="005C0236" w14:paraId="63511FF0" w14:textId="77777777" w:rsidTr="00E83788">
        <w:trPr>
          <w:cantSplit/>
          <w:trHeight w:val="205"/>
        </w:trPr>
        <w:tc>
          <w:tcPr>
            <w:tcW w:w="538" w:type="pct"/>
            <w:vAlign w:val="center"/>
          </w:tcPr>
          <w:p w14:paraId="10B097DB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1.2.14</w:t>
            </w:r>
          </w:p>
        </w:tc>
        <w:tc>
          <w:tcPr>
            <w:tcW w:w="4096" w:type="pct"/>
            <w:vAlign w:val="center"/>
          </w:tcPr>
          <w:p w14:paraId="61BE5B3D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Государственный контроль и надзор за соблюдением пользователями радиочастотного спектра требований к порядку его использования, норм и требований к параметрам излучения (приема) радиоэлектронных средств и высокочастотных устройств гражданского назначения</w:t>
            </w:r>
          </w:p>
        </w:tc>
        <w:tc>
          <w:tcPr>
            <w:tcW w:w="366" w:type="pct"/>
            <w:vAlign w:val="center"/>
          </w:tcPr>
          <w:p w14:paraId="5EBF1337" w14:textId="77777777" w:rsidR="00EB5ED0" w:rsidRPr="00FF61E3" w:rsidRDefault="001F796B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</w:t>
            </w:r>
          </w:p>
        </w:tc>
      </w:tr>
      <w:tr w:rsidR="00EB5ED0" w:rsidRPr="005C0236" w14:paraId="30EEAF3E" w14:textId="77777777" w:rsidTr="00E83788">
        <w:trPr>
          <w:cantSplit/>
          <w:trHeight w:val="589"/>
        </w:trPr>
        <w:tc>
          <w:tcPr>
            <w:tcW w:w="538" w:type="pct"/>
            <w:vAlign w:val="center"/>
          </w:tcPr>
          <w:p w14:paraId="3A4316CD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1.2.15</w:t>
            </w:r>
          </w:p>
        </w:tc>
        <w:tc>
          <w:tcPr>
            <w:tcW w:w="4096" w:type="pct"/>
            <w:vAlign w:val="center"/>
          </w:tcPr>
          <w:p w14:paraId="3ACE7D6E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Государственный контроль и надзор за соблюдением пользователями радиочастотного спектра требований к порядку его использования, норм и требований к параметрам излучения (приема) радиоэлектронных средств и высокочастотных устройств гражданского назначения, включая надзор с учетом сообщений (данных), полученных в процессе проведения радиочастотной службой радиоконтроля</w:t>
            </w:r>
          </w:p>
        </w:tc>
        <w:tc>
          <w:tcPr>
            <w:tcW w:w="366" w:type="pct"/>
            <w:vAlign w:val="center"/>
          </w:tcPr>
          <w:p w14:paraId="1EAEBF54" w14:textId="77777777" w:rsidR="00EB5ED0" w:rsidRPr="00FF61E3" w:rsidRDefault="001F796B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23</w:t>
            </w:r>
          </w:p>
        </w:tc>
      </w:tr>
      <w:tr w:rsidR="00EB5ED0" w:rsidRPr="005C0236" w14:paraId="5062F922" w14:textId="77777777" w:rsidTr="00E83788">
        <w:trPr>
          <w:cantSplit/>
          <w:trHeight w:val="908"/>
        </w:trPr>
        <w:tc>
          <w:tcPr>
            <w:tcW w:w="538" w:type="pct"/>
            <w:vAlign w:val="center"/>
          </w:tcPr>
          <w:p w14:paraId="4FC59A11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1.2.16</w:t>
            </w:r>
          </w:p>
        </w:tc>
        <w:tc>
          <w:tcPr>
            <w:tcW w:w="4096" w:type="pct"/>
            <w:vAlign w:val="center"/>
          </w:tcPr>
          <w:p w14:paraId="6AB44F05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Государственный контроль и надзор за соблюдением требований к присоединению сетей электросвязи к сети связи общего пользования, в том числе к условиям присоединения</w:t>
            </w:r>
          </w:p>
        </w:tc>
        <w:tc>
          <w:tcPr>
            <w:tcW w:w="366" w:type="pct"/>
            <w:vAlign w:val="center"/>
          </w:tcPr>
          <w:p w14:paraId="224872A5" w14:textId="77777777" w:rsidR="00EB5ED0" w:rsidRPr="00FF61E3" w:rsidRDefault="001F796B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24</w:t>
            </w:r>
          </w:p>
        </w:tc>
      </w:tr>
      <w:tr w:rsidR="00EB5ED0" w:rsidRPr="005C0236" w14:paraId="574FADF9" w14:textId="77777777" w:rsidTr="00E83788">
        <w:trPr>
          <w:cantSplit/>
          <w:trHeight w:val="908"/>
        </w:trPr>
        <w:tc>
          <w:tcPr>
            <w:tcW w:w="538" w:type="pct"/>
            <w:vAlign w:val="center"/>
          </w:tcPr>
          <w:p w14:paraId="7FFC7B58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1.2.17</w:t>
            </w:r>
          </w:p>
        </w:tc>
        <w:tc>
          <w:tcPr>
            <w:tcW w:w="4096" w:type="pct"/>
            <w:vAlign w:val="center"/>
          </w:tcPr>
          <w:p w14:paraId="1414D1B0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Рассмотрение обращений операторов связи по вопросам присоединения сетей электросвязи и взаимодействия операторов связи, принятие по ним решения и выдача предписания в соответствии с федеральным законом</w:t>
            </w:r>
          </w:p>
        </w:tc>
        <w:tc>
          <w:tcPr>
            <w:tcW w:w="366" w:type="pct"/>
            <w:vAlign w:val="center"/>
          </w:tcPr>
          <w:p w14:paraId="7DBD0402" w14:textId="77777777" w:rsidR="00EB5ED0" w:rsidRPr="00FF61E3" w:rsidRDefault="001F796B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25</w:t>
            </w:r>
          </w:p>
        </w:tc>
      </w:tr>
      <w:tr w:rsidR="00EB5ED0" w:rsidRPr="005C0236" w14:paraId="5D745B0D" w14:textId="77777777" w:rsidTr="00E83788">
        <w:trPr>
          <w:cantSplit/>
          <w:trHeight w:val="292"/>
        </w:trPr>
        <w:tc>
          <w:tcPr>
            <w:tcW w:w="538" w:type="pct"/>
            <w:vAlign w:val="center"/>
          </w:tcPr>
          <w:p w14:paraId="26D1FD01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096" w:type="pct"/>
            <w:vAlign w:val="center"/>
          </w:tcPr>
          <w:p w14:paraId="60E3D725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Разрешительная деятельность</w:t>
            </w:r>
          </w:p>
        </w:tc>
        <w:tc>
          <w:tcPr>
            <w:tcW w:w="366" w:type="pct"/>
            <w:vAlign w:val="center"/>
          </w:tcPr>
          <w:p w14:paraId="1FC180BB" w14:textId="77777777" w:rsidR="00EB5ED0" w:rsidRPr="00FF61E3" w:rsidRDefault="001F796B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25</w:t>
            </w:r>
          </w:p>
        </w:tc>
      </w:tr>
      <w:tr w:rsidR="00EB5ED0" w:rsidRPr="005C0236" w14:paraId="090A291A" w14:textId="77777777" w:rsidTr="00E83788">
        <w:trPr>
          <w:cantSplit/>
          <w:trHeight w:val="319"/>
        </w:trPr>
        <w:tc>
          <w:tcPr>
            <w:tcW w:w="538" w:type="pct"/>
            <w:vAlign w:val="center"/>
          </w:tcPr>
          <w:p w14:paraId="53D5E8C0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4096" w:type="pct"/>
            <w:vAlign w:val="center"/>
          </w:tcPr>
          <w:p w14:paraId="504EDE39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Выдача разрешений на применение франкировальных машин</w:t>
            </w:r>
          </w:p>
        </w:tc>
        <w:tc>
          <w:tcPr>
            <w:tcW w:w="366" w:type="pct"/>
            <w:vAlign w:val="center"/>
          </w:tcPr>
          <w:p w14:paraId="7CB00DB1" w14:textId="77777777" w:rsidR="00EB5ED0" w:rsidRPr="00FF61E3" w:rsidRDefault="001F796B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25</w:t>
            </w:r>
          </w:p>
        </w:tc>
      </w:tr>
      <w:tr w:rsidR="00EB5ED0" w:rsidRPr="005C0236" w14:paraId="2C0382B0" w14:textId="77777777" w:rsidTr="00E83788">
        <w:trPr>
          <w:cantSplit/>
          <w:trHeight w:val="705"/>
        </w:trPr>
        <w:tc>
          <w:tcPr>
            <w:tcW w:w="538" w:type="pct"/>
            <w:vAlign w:val="center"/>
          </w:tcPr>
          <w:p w14:paraId="65D79034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4096" w:type="pct"/>
            <w:vAlign w:val="center"/>
          </w:tcPr>
          <w:p w14:paraId="19C3F8DA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Выдача разрешений на судовые радиостанции, используемые на морских судах, судах внутреннего плавания и судах смешанного (река-море) плавания</w:t>
            </w:r>
          </w:p>
        </w:tc>
        <w:tc>
          <w:tcPr>
            <w:tcW w:w="366" w:type="pct"/>
            <w:vAlign w:val="center"/>
          </w:tcPr>
          <w:p w14:paraId="0E2E947F" w14:textId="77777777" w:rsidR="00EB5ED0" w:rsidRPr="00FF61E3" w:rsidRDefault="001F796B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26</w:t>
            </w:r>
          </w:p>
        </w:tc>
      </w:tr>
      <w:tr w:rsidR="00EB5ED0" w:rsidRPr="005C0236" w14:paraId="016A2702" w14:textId="77777777" w:rsidTr="00E83788">
        <w:trPr>
          <w:cantSplit/>
          <w:trHeight w:val="578"/>
        </w:trPr>
        <w:tc>
          <w:tcPr>
            <w:tcW w:w="538" w:type="pct"/>
            <w:vAlign w:val="center"/>
          </w:tcPr>
          <w:p w14:paraId="1DB95668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4096" w:type="pct"/>
            <w:vAlign w:val="center"/>
          </w:tcPr>
          <w:p w14:paraId="6A349DA9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Регистрация радиоэлектронных средств и высокочастотных устройств гражданского назначения</w:t>
            </w:r>
          </w:p>
        </w:tc>
        <w:tc>
          <w:tcPr>
            <w:tcW w:w="366" w:type="pct"/>
            <w:vAlign w:val="center"/>
          </w:tcPr>
          <w:p w14:paraId="7F9139FA" w14:textId="77777777" w:rsidR="00EB5ED0" w:rsidRPr="00FF61E3" w:rsidRDefault="001F796B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26</w:t>
            </w:r>
          </w:p>
        </w:tc>
      </w:tr>
      <w:tr w:rsidR="00EB5ED0" w:rsidRPr="005C0236" w14:paraId="5918183C" w14:textId="77777777" w:rsidTr="00E83788">
        <w:trPr>
          <w:cantSplit/>
          <w:trHeight w:val="326"/>
        </w:trPr>
        <w:tc>
          <w:tcPr>
            <w:tcW w:w="538" w:type="pct"/>
            <w:vAlign w:val="center"/>
          </w:tcPr>
          <w:p w14:paraId="60671C84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1.3.4</w:t>
            </w:r>
          </w:p>
        </w:tc>
        <w:tc>
          <w:tcPr>
            <w:tcW w:w="4096" w:type="pct"/>
            <w:vAlign w:val="center"/>
          </w:tcPr>
          <w:p w14:paraId="6EBDD4E9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Участие в работе приемочных комиссий по вводу в эксплуатацию сооружений связи</w:t>
            </w:r>
          </w:p>
        </w:tc>
        <w:tc>
          <w:tcPr>
            <w:tcW w:w="366" w:type="pct"/>
            <w:vAlign w:val="center"/>
          </w:tcPr>
          <w:p w14:paraId="039DD59A" w14:textId="77777777" w:rsidR="00EB5ED0" w:rsidRPr="00FF61E3" w:rsidRDefault="001F796B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27</w:t>
            </w:r>
          </w:p>
        </w:tc>
      </w:tr>
      <w:tr w:rsidR="00EB5ED0" w:rsidRPr="005C0236" w14:paraId="611B0B2A" w14:textId="77777777" w:rsidTr="00E83788">
        <w:trPr>
          <w:cantSplit/>
          <w:trHeight w:val="908"/>
        </w:trPr>
        <w:tc>
          <w:tcPr>
            <w:tcW w:w="538" w:type="pct"/>
            <w:vAlign w:val="center"/>
          </w:tcPr>
          <w:p w14:paraId="0C66A4D8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096" w:type="pct"/>
            <w:vAlign w:val="center"/>
          </w:tcPr>
          <w:p w14:paraId="58CEAD49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</w:t>
            </w:r>
          </w:p>
        </w:tc>
        <w:tc>
          <w:tcPr>
            <w:tcW w:w="366" w:type="pct"/>
            <w:vAlign w:val="center"/>
          </w:tcPr>
          <w:p w14:paraId="0BDAB9EA" w14:textId="77777777" w:rsidR="00EB5ED0" w:rsidRPr="00FF61E3" w:rsidRDefault="001F796B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29</w:t>
            </w:r>
          </w:p>
        </w:tc>
      </w:tr>
      <w:tr w:rsidR="00EB5ED0" w:rsidRPr="005C0236" w14:paraId="6B816C03" w14:textId="77777777" w:rsidTr="00E83788">
        <w:trPr>
          <w:cantSplit/>
          <w:trHeight w:val="908"/>
        </w:trPr>
        <w:tc>
          <w:tcPr>
            <w:tcW w:w="538" w:type="pct"/>
            <w:vAlign w:val="center"/>
          </w:tcPr>
          <w:p w14:paraId="65883D32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096" w:type="pct"/>
            <w:vAlign w:val="center"/>
          </w:tcPr>
          <w:p w14:paraId="36A0996E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Результаты работы Управления Роскомнадзора по Тверской области в рамках взаимодействия с органами МВД при контроле распространения </w:t>
            </w:r>
            <w:r w:rsidRPr="00267D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SIM</w:t>
            </w:r>
            <w:r w:rsidRPr="00267D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-карт в нестационарных торговых объектах</w:t>
            </w:r>
          </w:p>
        </w:tc>
        <w:tc>
          <w:tcPr>
            <w:tcW w:w="366" w:type="pct"/>
            <w:vAlign w:val="center"/>
          </w:tcPr>
          <w:p w14:paraId="4A2AEAE0" w14:textId="77777777" w:rsidR="00EB5ED0" w:rsidRPr="00FF61E3" w:rsidRDefault="001F796B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</w:t>
            </w:r>
          </w:p>
        </w:tc>
      </w:tr>
      <w:tr w:rsidR="00EB5ED0" w:rsidRPr="005C0236" w14:paraId="54CEF7A0" w14:textId="77777777" w:rsidTr="00E83788">
        <w:trPr>
          <w:cantSplit/>
          <w:trHeight w:val="908"/>
        </w:trPr>
        <w:tc>
          <w:tcPr>
            <w:tcW w:w="538" w:type="pct"/>
            <w:vAlign w:val="center"/>
          </w:tcPr>
          <w:p w14:paraId="5F19AAB8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096" w:type="pct"/>
            <w:vAlign w:val="center"/>
          </w:tcPr>
          <w:p w14:paraId="76B749F4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Результаты работы Управления Роскомнадзора по Тверской области по мониторингу ситуации, связанной с тестовой эксплуатацией АС «Ревизор»</w:t>
            </w:r>
          </w:p>
        </w:tc>
        <w:tc>
          <w:tcPr>
            <w:tcW w:w="366" w:type="pct"/>
            <w:vAlign w:val="center"/>
          </w:tcPr>
          <w:p w14:paraId="709D122B" w14:textId="77777777" w:rsidR="00EB5ED0" w:rsidRPr="00FF61E3" w:rsidRDefault="001F796B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31</w:t>
            </w:r>
          </w:p>
        </w:tc>
      </w:tr>
      <w:tr w:rsidR="00EB5ED0" w:rsidRPr="005C0236" w14:paraId="609EFE7F" w14:textId="77777777" w:rsidTr="00E83788">
        <w:trPr>
          <w:cantSplit/>
          <w:trHeight w:val="908"/>
        </w:trPr>
        <w:tc>
          <w:tcPr>
            <w:tcW w:w="538" w:type="pct"/>
            <w:vAlign w:val="center"/>
          </w:tcPr>
          <w:p w14:paraId="22FEA6A5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096" w:type="pct"/>
            <w:vAlign w:val="center"/>
          </w:tcPr>
          <w:p w14:paraId="1E4BC28A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Результаты работы Управления Роскомнадзора по Тверской области по контролю работы WI-FI точек доступа к сети «Интернет»</w:t>
            </w:r>
          </w:p>
        </w:tc>
        <w:tc>
          <w:tcPr>
            <w:tcW w:w="366" w:type="pct"/>
            <w:vAlign w:val="center"/>
          </w:tcPr>
          <w:p w14:paraId="5B72DD41" w14:textId="77777777" w:rsidR="00EB5ED0" w:rsidRPr="00FF61E3" w:rsidRDefault="001F796B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31</w:t>
            </w:r>
          </w:p>
        </w:tc>
      </w:tr>
      <w:tr w:rsidR="00EB5ED0" w:rsidRPr="005C0236" w14:paraId="78C99471" w14:textId="77777777" w:rsidTr="00E83788">
        <w:trPr>
          <w:cantSplit/>
          <w:trHeight w:val="908"/>
        </w:trPr>
        <w:tc>
          <w:tcPr>
            <w:tcW w:w="538" w:type="pct"/>
            <w:vAlign w:val="center"/>
          </w:tcPr>
          <w:p w14:paraId="4E963FF4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4096" w:type="pct"/>
            <w:vAlign w:val="center"/>
          </w:tcPr>
          <w:p w14:paraId="75204A1B" w14:textId="77777777" w:rsidR="00EB5ED0" w:rsidRPr="00267DE0" w:rsidRDefault="00EB5ED0" w:rsidP="00E83788">
            <w:pPr>
              <w:tabs>
                <w:tab w:val="left" w:pos="1222"/>
              </w:tabs>
              <w:spacing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67D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67D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проведенной профилактической работе с объектами надзора в сфере связи</w:t>
            </w:r>
          </w:p>
        </w:tc>
        <w:tc>
          <w:tcPr>
            <w:tcW w:w="366" w:type="pct"/>
            <w:vAlign w:val="center"/>
          </w:tcPr>
          <w:p w14:paraId="72C7DF2C" w14:textId="77777777" w:rsidR="00EB5ED0" w:rsidRPr="00FF61E3" w:rsidRDefault="001F796B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33</w:t>
            </w:r>
          </w:p>
        </w:tc>
      </w:tr>
      <w:tr w:rsidR="00EB5ED0" w:rsidRPr="005C0236" w14:paraId="756353C4" w14:textId="77777777" w:rsidTr="00E83788">
        <w:trPr>
          <w:cantSplit/>
          <w:trHeight w:val="527"/>
        </w:trPr>
        <w:tc>
          <w:tcPr>
            <w:tcW w:w="538" w:type="pct"/>
            <w:vAlign w:val="center"/>
          </w:tcPr>
          <w:p w14:paraId="68509DD2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96" w:type="pct"/>
            <w:vAlign w:val="center"/>
          </w:tcPr>
          <w:p w14:paraId="77C37B58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выполнении полномочий в сфере массовых коммуникаций</w:t>
            </w:r>
          </w:p>
        </w:tc>
        <w:tc>
          <w:tcPr>
            <w:tcW w:w="366" w:type="pct"/>
            <w:vAlign w:val="center"/>
          </w:tcPr>
          <w:p w14:paraId="215FDB0D" w14:textId="77777777" w:rsidR="00EB5ED0" w:rsidRPr="00FF61E3" w:rsidRDefault="001F796B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</w:tr>
      <w:tr w:rsidR="00EB5ED0" w:rsidRPr="005C0236" w14:paraId="55813489" w14:textId="77777777" w:rsidTr="00E83788">
        <w:trPr>
          <w:cantSplit/>
          <w:trHeight w:val="401"/>
        </w:trPr>
        <w:tc>
          <w:tcPr>
            <w:tcW w:w="538" w:type="pct"/>
            <w:vAlign w:val="center"/>
          </w:tcPr>
          <w:p w14:paraId="7E91826E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096" w:type="pct"/>
            <w:vAlign w:val="center"/>
          </w:tcPr>
          <w:p w14:paraId="2F45BC75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Ведение реестров и учета</w:t>
            </w:r>
          </w:p>
        </w:tc>
        <w:tc>
          <w:tcPr>
            <w:tcW w:w="366" w:type="pct"/>
            <w:vAlign w:val="center"/>
          </w:tcPr>
          <w:p w14:paraId="215BB025" w14:textId="77777777" w:rsidR="00EB5ED0" w:rsidRPr="00FF61E3" w:rsidRDefault="001F796B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33</w:t>
            </w:r>
          </w:p>
        </w:tc>
      </w:tr>
      <w:tr w:rsidR="00EB5ED0" w:rsidRPr="005C0236" w14:paraId="34AB423B" w14:textId="77777777" w:rsidTr="00E83788">
        <w:trPr>
          <w:cantSplit/>
          <w:trHeight w:val="641"/>
        </w:trPr>
        <w:tc>
          <w:tcPr>
            <w:tcW w:w="538" w:type="pct"/>
            <w:vAlign w:val="center"/>
          </w:tcPr>
          <w:p w14:paraId="58C95558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4096" w:type="pct"/>
            <w:vAlign w:val="center"/>
          </w:tcPr>
          <w:p w14:paraId="3EDBE830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Ведение реестра средств массовой информации, продукция которых предназначена для распространения на территории субъекта Российской Федерации, муниципального образования</w:t>
            </w:r>
          </w:p>
        </w:tc>
        <w:tc>
          <w:tcPr>
            <w:tcW w:w="366" w:type="pct"/>
            <w:vAlign w:val="center"/>
          </w:tcPr>
          <w:p w14:paraId="15673D66" w14:textId="77777777" w:rsidR="00EB5ED0" w:rsidRPr="00FF61E3" w:rsidRDefault="001F796B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33</w:t>
            </w:r>
          </w:p>
        </w:tc>
      </w:tr>
      <w:tr w:rsidR="00EB5ED0" w:rsidRPr="005C0236" w14:paraId="1BC9E10F" w14:textId="77777777" w:rsidTr="00E83788">
        <w:trPr>
          <w:cantSplit/>
          <w:trHeight w:val="641"/>
        </w:trPr>
        <w:tc>
          <w:tcPr>
            <w:tcW w:w="538" w:type="pct"/>
            <w:vAlign w:val="center"/>
          </w:tcPr>
          <w:p w14:paraId="2918928C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4096" w:type="pct"/>
            <w:vAlign w:val="center"/>
          </w:tcPr>
          <w:p w14:paraId="2EBAD8C8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Ведение реестра плательщиков страховых взносов в государственные внебюджетные фонды – российских организаций и индивидуальных предпринимателей по производству, выпуску в свет (в эфир) и (или) изданию средств массовой информации (за исключением средств массовой информации, специализирующихся на сообщениях и материалах рекламного и (или) эротического характера) и предоставление выписок из него</w:t>
            </w:r>
          </w:p>
        </w:tc>
        <w:tc>
          <w:tcPr>
            <w:tcW w:w="366" w:type="pct"/>
            <w:vAlign w:val="center"/>
          </w:tcPr>
          <w:p w14:paraId="511B34EA" w14:textId="77777777" w:rsidR="00EB5ED0" w:rsidRPr="00FF61E3" w:rsidRDefault="001F796B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34</w:t>
            </w:r>
          </w:p>
        </w:tc>
      </w:tr>
      <w:tr w:rsidR="00EB5ED0" w:rsidRPr="005C0236" w14:paraId="6C9BEB86" w14:textId="77777777" w:rsidTr="00E83788">
        <w:trPr>
          <w:cantSplit/>
          <w:trHeight w:val="323"/>
        </w:trPr>
        <w:tc>
          <w:tcPr>
            <w:tcW w:w="538" w:type="pct"/>
            <w:vAlign w:val="center"/>
          </w:tcPr>
          <w:p w14:paraId="2ACBAD14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096" w:type="pct"/>
            <w:vAlign w:val="center"/>
          </w:tcPr>
          <w:p w14:paraId="62BBADAF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Надзор и контроль</w:t>
            </w:r>
          </w:p>
        </w:tc>
        <w:tc>
          <w:tcPr>
            <w:tcW w:w="366" w:type="pct"/>
            <w:vAlign w:val="center"/>
          </w:tcPr>
          <w:p w14:paraId="5502EF1C" w14:textId="77777777" w:rsidR="00EB5ED0" w:rsidRPr="00FF61E3" w:rsidRDefault="001F796B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  <w:tr w:rsidR="00EB5ED0" w:rsidRPr="005C0236" w14:paraId="6D627DA8" w14:textId="77777777" w:rsidTr="00E83788">
        <w:trPr>
          <w:cantSplit/>
          <w:trHeight w:val="641"/>
        </w:trPr>
        <w:tc>
          <w:tcPr>
            <w:tcW w:w="538" w:type="pct"/>
            <w:vAlign w:val="center"/>
          </w:tcPr>
          <w:p w14:paraId="34A7522A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4096" w:type="pct"/>
            <w:vAlign w:val="center"/>
          </w:tcPr>
          <w:p w14:paraId="1207F10C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Государственный контроль и надзор за соблюдением законодательства Российской Федерации в сфере электронных СМИ (сетевые издания, иные интернет-издания)</w:t>
            </w:r>
          </w:p>
        </w:tc>
        <w:tc>
          <w:tcPr>
            <w:tcW w:w="366" w:type="pct"/>
            <w:vAlign w:val="center"/>
          </w:tcPr>
          <w:p w14:paraId="55B72064" w14:textId="77777777" w:rsidR="00EB5ED0" w:rsidRPr="00FF61E3" w:rsidRDefault="001F796B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34</w:t>
            </w:r>
          </w:p>
        </w:tc>
      </w:tr>
      <w:tr w:rsidR="00EB5ED0" w:rsidRPr="005C0236" w14:paraId="6185E96E" w14:textId="77777777" w:rsidTr="00E83788">
        <w:trPr>
          <w:cantSplit/>
          <w:trHeight w:val="641"/>
        </w:trPr>
        <w:tc>
          <w:tcPr>
            <w:tcW w:w="538" w:type="pct"/>
            <w:vAlign w:val="center"/>
          </w:tcPr>
          <w:p w14:paraId="767B945B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4096" w:type="pct"/>
            <w:vAlign w:val="center"/>
          </w:tcPr>
          <w:p w14:paraId="7DF770D9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Государственный контроль и надзор за соблюдением законодательства Российской Федерации в сфере печатных СМИ</w:t>
            </w:r>
          </w:p>
        </w:tc>
        <w:tc>
          <w:tcPr>
            <w:tcW w:w="366" w:type="pct"/>
            <w:vAlign w:val="center"/>
          </w:tcPr>
          <w:p w14:paraId="18B13689" w14:textId="77777777" w:rsidR="00EB5ED0" w:rsidRPr="00FF61E3" w:rsidRDefault="001F796B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36</w:t>
            </w:r>
          </w:p>
        </w:tc>
      </w:tr>
      <w:tr w:rsidR="00EB5ED0" w:rsidRPr="005C0236" w14:paraId="6018BBD5" w14:textId="77777777" w:rsidTr="00E83788">
        <w:trPr>
          <w:cantSplit/>
          <w:trHeight w:val="641"/>
        </w:trPr>
        <w:tc>
          <w:tcPr>
            <w:tcW w:w="538" w:type="pct"/>
            <w:vAlign w:val="center"/>
          </w:tcPr>
          <w:p w14:paraId="6958FB9F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4096" w:type="pct"/>
            <w:vAlign w:val="center"/>
          </w:tcPr>
          <w:p w14:paraId="15B9FABA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Государственный контроль и надзор за соблюдением законодательства Российской Федерации в сфере телерадиовещания</w:t>
            </w:r>
          </w:p>
        </w:tc>
        <w:tc>
          <w:tcPr>
            <w:tcW w:w="366" w:type="pct"/>
            <w:vAlign w:val="center"/>
          </w:tcPr>
          <w:p w14:paraId="1AD45DA1" w14:textId="77777777" w:rsidR="00EB5ED0" w:rsidRPr="00FF61E3" w:rsidRDefault="001F796B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38</w:t>
            </w:r>
          </w:p>
        </w:tc>
      </w:tr>
      <w:tr w:rsidR="00EB5ED0" w:rsidRPr="005C0236" w14:paraId="68CE7160" w14:textId="77777777" w:rsidTr="00E83788">
        <w:trPr>
          <w:cantSplit/>
          <w:trHeight w:val="641"/>
        </w:trPr>
        <w:tc>
          <w:tcPr>
            <w:tcW w:w="538" w:type="pct"/>
            <w:vAlign w:val="center"/>
          </w:tcPr>
          <w:p w14:paraId="2FEACC1F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4096" w:type="pct"/>
            <w:vAlign w:val="center"/>
          </w:tcPr>
          <w:p w14:paraId="5DA590C2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366" w:type="pct"/>
            <w:vAlign w:val="center"/>
          </w:tcPr>
          <w:p w14:paraId="33AF57F7" w14:textId="77777777" w:rsidR="00EB5ED0" w:rsidRPr="00FF61E3" w:rsidRDefault="001F796B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40</w:t>
            </w:r>
          </w:p>
        </w:tc>
      </w:tr>
      <w:tr w:rsidR="00EB5ED0" w:rsidRPr="005C0236" w14:paraId="5256B878" w14:textId="77777777" w:rsidTr="00E83788">
        <w:trPr>
          <w:cantSplit/>
          <w:trHeight w:val="641"/>
        </w:trPr>
        <w:tc>
          <w:tcPr>
            <w:tcW w:w="538" w:type="pct"/>
            <w:vAlign w:val="center"/>
          </w:tcPr>
          <w:p w14:paraId="52E05720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4096" w:type="pct"/>
            <w:vAlign w:val="center"/>
          </w:tcPr>
          <w:p w14:paraId="037B4C02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 сети интернет) и сетей подвижной радиотелефонной связи</w:t>
            </w:r>
          </w:p>
        </w:tc>
        <w:tc>
          <w:tcPr>
            <w:tcW w:w="366" w:type="pct"/>
            <w:vAlign w:val="center"/>
          </w:tcPr>
          <w:p w14:paraId="2C1F92FD" w14:textId="77777777" w:rsidR="00EB5ED0" w:rsidRPr="00FF61E3" w:rsidRDefault="001F796B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41</w:t>
            </w:r>
          </w:p>
        </w:tc>
      </w:tr>
      <w:tr w:rsidR="00EB5ED0" w:rsidRPr="005C0236" w14:paraId="038B9BA8" w14:textId="77777777" w:rsidTr="00E83788">
        <w:trPr>
          <w:cantSplit/>
          <w:trHeight w:val="641"/>
        </w:trPr>
        <w:tc>
          <w:tcPr>
            <w:tcW w:w="538" w:type="pct"/>
            <w:vAlign w:val="center"/>
          </w:tcPr>
          <w:p w14:paraId="63EFB526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2.2.6</w:t>
            </w:r>
          </w:p>
        </w:tc>
        <w:tc>
          <w:tcPr>
            <w:tcW w:w="4096" w:type="pct"/>
            <w:vAlign w:val="center"/>
          </w:tcPr>
          <w:p w14:paraId="7E055FAC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Государственный контроль и надзор за соблюдением лицензионных требований владельцами лицензий на телерадиовещание</w:t>
            </w:r>
          </w:p>
        </w:tc>
        <w:tc>
          <w:tcPr>
            <w:tcW w:w="366" w:type="pct"/>
            <w:vAlign w:val="center"/>
          </w:tcPr>
          <w:p w14:paraId="2F3446C4" w14:textId="77777777" w:rsidR="00EB5ED0" w:rsidRPr="00FF61E3" w:rsidRDefault="001F796B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41</w:t>
            </w:r>
          </w:p>
        </w:tc>
      </w:tr>
      <w:tr w:rsidR="00EB5ED0" w:rsidRPr="005C0236" w14:paraId="34ED3B98" w14:textId="77777777" w:rsidTr="00E83788">
        <w:trPr>
          <w:cantSplit/>
          <w:trHeight w:val="641"/>
        </w:trPr>
        <w:tc>
          <w:tcPr>
            <w:tcW w:w="538" w:type="pct"/>
            <w:vAlign w:val="center"/>
          </w:tcPr>
          <w:p w14:paraId="1DDF3654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2.2.7</w:t>
            </w:r>
          </w:p>
        </w:tc>
        <w:tc>
          <w:tcPr>
            <w:tcW w:w="4096" w:type="pct"/>
            <w:vAlign w:val="center"/>
          </w:tcPr>
          <w:p w14:paraId="1733F422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произведений, программ для ЭВМ, баз данных и фонограмм на любых видах носителей</w:t>
            </w:r>
          </w:p>
        </w:tc>
        <w:tc>
          <w:tcPr>
            <w:tcW w:w="366" w:type="pct"/>
            <w:vAlign w:val="center"/>
          </w:tcPr>
          <w:p w14:paraId="3F2977FF" w14:textId="77777777" w:rsidR="00EB5ED0" w:rsidRPr="00FF61E3" w:rsidRDefault="001F796B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42</w:t>
            </w:r>
          </w:p>
        </w:tc>
      </w:tr>
      <w:tr w:rsidR="00EB5ED0" w:rsidRPr="005C0236" w14:paraId="6E7AA912" w14:textId="77777777" w:rsidTr="00E83788">
        <w:trPr>
          <w:cantSplit/>
          <w:trHeight w:val="641"/>
        </w:trPr>
        <w:tc>
          <w:tcPr>
            <w:tcW w:w="538" w:type="pct"/>
            <w:vAlign w:val="center"/>
          </w:tcPr>
          <w:p w14:paraId="0C13F46A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2.2.8</w:t>
            </w:r>
          </w:p>
        </w:tc>
        <w:tc>
          <w:tcPr>
            <w:tcW w:w="4096" w:type="pct"/>
            <w:vAlign w:val="center"/>
          </w:tcPr>
          <w:p w14:paraId="749430D7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Организация проведения экспертизы информационной продукции в целях обеспечения информационной безопасности детей</w:t>
            </w:r>
          </w:p>
        </w:tc>
        <w:tc>
          <w:tcPr>
            <w:tcW w:w="366" w:type="pct"/>
            <w:vAlign w:val="center"/>
          </w:tcPr>
          <w:p w14:paraId="742299FE" w14:textId="77777777" w:rsidR="00EB5ED0" w:rsidRPr="00FF61E3" w:rsidRDefault="001F796B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42</w:t>
            </w:r>
          </w:p>
        </w:tc>
      </w:tr>
      <w:tr w:rsidR="00EB5ED0" w:rsidRPr="005C0236" w14:paraId="370778FA" w14:textId="77777777" w:rsidTr="00E83788">
        <w:trPr>
          <w:cantSplit/>
          <w:trHeight w:val="641"/>
        </w:trPr>
        <w:tc>
          <w:tcPr>
            <w:tcW w:w="538" w:type="pct"/>
            <w:vAlign w:val="center"/>
          </w:tcPr>
          <w:p w14:paraId="72B504DB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2.2.9.</w:t>
            </w:r>
          </w:p>
        </w:tc>
        <w:tc>
          <w:tcPr>
            <w:tcW w:w="4096" w:type="pct"/>
            <w:vAlign w:val="center"/>
          </w:tcPr>
          <w:p w14:paraId="2588465D" w14:textId="77777777" w:rsidR="00EB5ED0" w:rsidRPr="00267DE0" w:rsidRDefault="00EB5ED0" w:rsidP="00E83788">
            <w:pPr>
              <w:spacing w:after="0" w:line="240" w:lineRule="auto"/>
              <w:ind w:firstLine="66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Аналитические материалы о результатах работы, основных тенденциях в деятельности и основных тенденциях в сфере массовых коммуникаций Тверской области</w:t>
            </w:r>
          </w:p>
        </w:tc>
        <w:tc>
          <w:tcPr>
            <w:tcW w:w="366" w:type="pct"/>
            <w:vAlign w:val="center"/>
          </w:tcPr>
          <w:p w14:paraId="78001A8D" w14:textId="77777777" w:rsidR="00EB5ED0" w:rsidRPr="00FF61E3" w:rsidRDefault="001F796B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42</w:t>
            </w:r>
          </w:p>
        </w:tc>
      </w:tr>
      <w:tr w:rsidR="00EB5ED0" w:rsidRPr="005C0236" w14:paraId="58C42CD6" w14:textId="77777777" w:rsidTr="00E83788">
        <w:trPr>
          <w:cantSplit/>
          <w:trHeight w:val="345"/>
        </w:trPr>
        <w:tc>
          <w:tcPr>
            <w:tcW w:w="538" w:type="pct"/>
            <w:vAlign w:val="center"/>
          </w:tcPr>
          <w:p w14:paraId="34B8DC13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096" w:type="pct"/>
            <w:vAlign w:val="center"/>
          </w:tcPr>
          <w:p w14:paraId="32DF82CB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Регистрационная деятельность</w:t>
            </w:r>
          </w:p>
        </w:tc>
        <w:tc>
          <w:tcPr>
            <w:tcW w:w="366" w:type="pct"/>
            <w:vAlign w:val="center"/>
          </w:tcPr>
          <w:p w14:paraId="43A980EF" w14:textId="77777777" w:rsidR="00EB5ED0" w:rsidRPr="00FF61E3" w:rsidRDefault="001F796B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46</w:t>
            </w:r>
          </w:p>
        </w:tc>
      </w:tr>
      <w:tr w:rsidR="00EB5ED0" w:rsidRPr="005C0236" w14:paraId="6023AEEE" w14:textId="77777777" w:rsidTr="00E83788">
        <w:trPr>
          <w:cantSplit/>
          <w:trHeight w:val="641"/>
        </w:trPr>
        <w:tc>
          <w:tcPr>
            <w:tcW w:w="538" w:type="pct"/>
            <w:vAlign w:val="center"/>
          </w:tcPr>
          <w:p w14:paraId="78F8E9AD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2.3.1</w:t>
            </w:r>
          </w:p>
        </w:tc>
        <w:tc>
          <w:tcPr>
            <w:tcW w:w="4096" w:type="pct"/>
            <w:vAlign w:val="center"/>
          </w:tcPr>
          <w:p w14:paraId="00298D2F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Регистрация средств массовой информации, продукция которых предназначена для распространения преимущественно на территории субъекта (субъектов) Российской Федерации, территории муниципального образования</w:t>
            </w:r>
          </w:p>
        </w:tc>
        <w:tc>
          <w:tcPr>
            <w:tcW w:w="366" w:type="pct"/>
            <w:vAlign w:val="center"/>
          </w:tcPr>
          <w:p w14:paraId="5519F6F3" w14:textId="77777777" w:rsidR="00EB5ED0" w:rsidRPr="00FF61E3" w:rsidRDefault="001F796B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46</w:t>
            </w:r>
          </w:p>
        </w:tc>
      </w:tr>
      <w:tr w:rsidR="00EB5ED0" w:rsidRPr="005C0236" w14:paraId="7D11BE37" w14:textId="77777777" w:rsidTr="00E83788">
        <w:trPr>
          <w:cantSplit/>
          <w:trHeight w:val="641"/>
        </w:trPr>
        <w:tc>
          <w:tcPr>
            <w:tcW w:w="538" w:type="pct"/>
            <w:vAlign w:val="center"/>
          </w:tcPr>
          <w:p w14:paraId="53FAC2D7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096" w:type="pct"/>
            <w:vAlign w:val="center"/>
          </w:tcPr>
          <w:p w14:paraId="56119EE6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</w:t>
            </w:r>
          </w:p>
        </w:tc>
        <w:tc>
          <w:tcPr>
            <w:tcW w:w="366" w:type="pct"/>
            <w:vAlign w:val="center"/>
          </w:tcPr>
          <w:p w14:paraId="7D09D3DD" w14:textId="77777777" w:rsidR="00EB5ED0" w:rsidRPr="00747F8E" w:rsidRDefault="001F796B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48</w:t>
            </w:r>
          </w:p>
        </w:tc>
      </w:tr>
      <w:tr w:rsidR="00EB5ED0" w:rsidRPr="005C0236" w14:paraId="7A594440" w14:textId="77777777" w:rsidTr="00E83788">
        <w:trPr>
          <w:cantSplit/>
          <w:trHeight w:val="641"/>
        </w:trPr>
        <w:tc>
          <w:tcPr>
            <w:tcW w:w="538" w:type="pct"/>
            <w:vAlign w:val="center"/>
          </w:tcPr>
          <w:p w14:paraId="2CBB4AC7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96" w:type="pct"/>
            <w:vAlign w:val="center"/>
          </w:tcPr>
          <w:p w14:paraId="28308571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выполнении полномочий в сфере защиты прав субъектов персональных данных</w:t>
            </w:r>
          </w:p>
        </w:tc>
        <w:tc>
          <w:tcPr>
            <w:tcW w:w="366" w:type="pct"/>
            <w:vAlign w:val="center"/>
          </w:tcPr>
          <w:p w14:paraId="687C0F06" w14:textId="77777777" w:rsidR="00EB5ED0" w:rsidRPr="00FF61E3" w:rsidRDefault="001F796B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</w:tr>
      <w:tr w:rsidR="00EB5ED0" w:rsidRPr="005C0236" w14:paraId="364F77CD" w14:textId="77777777" w:rsidTr="00E83788">
        <w:trPr>
          <w:cantSplit/>
          <w:trHeight w:val="225"/>
        </w:trPr>
        <w:tc>
          <w:tcPr>
            <w:tcW w:w="538" w:type="pct"/>
            <w:vAlign w:val="center"/>
          </w:tcPr>
          <w:p w14:paraId="4D9C3ABE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096" w:type="pct"/>
            <w:vAlign w:val="center"/>
          </w:tcPr>
          <w:p w14:paraId="7D866FA6" w14:textId="77777777" w:rsidR="00EB5ED0" w:rsidRPr="00267DE0" w:rsidRDefault="00EB5ED0" w:rsidP="00E83788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данных.</w:t>
            </w:r>
          </w:p>
        </w:tc>
        <w:tc>
          <w:tcPr>
            <w:tcW w:w="366" w:type="pct"/>
            <w:vAlign w:val="center"/>
          </w:tcPr>
          <w:p w14:paraId="29763156" w14:textId="77777777" w:rsidR="00EB5ED0" w:rsidRPr="00FF61E3" w:rsidRDefault="001F796B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</w:t>
            </w:r>
          </w:p>
        </w:tc>
      </w:tr>
      <w:tr w:rsidR="00EB5ED0" w:rsidRPr="005C0236" w14:paraId="6BA536CE" w14:textId="77777777" w:rsidTr="00E83788">
        <w:trPr>
          <w:cantSplit/>
          <w:trHeight w:val="641"/>
        </w:trPr>
        <w:tc>
          <w:tcPr>
            <w:tcW w:w="538" w:type="pct"/>
            <w:vAlign w:val="center"/>
          </w:tcPr>
          <w:p w14:paraId="21B3B8DC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4096" w:type="pct"/>
            <w:vAlign w:val="center"/>
          </w:tcPr>
          <w:p w14:paraId="06C78B0B" w14:textId="77777777" w:rsidR="00EB5ED0" w:rsidRPr="00267DE0" w:rsidRDefault="00EB5ED0" w:rsidP="00E83788">
            <w:pPr>
              <w:shd w:val="clear" w:color="auto" w:fill="FFFFFF" w:themeFill="background1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Итоги государственного контроля и надзора за соблюдением обязательных требований законодательства Российской Федерации в области персональных данных</w:t>
            </w:r>
          </w:p>
        </w:tc>
        <w:tc>
          <w:tcPr>
            <w:tcW w:w="366" w:type="pct"/>
            <w:vAlign w:val="center"/>
          </w:tcPr>
          <w:p w14:paraId="302DE489" w14:textId="77777777" w:rsidR="00EB5ED0" w:rsidRPr="00FF61E3" w:rsidRDefault="001F796B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</w:t>
            </w:r>
          </w:p>
        </w:tc>
      </w:tr>
      <w:tr w:rsidR="00EB5ED0" w:rsidRPr="005C0236" w14:paraId="62E120BE" w14:textId="77777777" w:rsidTr="00E83788">
        <w:trPr>
          <w:cantSplit/>
          <w:trHeight w:val="296"/>
        </w:trPr>
        <w:tc>
          <w:tcPr>
            <w:tcW w:w="538" w:type="pct"/>
            <w:vAlign w:val="center"/>
          </w:tcPr>
          <w:p w14:paraId="3C347146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096" w:type="pct"/>
            <w:vAlign w:val="center"/>
          </w:tcPr>
          <w:p w14:paraId="42EA6EC2" w14:textId="77777777" w:rsidR="00EB5ED0" w:rsidRPr="00267DE0" w:rsidRDefault="00EB5ED0" w:rsidP="00E83788">
            <w:pPr>
              <w:shd w:val="clear" w:color="auto" w:fill="FFFFFF" w:themeFill="background1"/>
              <w:spacing w:after="0" w:line="240" w:lineRule="auto"/>
              <w:ind w:right="5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Ведение реестра операторов, осуществляющих обработку персональных данных.</w:t>
            </w:r>
          </w:p>
        </w:tc>
        <w:tc>
          <w:tcPr>
            <w:tcW w:w="366" w:type="pct"/>
            <w:vAlign w:val="center"/>
          </w:tcPr>
          <w:p w14:paraId="36A7EAA2" w14:textId="77777777" w:rsidR="00EB5ED0" w:rsidRPr="00FF61E3" w:rsidRDefault="001F796B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55</w:t>
            </w:r>
          </w:p>
        </w:tc>
      </w:tr>
      <w:tr w:rsidR="00EB5ED0" w:rsidRPr="005C0236" w14:paraId="0963D87B" w14:textId="77777777" w:rsidTr="00E83788">
        <w:trPr>
          <w:cantSplit/>
          <w:trHeight w:val="641"/>
        </w:trPr>
        <w:tc>
          <w:tcPr>
            <w:tcW w:w="538" w:type="pct"/>
            <w:vAlign w:val="center"/>
          </w:tcPr>
          <w:p w14:paraId="71B1F555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4096" w:type="pct"/>
            <w:vAlign w:val="center"/>
          </w:tcPr>
          <w:p w14:paraId="531DB5B0" w14:textId="77777777" w:rsidR="00EB5ED0" w:rsidRPr="00267DE0" w:rsidRDefault="00EB5ED0" w:rsidP="00E83788">
            <w:pPr>
              <w:keepNext/>
              <w:keepLines/>
              <w:shd w:val="clear" w:color="auto" w:fill="FFFFFF" w:themeFill="background1"/>
              <w:spacing w:after="0" w:line="240" w:lineRule="auto"/>
              <w:ind w:right="20" w:firstLine="740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Итоги предоставления государственной услуги «Ведение реестра операторов, осуществляющих обработку персональных данных»</w:t>
            </w:r>
          </w:p>
        </w:tc>
        <w:tc>
          <w:tcPr>
            <w:tcW w:w="366" w:type="pct"/>
            <w:vAlign w:val="center"/>
          </w:tcPr>
          <w:p w14:paraId="35D00BDC" w14:textId="77777777" w:rsidR="00EB5ED0" w:rsidRPr="00FF61E3" w:rsidRDefault="001F796B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56</w:t>
            </w:r>
          </w:p>
        </w:tc>
      </w:tr>
      <w:tr w:rsidR="00EB5ED0" w:rsidRPr="005C0236" w14:paraId="6066D9E7" w14:textId="77777777" w:rsidTr="00E83788">
        <w:trPr>
          <w:cantSplit/>
          <w:trHeight w:val="641"/>
        </w:trPr>
        <w:tc>
          <w:tcPr>
            <w:tcW w:w="538" w:type="pct"/>
            <w:vAlign w:val="center"/>
          </w:tcPr>
          <w:p w14:paraId="5674AD31" w14:textId="77777777" w:rsidR="00EB5ED0" w:rsidRPr="00747F8E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47F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096" w:type="pct"/>
            <w:vAlign w:val="center"/>
          </w:tcPr>
          <w:p w14:paraId="552507B7" w14:textId="77777777" w:rsidR="00EB5ED0" w:rsidRPr="00747F8E" w:rsidRDefault="00EB5ED0" w:rsidP="00E83788">
            <w:pPr>
              <w:tabs>
                <w:tab w:val="left" w:pos="1222"/>
              </w:tabs>
              <w:spacing w:after="0" w:line="240" w:lineRule="auto"/>
              <w:ind w:firstLine="52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47F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Сведения о реализации Стратегии институционального развития и информационно-публичной деятельности в области защиты прав субъектов персональных данных на период до 2020 года, а также результатах проведенной профилактической работы с объектами надзора в сфере персональных данных</w:t>
            </w:r>
          </w:p>
        </w:tc>
        <w:tc>
          <w:tcPr>
            <w:tcW w:w="366" w:type="pct"/>
            <w:vAlign w:val="center"/>
          </w:tcPr>
          <w:p w14:paraId="08A5EC4C" w14:textId="77777777" w:rsidR="00EB5ED0" w:rsidRPr="00747F8E" w:rsidRDefault="001F796B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58</w:t>
            </w:r>
          </w:p>
        </w:tc>
      </w:tr>
      <w:tr w:rsidR="00EB5ED0" w:rsidRPr="005C0236" w14:paraId="0C210C3E" w14:textId="77777777" w:rsidTr="00E83788">
        <w:trPr>
          <w:cantSplit/>
          <w:trHeight w:val="641"/>
        </w:trPr>
        <w:tc>
          <w:tcPr>
            <w:tcW w:w="538" w:type="pct"/>
            <w:vAlign w:val="center"/>
          </w:tcPr>
          <w:p w14:paraId="64C258E5" w14:textId="77777777" w:rsidR="00EB5ED0" w:rsidRPr="00747F8E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47F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096" w:type="pct"/>
            <w:vAlign w:val="center"/>
          </w:tcPr>
          <w:p w14:paraId="0ED92B33" w14:textId="77777777" w:rsidR="00EB5ED0" w:rsidRPr="00747F8E" w:rsidRDefault="00EB5ED0" w:rsidP="00E83788">
            <w:pPr>
              <w:tabs>
                <w:tab w:val="left" w:pos="1014"/>
              </w:tabs>
              <w:spacing w:after="0" w:line="240" w:lineRule="auto"/>
              <w:ind w:firstLine="56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47F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Сведения о проведенной профилактической работе с объектами надзора в сфере персональных данных</w:t>
            </w:r>
          </w:p>
        </w:tc>
        <w:tc>
          <w:tcPr>
            <w:tcW w:w="366" w:type="pct"/>
            <w:vAlign w:val="center"/>
          </w:tcPr>
          <w:p w14:paraId="3C5B0D7B" w14:textId="77777777" w:rsidR="00EB5ED0" w:rsidRPr="00747F8E" w:rsidRDefault="001F796B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59</w:t>
            </w:r>
          </w:p>
        </w:tc>
      </w:tr>
      <w:tr w:rsidR="00EB5ED0" w:rsidRPr="005C0236" w14:paraId="067BC4DE" w14:textId="77777777" w:rsidTr="00E83788">
        <w:trPr>
          <w:cantSplit/>
          <w:trHeight w:val="641"/>
        </w:trPr>
        <w:tc>
          <w:tcPr>
            <w:tcW w:w="538" w:type="pct"/>
            <w:vAlign w:val="center"/>
          </w:tcPr>
          <w:p w14:paraId="6ADF50DB" w14:textId="77777777" w:rsidR="00EB5ED0" w:rsidRPr="00747F8E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47F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096" w:type="pct"/>
            <w:vAlign w:val="center"/>
          </w:tcPr>
          <w:p w14:paraId="142DD374" w14:textId="77777777" w:rsidR="00EB5ED0" w:rsidRPr="00747F8E" w:rsidRDefault="00EB5ED0" w:rsidP="00E83788">
            <w:pPr>
              <w:tabs>
                <w:tab w:val="left" w:pos="1014"/>
              </w:tabs>
              <w:spacing w:after="0" w:line="240" w:lineRule="auto"/>
              <w:ind w:firstLine="56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47F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 исполнении решения Комиссии по информационной безопасности Совета при полномочном представителе Президента Российской Федерации в Центральном федеральном округе в части уменьшения количества нарушений «с формальными признаками» в области персональных данных в деятельности региональных органов исполнительной власти</w:t>
            </w:r>
          </w:p>
        </w:tc>
        <w:tc>
          <w:tcPr>
            <w:tcW w:w="366" w:type="pct"/>
            <w:vAlign w:val="center"/>
          </w:tcPr>
          <w:p w14:paraId="3D15C037" w14:textId="77777777" w:rsidR="00EB5ED0" w:rsidRPr="00747F8E" w:rsidRDefault="001F796B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68</w:t>
            </w:r>
          </w:p>
        </w:tc>
      </w:tr>
      <w:tr w:rsidR="00EB5ED0" w:rsidRPr="005C0236" w14:paraId="459026DD" w14:textId="77777777" w:rsidTr="00E83788">
        <w:trPr>
          <w:cantSplit/>
          <w:trHeight w:val="641"/>
        </w:trPr>
        <w:tc>
          <w:tcPr>
            <w:tcW w:w="538" w:type="pct"/>
            <w:vAlign w:val="center"/>
          </w:tcPr>
          <w:p w14:paraId="553C25AE" w14:textId="77777777" w:rsidR="00EB5ED0" w:rsidRPr="00747F8E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47F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096" w:type="pct"/>
            <w:vAlign w:val="center"/>
          </w:tcPr>
          <w:p w14:paraId="7F7E646A" w14:textId="77777777" w:rsidR="00EB5ED0" w:rsidRPr="00747F8E" w:rsidRDefault="00EB5ED0" w:rsidP="00E83788">
            <w:pPr>
              <w:spacing w:after="0" w:line="240" w:lineRule="auto"/>
              <w:ind w:firstLine="601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47F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Деятельность Управления Роскомнадзора по Тверской области в отношении органов местного самоуправления</w:t>
            </w:r>
          </w:p>
        </w:tc>
        <w:tc>
          <w:tcPr>
            <w:tcW w:w="366" w:type="pct"/>
            <w:vAlign w:val="center"/>
          </w:tcPr>
          <w:p w14:paraId="2EDF3F67" w14:textId="77777777" w:rsidR="00EB5ED0" w:rsidRPr="00747F8E" w:rsidRDefault="001F796B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69</w:t>
            </w:r>
          </w:p>
        </w:tc>
      </w:tr>
      <w:tr w:rsidR="00EB5ED0" w:rsidRPr="005C0236" w14:paraId="68DA6C03" w14:textId="77777777" w:rsidTr="00E83788">
        <w:trPr>
          <w:cantSplit/>
          <w:trHeight w:val="641"/>
        </w:trPr>
        <w:tc>
          <w:tcPr>
            <w:tcW w:w="538" w:type="pct"/>
            <w:vAlign w:val="center"/>
          </w:tcPr>
          <w:p w14:paraId="462FBAF6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096" w:type="pct"/>
            <w:vAlign w:val="center"/>
          </w:tcPr>
          <w:p w14:paraId="30243E91" w14:textId="77777777" w:rsidR="00EB5ED0" w:rsidRPr="00267DE0" w:rsidRDefault="00EB5ED0" w:rsidP="00E83788">
            <w:pPr>
              <w:shd w:val="clear" w:color="auto" w:fill="FFFFFF" w:themeFill="background1"/>
              <w:spacing w:after="0" w:line="240" w:lineRule="auto"/>
              <w:ind w:right="20" w:firstLine="7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по рассмотрению обращений граждан (субъектов персональных данных) и юридических лиц, итоги судебно-претензионной работы</w:t>
            </w:r>
          </w:p>
        </w:tc>
        <w:tc>
          <w:tcPr>
            <w:tcW w:w="366" w:type="pct"/>
            <w:vAlign w:val="center"/>
          </w:tcPr>
          <w:p w14:paraId="79811A49" w14:textId="77777777" w:rsidR="00EB5ED0" w:rsidRPr="00FF61E3" w:rsidRDefault="001F796B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</w:t>
            </w:r>
          </w:p>
        </w:tc>
      </w:tr>
      <w:tr w:rsidR="00EB5ED0" w:rsidRPr="005C0236" w14:paraId="5D2BF8B1" w14:textId="77777777" w:rsidTr="00E83788">
        <w:trPr>
          <w:cantSplit/>
          <w:trHeight w:val="586"/>
        </w:trPr>
        <w:tc>
          <w:tcPr>
            <w:tcW w:w="538" w:type="pct"/>
            <w:vAlign w:val="center"/>
          </w:tcPr>
          <w:p w14:paraId="1E6E94EB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96" w:type="pct"/>
            <w:vAlign w:val="center"/>
          </w:tcPr>
          <w:p w14:paraId="1353CF72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выполнении полномочий в сфере информационных технологий</w:t>
            </w:r>
          </w:p>
        </w:tc>
        <w:tc>
          <w:tcPr>
            <w:tcW w:w="366" w:type="pct"/>
            <w:vAlign w:val="center"/>
          </w:tcPr>
          <w:p w14:paraId="1149F440" w14:textId="77777777" w:rsidR="00EB5ED0" w:rsidRPr="00FF61E3" w:rsidRDefault="001F796B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</w:t>
            </w:r>
          </w:p>
        </w:tc>
      </w:tr>
      <w:tr w:rsidR="00EB5ED0" w:rsidRPr="005C0236" w14:paraId="7414AE70" w14:textId="77777777" w:rsidTr="00E83788">
        <w:trPr>
          <w:cantSplit/>
          <w:trHeight w:val="354"/>
        </w:trPr>
        <w:tc>
          <w:tcPr>
            <w:tcW w:w="538" w:type="pct"/>
            <w:vAlign w:val="center"/>
          </w:tcPr>
          <w:p w14:paraId="7AF0760A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096" w:type="pct"/>
            <w:vAlign w:val="center"/>
          </w:tcPr>
          <w:p w14:paraId="75ED525E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Надзор и контроль</w:t>
            </w:r>
          </w:p>
        </w:tc>
        <w:tc>
          <w:tcPr>
            <w:tcW w:w="366" w:type="pct"/>
            <w:vAlign w:val="center"/>
          </w:tcPr>
          <w:p w14:paraId="2C7DE05A" w14:textId="77777777" w:rsidR="00EB5ED0" w:rsidRPr="00FF61E3" w:rsidRDefault="001F796B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74</w:t>
            </w:r>
          </w:p>
        </w:tc>
      </w:tr>
      <w:tr w:rsidR="00EB5ED0" w:rsidRPr="005C0236" w14:paraId="39006B7A" w14:textId="77777777" w:rsidTr="00E83788">
        <w:trPr>
          <w:cantSplit/>
          <w:trHeight w:val="487"/>
        </w:trPr>
        <w:tc>
          <w:tcPr>
            <w:tcW w:w="538" w:type="pct"/>
            <w:vAlign w:val="center"/>
          </w:tcPr>
          <w:p w14:paraId="58750568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4096" w:type="pct"/>
            <w:vAlign w:val="center"/>
          </w:tcPr>
          <w:p w14:paraId="1C5D5767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Участие в формировании единой автоматизированной информационной системы</w:t>
            </w:r>
          </w:p>
        </w:tc>
        <w:tc>
          <w:tcPr>
            <w:tcW w:w="366" w:type="pct"/>
            <w:vAlign w:val="center"/>
          </w:tcPr>
          <w:p w14:paraId="43EEBE1E" w14:textId="77777777" w:rsidR="00EB5ED0" w:rsidRPr="00FF61E3" w:rsidRDefault="001F796B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74</w:t>
            </w:r>
          </w:p>
        </w:tc>
      </w:tr>
      <w:tr w:rsidR="00EB5ED0" w:rsidRPr="005C0236" w14:paraId="24AEB6E1" w14:textId="77777777" w:rsidTr="00E83788">
        <w:trPr>
          <w:cantSplit/>
          <w:trHeight w:val="641"/>
        </w:trPr>
        <w:tc>
          <w:tcPr>
            <w:tcW w:w="538" w:type="pct"/>
            <w:vAlign w:val="center"/>
          </w:tcPr>
          <w:p w14:paraId="6027F458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4.1.2</w:t>
            </w:r>
          </w:p>
        </w:tc>
        <w:tc>
          <w:tcPr>
            <w:tcW w:w="4096" w:type="pct"/>
            <w:vAlign w:val="center"/>
          </w:tcPr>
          <w:p w14:paraId="77D5C9AE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Осуществление государственного контроля и надзора в сфере информационных технологий за соблюдением требований обязательной сертификации или декларирования соответствия информационных технологий, предназначенных для обработки государственного банка данных о детях, оставшихся без попечения родителей</w:t>
            </w:r>
          </w:p>
        </w:tc>
        <w:tc>
          <w:tcPr>
            <w:tcW w:w="366" w:type="pct"/>
            <w:vAlign w:val="center"/>
          </w:tcPr>
          <w:p w14:paraId="5FA6FFC3" w14:textId="77777777" w:rsidR="00EB5ED0" w:rsidRPr="00FF61E3" w:rsidRDefault="001F796B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74</w:t>
            </w:r>
          </w:p>
        </w:tc>
      </w:tr>
      <w:tr w:rsidR="00EB5ED0" w:rsidRPr="005C0236" w14:paraId="24DD19A9" w14:textId="77777777" w:rsidTr="00E83788">
        <w:trPr>
          <w:cantSplit/>
          <w:trHeight w:val="641"/>
        </w:trPr>
        <w:tc>
          <w:tcPr>
            <w:tcW w:w="538" w:type="pct"/>
            <w:vAlign w:val="center"/>
          </w:tcPr>
          <w:p w14:paraId="5DAAA3D0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096" w:type="pct"/>
            <w:vAlign w:val="center"/>
          </w:tcPr>
          <w:p w14:paraId="765B46BD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</w:t>
            </w:r>
          </w:p>
        </w:tc>
        <w:tc>
          <w:tcPr>
            <w:tcW w:w="366" w:type="pct"/>
            <w:vAlign w:val="center"/>
          </w:tcPr>
          <w:p w14:paraId="26B5BB3F" w14:textId="77777777" w:rsidR="00EB5ED0" w:rsidRPr="00FF61E3" w:rsidRDefault="001F796B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74</w:t>
            </w:r>
          </w:p>
        </w:tc>
      </w:tr>
      <w:tr w:rsidR="00EB5ED0" w:rsidRPr="005C0236" w14:paraId="2A82339F" w14:textId="77777777" w:rsidTr="00E83788">
        <w:trPr>
          <w:cantSplit/>
          <w:trHeight w:val="393"/>
        </w:trPr>
        <w:tc>
          <w:tcPr>
            <w:tcW w:w="538" w:type="pct"/>
            <w:vAlign w:val="center"/>
          </w:tcPr>
          <w:p w14:paraId="512E1D98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96" w:type="pct"/>
            <w:vAlign w:val="center"/>
          </w:tcPr>
          <w:p w14:paraId="713228B5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выполнении полномочий в сфере обеспечения функций</w:t>
            </w:r>
          </w:p>
        </w:tc>
        <w:tc>
          <w:tcPr>
            <w:tcW w:w="366" w:type="pct"/>
            <w:vAlign w:val="center"/>
          </w:tcPr>
          <w:p w14:paraId="2C509573" w14:textId="77777777" w:rsidR="00EB5ED0" w:rsidRPr="00FF61E3" w:rsidRDefault="001F796B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</w:p>
        </w:tc>
      </w:tr>
      <w:tr w:rsidR="00EB5ED0" w:rsidRPr="005C0236" w14:paraId="223AD0EF" w14:textId="77777777" w:rsidTr="00E83788">
        <w:trPr>
          <w:cantSplit/>
          <w:trHeight w:val="641"/>
        </w:trPr>
        <w:tc>
          <w:tcPr>
            <w:tcW w:w="538" w:type="pct"/>
            <w:vAlign w:val="center"/>
          </w:tcPr>
          <w:p w14:paraId="6003223E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096" w:type="pct"/>
            <w:vAlign w:val="center"/>
          </w:tcPr>
          <w:p w14:paraId="7345894D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Административно-хозяйственное обеспечение - организация эксплуатации и обслуживания зданий Роскомнадзора</w:t>
            </w:r>
          </w:p>
        </w:tc>
        <w:tc>
          <w:tcPr>
            <w:tcW w:w="366" w:type="pct"/>
            <w:vAlign w:val="center"/>
          </w:tcPr>
          <w:p w14:paraId="4DB13493" w14:textId="77777777" w:rsidR="00EB5ED0" w:rsidRPr="00FF61E3" w:rsidRDefault="001F796B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75</w:t>
            </w:r>
          </w:p>
        </w:tc>
      </w:tr>
      <w:tr w:rsidR="00EB5ED0" w:rsidRPr="005C0236" w14:paraId="586E85E1" w14:textId="77777777" w:rsidTr="00E83788">
        <w:trPr>
          <w:cantSplit/>
          <w:trHeight w:val="641"/>
        </w:trPr>
        <w:tc>
          <w:tcPr>
            <w:tcW w:w="538" w:type="pct"/>
            <w:vAlign w:val="center"/>
          </w:tcPr>
          <w:p w14:paraId="456E1905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096" w:type="pct"/>
            <w:vAlign w:val="center"/>
          </w:tcPr>
          <w:p w14:paraId="2BC2B780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Выполнение функций государственного заказчика - размещение в установленном порядке заказов на поставку товаров, выполнение работ, оказание услуг, проведение нир, окр и технологических работ для государственных нужд и обеспечения нужд Роскомнадзора</w:t>
            </w:r>
          </w:p>
        </w:tc>
        <w:tc>
          <w:tcPr>
            <w:tcW w:w="366" w:type="pct"/>
            <w:vAlign w:val="center"/>
          </w:tcPr>
          <w:p w14:paraId="68066571" w14:textId="77777777" w:rsidR="00EB5ED0" w:rsidRPr="00FF61E3" w:rsidRDefault="001F796B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75</w:t>
            </w:r>
          </w:p>
        </w:tc>
      </w:tr>
      <w:tr w:rsidR="00EB5ED0" w:rsidRPr="005C0236" w14:paraId="789728E0" w14:textId="77777777" w:rsidTr="00E83788">
        <w:trPr>
          <w:cantSplit/>
          <w:trHeight w:val="641"/>
        </w:trPr>
        <w:tc>
          <w:tcPr>
            <w:tcW w:w="538" w:type="pct"/>
            <w:vAlign w:val="center"/>
          </w:tcPr>
          <w:p w14:paraId="2312DCCF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096" w:type="pct"/>
            <w:vAlign w:val="center"/>
          </w:tcPr>
          <w:p w14:paraId="25ADC366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Защита государственной тайны - обеспечение в пределах своей компетенции защиты сведений, составляющих государственную тайну</w:t>
            </w:r>
          </w:p>
        </w:tc>
        <w:tc>
          <w:tcPr>
            <w:tcW w:w="366" w:type="pct"/>
            <w:vAlign w:val="center"/>
          </w:tcPr>
          <w:p w14:paraId="162DDD80" w14:textId="77777777" w:rsidR="00EB5ED0" w:rsidRPr="00FF61E3" w:rsidRDefault="001F796B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76</w:t>
            </w:r>
          </w:p>
        </w:tc>
      </w:tr>
      <w:tr w:rsidR="00EB5ED0" w:rsidRPr="005C0236" w14:paraId="553E4040" w14:textId="77777777" w:rsidTr="00E83788">
        <w:trPr>
          <w:cantSplit/>
          <w:trHeight w:val="641"/>
        </w:trPr>
        <w:tc>
          <w:tcPr>
            <w:tcW w:w="538" w:type="pct"/>
            <w:vAlign w:val="center"/>
          </w:tcPr>
          <w:p w14:paraId="5A080E1D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096" w:type="pct"/>
            <w:vAlign w:val="center"/>
          </w:tcPr>
          <w:p w14:paraId="02124861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Организация внедрения достижений науки, техники и положительного опыта в деятельность подразделений и территориальных органов Роскомнадзора</w:t>
            </w:r>
          </w:p>
        </w:tc>
        <w:tc>
          <w:tcPr>
            <w:tcW w:w="366" w:type="pct"/>
            <w:vAlign w:val="center"/>
          </w:tcPr>
          <w:p w14:paraId="126F5C8D" w14:textId="77777777" w:rsidR="00EB5ED0" w:rsidRPr="00FF61E3" w:rsidRDefault="001F796B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76</w:t>
            </w:r>
          </w:p>
        </w:tc>
      </w:tr>
      <w:tr w:rsidR="00EB5ED0" w:rsidRPr="005C0236" w14:paraId="48CE47F2" w14:textId="77777777" w:rsidTr="00E83788">
        <w:trPr>
          <w:cantSplit/>
          <w:trHeight w:val="275"/>
        </w:trPr>
        <w:tc>
          <w:tcPr>
            <w:tcW w:w="538" w:type="pct"/>
            <w:vAlign w:val="center"/>
          </w:tcPr>
          <w:p w14:paraId="5033BC7A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096" w:type="pct"/>
            <w:vAlign w:val="center"/>
          </w:tcPr>
          <w:p w14:paraId="6BD27D5E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Осуществление организации и ведение гражданской обороны</w:t>
            </w:r>
          </w:p>
        </w:tc>
        <w:tc>
          <w:tcPr>
            <w:tcW w:w="366" w:type="pct"/>
            <w:vAlign w:val="center"/>
          </w:tcPr>
          <w:p w14:paraId="05207251" w14:textId="77777777" w:rsidR="00EB5ED0" w:rsidRPr="00FF61E3" w:rsidRDefault="001F796B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77</w:t>
            </w:r>
          </w:p>
        </w:tc>
      </w:tr>
      <w:tr w:rsidR="00EB5ED0" w:rsidRPr="005C0236" w14:paraId="344350F9" w14:textId="77777777" w:rsidTr="00E83788">
        <w:trPr>
          <w:cantSplit/>
          <w:trHeight w:val="423"/>
        </w:trPr>
        <w:tc>
          <w:tcPr>
            <w:tcW w:w="538" w:type="pct"/>
            <w:vAlign w:val="center"/>
          </w:tcPr>
          <w:p w14:paraId="2CAAE36F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096" w:type="pct"/>
            <w:vAlign w:val="center"/>
          </w:tcPr>
          <w:p w14:paraId="32E3EEF8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Работа по охране труда</w:t>
            </w:r>
          </w:p>
        </w:tc>
        <w:tc>
          <w:tcPr>
            <w:tcW w:w="366" w:type="pct"/>
            <w:vAlign w:val="center"/>
          </w:tcPr>
          <w:p w14:paraId="6D536B2B" w14:textId="77777777" w:rsidR="00EB5ED0" w:rsidRPr="00FF61E3" w:rsidRDefault="001F796B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78</w:t>
            </w:r>
          </w:p>
        </w:tc>
      </w:tr>
      <w:tr w:rsidR="00EB5ED0" w:rsidRPr="005C0236" w14:paraId="3D3C2EE7" w14:textId="77777777" w:rsidTr="00E83788">
        <w:trPr>
          <w:cantSplit/>
          <w:trHeight w:val="273"/>
        </w:trPr>
        <w:tc>
          <w:tcPr>
            <w:tcW w:w="538" w:type="pct"/>
            <w:vAlign w:val="center"/>
          </w:tcPr>
          <w:p w14:paraId="15864025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4096" w:type="pct"/>
            <w:vAlign w:val="center"/>
          </w:tcPr>
          <w:p w14:paraId="5A577D31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Документационное сопровождение кадровой работы</w:t>
            </w:r>
          </w:p>
        </w:tc>
        <w:tc>
          <w:tcPr>
            <w:tcW w:w="366" w:type="pct"/>
            <w:vAlign w:val="center"/>
          </w:tcPr>
          <w:p w14:paraId="696AB204" w14:textId="77777777" w:rsidR="00EB5ED0" w:rsidRPr="00FF61E3" w:rsidRDefault="001F796B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79</w:t>
            </w:r>
          </w:p>
        </w:tc>
      </w:tr>
      <w:tr w:rsidR="00EB5ED0" w:rsidRPr="005C0236" w14:paraId="3AB719A5" w14:textId="77777777" w:rsidTr="00E83788">
        <w:trPr>
          <w:cantSplit/>
          <w:trHeight w:val="419"/>
        </w:trPr>
        <w:tc>
          <w:tcPr>
            <w:tcW w:w="538" w:type="pct"/>
            <w:vAlign w:val="center"/>
          </w:tcPr>
          <w:p w14:paraId="48E01987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4096" w:type="pct"/>
            <w:vAlign w:val="center"/>
          </w:tcPr>
          <w:p w14:paraId="58402011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Организация мероприятий по борьбе с коррупцией</w:t>
            </w:r>
          </w:p>
        </w:tc>
        <w:tc>
          <w:tcPr>
            <w:tcW w:w="366" w:type="pct"/>
            <w:vAlign w:val="center"/>
          </w:tcPr>
          <w:p w14:paraId="2F1B05B7" w14:textId="77777777" w:rsidR="00EB5ED0" w:rsidRPr="00FF61E3" w:rsidRDefault="001F796B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80</w:t>
            </w:r>
          </w:p>
        </w:tc>
      </w:tr>
      <w:tr w:rsidR="00EB5ED0" w:rsidRPr="005C0236" w14:paraId="4AEA6B28" w14:textId="77777777" w:rsidTr="00E83788">
        <w:trPr>
          <w:cantSplit/>
          <w:trHeight w:val="641"/>
        </w:trPr>
        <w:tc>
          <w:tcPr>
            <w:tcW w:w="538" w:type="pct"/>
            <w:vAlign w:val="center"/>
          </w:tcPr>
          <w:p w14:paraId="1D5F9274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4096" w:type="pct"/>
            <w:vAlign w:val="center"/>
          </w:tcPr>
          <w:p w14:paraId="768238DD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Организация профессиональной подготовки государственных служащих, их переподготовка, повышение квалификации и стажировка</w:t>
            </w:r>
          </w:p>
        </w:tc>
        <w:tc>
          <w:tcPr>
            <w:tcW w:w="366" w:type="pct"/>
            <w:vAlign w:val="center"/>
          </w:tcPr>
          <w:p w14:paraId="7CCC767C" w14:textId="77777777" w:rsidR="00EB5ED0" w:rsidRPr="00FF61E3" w:rsidRDefault="001F796B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81</w:t>
            </w:r>
          </w:p>
        </w:tc>
      </w:tr>
      <w:tr w:rsidR="00EB5ED0" w:rsidRPr="005C0236" w14:paraId="5D8C9A5F" w14:textId="77777777" w:rsidTr="00E83788">
        <w:trPr>
          <w:cantSplit/>
          <w:trHeight w:val="461"/>
        </w:trPr>
        <w:tc>
          <w:tcPr>
            <w:tcW w:w="538" w:type="pct"/>
            <w:vAlign w:val="center"/>
          </w:tcPr>
          <w:p w14:paraId="1E1DBDF7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4096" w:type="pct"/>
            <w:vAlign w:val="center"/>
          </w:tcPr>
          <w:p w14:paraId="760D7DCD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Контроль исполнения планов деятельности</w:t>
            </w:r>
          </w:p>
        </w:tc>
        <w:tc>
          <w:tcPr>
            <w:tcW w:w="366" w:type="pct"/>
            <w:vAlign w:val="center"/>
          </w:tcPr>
          <w:p w14:paraId="7EA00FD7" w14:textId="77777777" w:rsidR="00EB5ED0" w:rsidRPr="00FF61E3" w:rsidRDefault="001F796B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81</w:t>
            </w:r>
          </w:p>
        </w:tc>
      </w:tr>
      <w:tr w:rsidR="00EB5ED0" w:rsidRPr="005C0236" w14:paraId="3BC72201" w14:textId="77777777" w:rsidTr="00E83788">
        <w:trPr>
          <w:cantSplit/>
          <w:trHeight w:val="425"/>
        </w:trPr>
        <w:tc>
          <w:tcPr>
            <w:tcW w:w="538" w:type="pct"/>
            <w:vAlign w:val="center"/>
          </w:tcPr>
          <w:p w14:paraId="760B24AC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4096" w:type="pct"/>
            <w:vAlign w:val="center"/>
          </w:tcPr>
          <w:p w14:paraId="248AC57C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Контроль исполнения поручений</w:t>
            </w:r>
          </w:p>
        </w:tc>
        <w:tc>
          <w:tcPr>
            <w:tcW w:w="366" w:type="pct"/>
            <w:vAlign w:val="center"/>
          </w:tcPr>
          <w:p w14:paraId="7AC6E835" w14:textId="77777777" w:rsidR="00EB5ED0" w:rsidRPr="00FF61E3" w:rsidRDefault="001F796B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81</w:t>
            </w:r>
          </w:p>
        </w:tc>
      </w:tr>
      <w:tr w:rsidR="00EB5ED0" w:rsidRPr="005C0236" w14:paraId="63299820" w14:textId="77777777" w:rsidTr="00E83788">
        <w:trPr>
          <w:cantSplit/>
          <w:trHeight w:val="641"/>
        </w:trPr>
        <w:tc>
          <w:tcPr>
            <w:tcW w:w="538" w:type="pct"/>
            <w:vAlign w:val="center"/>
          </w:tcPr>
          <w:p w14:paraId="617057CE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4096" w:type="pct"/>
            <w:vAlign w:val="center"/>
          </w:tcPr>
          <w:p w14:paraId="2DE552B4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Мобилизационная подготовка - обеспечение мобилизационной подготовки, а также контроль и координация деятельности подразделений и территориальных органов по их мобилизационной подготовке</w:t>
            </w:r>
          </w:p>
        </w:tc>
        <w:tc>
          <w:tcPr>
            <w:tcW w:w="366" w:type="pct"/>
            <w:vAlign w:val="center"/>
          </w:tcPr>
          <w:p w14:paraId="51A28733" w14:textId="77777777" w:rsidR="00EB5ED0" w:rsidRPr="00FF61E3" w:rsidRDefault="001F796B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82</w:t>
            </w:r>
          </w:p>
        </w:tc>
      </w:tr>
      <w:tr w:rsidR="00EB5ED0" w:rsidRPr="005C0236" w14:paraId="10080223" w14:textId="77777777" w:rsidTr="00E83788">
        <w:trPr>
          <w:cantSplit/>
          <w:trHeight w:val="641"/>
        </w:trPr>
        <w:tc>
          <w:tcPr>
            <w:tcW w:w="538" w:type="pct"/>
            <w:vAlign w:val="center"/>
          </w:tcPr>
          <w:p w14:paraId="4DBDF358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4096" w:type="pct"/>
            <w:vAlign w:val="center"/>
          </w:tcPr>
          <w:p w14:paraId="0B2D4A25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Организация делопроизводства - организация работы по комплектованию, хранению, учету и использованию архивных документов</w:t>
            </w:r>
          </w:p>
        </w:tc>
        <w:tc>
          <w:tcPr>
            <w:tcW w:w="366" w:type="pct"/>
            <w:vAlign w:val="center"/>
          </w:tcPr>
          <w:p w14:paraId="63821261" w14:textId="77777777" w:rsidR="00EB5ED0" w:rsidRPr="00FF61E3" w:rsidRDefault="001F796B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82</w:t>
            </w:r>
          </w:p>
        </w:tc>
      </w:tr>
      <w:tr w:rsidR="00EB5ED0" w:rsidRPr="005C0236" w14:paraId="3A3C4EB7" w14:textId="77777777" w:rsidTr="00E83788">
        <w:trPr>
          <w:cantSplit/>
          <w:trHeight w:val="448"/>
        </w:trPr>
        <w:tc>
          <w:tcPr>
            <w:tcW w:w="538" w:type="pct"/>
            <w:vAlign w:val="center"/>
          </w:tcPr>
          <w:p w14:paraId="1E46A599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5.14</w:t>
            </w:r>
          </w:p>
        </w:tc>
        <w:tc>
          <w:tcPr>
            <w:tcW w:w="4096" w:type="pct"/>
            <w:vAlign w:val="center"/>
          </w:tcPr>
          <w:p w14:paraId="174BB0DB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Организация прогнозирования и планирования деятельности</w:t>
            </w:r>
          </w:p>
        </w:tc>
        <w:tc>
          <w:tcPr>
            <w:tcW w:w="366" w:type="pct"/>
            <w:vAlign w:val="center"/>
          </w:tcPr>
          <w:p w14:paraId="4DCC85F8" w14:textId="77777777" w:rsidR="00EB5ED0" w:rsidRPr="00FF61E3" w:rsidRDefault="001F796B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83</w:t>
            </w:r>
          </w:p>
        </w:tc>
      </w:tr>
      <w:tr w:rsidR="00EB5ED0" w:rsidRPr="005C0236" w14:paraId="48FBFB31" w14:textId="77777777" w:rsidTr="00E83788">
        <w:trPr>
          <w:cantSplit/>
          <w:trHeight w:val="399"/>
        </w:trPr>
        <w:tc>
          <w:tcPr>
            <w:tcW w:w="538" w:type="pct"/>
            <w:vAlign w:val="center"/>
          </w:tcPr>
          <w:p w14:paraId="36A4913B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5.15</w:t>
            </w:r>
          </w:p>
        </w:tc>
        <w:tc>
          <w:tcPr>
            <w:tcW w:w="4096" w:type="pct"/>
            <w:vAlign w:val="center"/>
          </w:tcPr>
          <w:p w14:paraId="62645A99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Организация работы по организационному развитию</w:t>
            </w:r>
          </w:p>
        </w:tc>
        <w:tc>
          <w:tcPr>
            <w:tcW w:w="366" w:type="pct"/>
            <w:vAlign w:val="center"/>
          </w:tcPr>
          <w:p w14:paraId="3EF49B70" w14:textId="77777777" w:rsidR="00EB5ED0" w:rsidRPr="00FF61E3" w:rsidRDefault="001F796B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83</w:t>
            </w:r>
          </w:p>
        </w:tc>
      </w:tr>
      <w:tr w:rsidR="00EB5ED0" w:rsidRPr="005C0236" w14:paraId="079E5584" w14:textId="77777777" w:rsidTr="00E83788">
        <w:trPr>
          <w:cantSplit/>
          <w:trHeight w:val="641"/>
        </w:trPr>
        <w:tc>
          <w:tcPr>
            <w:tcW w:w="538" w:type="pct"/>
            <w:vAlign w:val="center"/>
          </w:tcPr>
          <w:p w14:paraId="05E06909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5.16</w:t>
            </w:r>
          </w:p>
        </w:tc>
        <w:tc>
          <w:tcPr>
            <w:tcW w:w="4096" w:type="pct"/>
            <w:vAlign w:val="center"/>
          </w:tcPr>
          <w:p w14:paraId="0D2A36C5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Организация работы по реализации мер, направленных на повышение эффективности деятельности</w:t>
            </w:r>
          </w:p>
        </w:tc>
        <w:tc>
          <w:tcPr>
            <w:tcW w:w="366" w:type="pct"/>
            <w:vAlign w:val="center"/>
          </w:tcPr>
          <w:p w14:paraId="2783D565" w14:textId="77777777" w:rsidR="00EB5ED0" w:rsidRPr="00FF61E3" w:rsidRDefault="001F796B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83</w:t>
            </w:r>
          </w:p>
        </w:tc>
      </w:tr>
      <w:tr w:rsidR="00EB5ED0" w:rsidRPr="005C0236" w14:paraId="00065E40" w14:textId="77777777" w:rsidTr="00E83788">
        <w:trPr>
          <w:cantSplit/>
          <w:trHeight w:val="641"/>
        </w:trPr>
        <w:tc>
          <w:tcPr>
            <w:tcW w:w="538" w:type="pct"/>
            <w:vAlign w:val="center"/>
          </w:tcPr>
          <w:p w14:paraId="604369EA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5.17</w:t>
            </w:r>
          </w:p>
        </w:tc>
        <w:tc>
          <w:tcPr>
            <w:tcW w:w="4096" w:type="pct"/>
            <w:vAlign w:val="center"/>
          </w:tcPr>
          <w:p w14:paraId="1543225B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Правовое обеспечение - организация законодательной поддержки и судебной работы в установленной сфере в целях обеспечения нужд Роскомнадзора</w:t>
            </w:r>
          </w:p>
        </w:tc>
        <w:tc>
          <w:tcPr>
            <w:tcW w:w="366" w:type="pct"/>
            <w:vAlign w:val="center"/>
          </w:tcPr>
          <w:p w14:paraId="4B89C98F" w14:textId="77777777" w:rsidR="00EB5ED0" w:rsidRPr="00FF61E3" w:rsidRDefault="001F796B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84</w:t>
            </w:r>
          </w:p>
        </w:tc>
      </w:tr>
      <w:tr w:rsidR="00EB5ED0" w:rsidRPr="005C0236" w14:paraId="270E2B00" w14:textId="77777777" w:rsidTr="00E83788">
        <w:trPr>
          <w:cantSplit/>
          <w:trHeight w:val="641"/>
        </w:trPr>
        <w:tc>
          <w:tcPr>
            <w:tcW w:w="538" w:type="pct"/>
            <w:vAlign w:val="center"/>
          </w:tcPr>
          <w:p w14:paraId="0F5A74ED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5.18</w:t>
            </w:r>
          </w:p>
        </w:tc>
        <w:tc>
          <w:tcPr>
            <w:tcW w:w="4096" w:type="pct"/>
            <w:vAlign w:val="center"/>
          </w:tcPr>
          <w:p w14:paraId="1C445A01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Обеспечение информационной безопасности и защиты персональных данных в сфере деятельности Роскомнадзора</w:t>
            </w:r>
          </w:p>
        </w:tc>
        <w:tc>
          <w:tcPr>
            <w:tcW w:w="366" w:type="pct"/>
            <w:vAlign w:val="center"/>
          </w:tcPr>
          <w:p w14:paraId="053D9873" w14:textId="77777777" w:rsidR="00EB5ED0" w:rsidRPr="00FF61E3" w:rsidRDefault="001F796B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87</w:t>
            </w:r>
          </w:p>
        </w:tc>
      </w:tr>
      <w:tr w:rsidR="00EB5ED0" w:rsidRPr="005C0236" w14:paraId="20B79237" w14:textId="77777777" w:rsidTr="00E83788">
        <w:trPr>
          <w:cantSplit/>
          <w:trHeight w:val="641"/>
        </w:trPr>
        <w:tc>
          <w:tcPr>
            <w:tcW w:w="538" w:type="pct"/>
            <w:vAlign w:val="center"/>
          </w:tcPr>
          <w:p w14:paraId="659473D1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5.19</w:t>
            </w:r>
          </w:p>
        </w:tc>
        <w:tc>
          <w:tcPr>
            <w:tcW w:w="4096" w:type="pct"/>
            <w:vAlign w:val="center"/>
          </w:tcPr>
          <w:p w14:paraId="0B2C0A72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Обеспечение поддержки информационно-коммуникационной технологической инфраструктуры структурных подразделений Роскомнадзора</w:t>
            </w:r>
          </w:p>
        </w:tc>
        <w:tc>
          <w:tcPr>
            <w:tcW w:w="366" w:type="pct"/>
            <w:vAlign w:val="center"/>
          </w:tcPr>
          <w:p w14:paraId="33997202" w14:textId="77777777" w:rsidR="00EB5ED0" w:rsidRPr="00FF61E3" w:rsidRDefault="001F796B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87</w:t>
            </w:r>
          </w:p>
        </w:tc>
      </w:tr>
      <w:tr w:rsidR="00EB5ED0" w:rsidRPr="005C0236" w14:paraId="35CE2E32" w14:textId="77777777" w:rsidTr="00E83788">
        <w:trPr>
          <w:cantSplit/>
          <w:trHeight w:val="641"/>
        </w:trPr>
        <w:tc>
          <w:tcPr>
            <w:tcW w:w="538" w:type="pct"/>
            <w:vAlign w:val="center"/>
          </w:tcPr>
          <w:p w14:paraId="3D711981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5.20</w:t>
            </w:r>
          </w:p>
        </w:tc>
        <w:tc>
          <w:tcPr>
            <w:tcW w:w="4096" w:type="pct"/>
            <w:vAlign w:val="center"/>
          </w:tcPr>
          <w:p w14:paraId="36EC3551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</w:t>
            </w:r>
          </w:p>
        </w:tc>
        <w:tc>
          <w:tcPr>
            <w:tcW w:w="366" w:type="pct"/>
            <w:vAlign w:val="center"/>
          </w:tcPr>
          <w:p w14:paraId="1EC63AE5" w14:textId="77777777" w:rsidR="00EB5ED0" w:rsidRPr="00FF61E3" w:rsidRDefault="001F796B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90</w:t>
            </w:r>
          </w:p>
        </w:tc>
      </w:tr>
      <w:tr w:rsidR="00EB5ED0" w:rsidRPr="005C0236" w14:paraId="4CDBC72B" w14:textId="77777777" w:rsidTr="00E83788">
        <w:trPr>
          <w:cantSplit/>
          <w:trHeight w:val="641"/>
        </w:trPr>
        <w:tc>
          <w:tcPr>
            <w:tcW w:w="538" w:type="pct"/>
            <w:vAlign w:val="center"/>
          </w:tcPr>
          <w:p w14:paraId="41CF072F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5.21.</w:t>
            </w:r>
          </w:p>
        </w:tc>
        <w:tc>
          <w:tcPr>
            <w:tcW w:w="4096" w:type="pct"/>
            <w:vAlign w:val="center"/>
          </w:tcPr>
          <w:p w14:paraId="3E5379CE" w14:textId="77777777" w:rsidR="00EB5ED0" w:rsidRPr="008F0734" w:rsidRDefault="00EB5ED0" w:rsidP="00E83788">
            <w:pPr>
              <w:spacing w:before="360" w:after="12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5188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Организация взаимодействия Управления Роскомнадзора по Тверской области с органами прокуратуры, правоохранительными органами и судами</w:t>
            </w:r>
          </w:p>
        </w:tc>
        <w:tc>
          <w:tcPr>
            <w:tcW w:w="366" w:type="pct"/>
            <w:vAlign w:val="center"/>
          </w:tcPr>
          <w:p w14:paraId="2374A49C" w14:textId="77777777" w:rsidR="00EB5ED0" w:rsidRPr="00FF61E3" w:rsidRDefault="001F796B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90</w:t>
            </w:r>
          </w:p>
        </w:tc>
      </w:tr>
      <w:tr w:rsidR="00EB5ED0" w:rsidRPr="005C0236" w14:paraId="202C2A7D" w14:textId="77777777" w:rsidTr="00E83788">
        <w:trPr>
          <w:cantSplit/>
          <w:trHeight w:val="435"/>
        </w:trPr>
        <w:tc>
          <w:tcPr>
            <w:tcW w:w="538" w:type="pct"/>
            <w:vAlign w:val="center"/>
          </w:tcPr>
          <w:p w14:paraId="267495F0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67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096" w:type="pct"/>
            <w:vAlign w:val="center"/>
          </w:tcPr>
          <w:p w14:paraId="61A8DF71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показателях эффективности деятельности</w:t>
            </w:r>
          </w:p>
        </w:tc>
        <w:tc>
          <w:tcPr>
            <w:tcW w:w="366" w:type="pct"/>
            <w:vAlign w:val="center"/>
          </w:tcPr>
          <w:p w14:paraId="2690E84A" w14:textId="77777777" w:rsidR="00EB5ED0" w:rsidRPr="00FF61E3" w:rsidRDefault="001F796B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</w:t>
            </w:r>
          </w:p>
        </w:tc>
      </w:tr>
      <w:tr w:rsidR="00EB5ED0" w:rsidRPr="005C0236" w14:paraId="0F8134A1" w14:textId="77777777" w:rsidTr="00E83788">
        <w:trPr>
          <w:cantSplit/>
          <w:trHeight w:val="531"/>
        </w:trPr>
        <w:tc>
          <w:tcPr>
            <w:tcW w:w="538" w:type="pct"/>
            <w:vAlign w:val="center"/>
          </w:tcPr>
          <w:p w14:paraId="5966BB73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67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4096" w:type="pct"/>
            <w:vAlign w:val="center"/>
          </w:tcPr>
          <w:p w14:paraId="553213E7" w14:textId="77777777" w:rsidR="00EB5ED0" w:rsidRPr="00267DE0" w:rsidRDefault="00EB5ED0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Выводы по результата</w:t>
            </w:r>
            <w:r w:rsidR="00944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 деятельности в 1 квартале 2022</w:t>
            </w:r>
            <w:r w:rsidRPr="00267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 и предложения по ее совершенствованию</w:t>
            </w:r>
          </w:p>
        </w:tc>
        <w:tc>
          <w:tcPr>
            <w:tcW w:w="366" w:type="pct"/>
            <w:vAlign w:val="center"/>
          </w:tcPr>
          <w:p w14:paraId="7D3258AF" w14:textId="77777777" w:rsidR="00EB5ED0" w:rsidRPr="00FF61E3" w:rsidRDefault="001F796B" w:rsidP="00E8378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</w:t>
            </w:r>
          </w:p>
        </w:tc>
      </w:tr>
    </w:tbl>
    <w:p w14:paraId="6ACCAC20" w14:textId="77777777" w:rsidR="00EB5ED0" w:rsidRPr="001E2B0C" w:rsidRDefault="00EB5ED0" w:rsidP="00EB5ED0">
      <w:pPr>
        <w:shd w:val="clear" w:color="auto" w:fill="FFFFFF" w:themeFill="background1"/>
        <w:tabs>
          <w:tab w:val="left" w:pos="128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</w:t>
      </w:r>
      <w:r w:rsidRPr="001E2B0C">
        <w:rPr>
          <w:rFonts w:ascii="Times New Roman" w:hAnsi="Times New Roman" w:cs="Times New Roman"/>
          <w:sz w:val="28"/>
          <w:szCs w:val="28"/>
        </w:rPr>
        <w:t>электронный файл «69 форма Сведения о наложенных ТО штрафах и состоянии их взыскания</w:t>
      </w:r>
      <w:r>
        <w:rPr>
          <w:rFonts w:ascii="Times New Roman" w:hAnsi="Times New Roman" w:cs="Times New Roman"/>
          <w:sz w:val="28"/>
          <w:szCs w:val="28"/>
        </w:rPr>
        <w:t>_1 квартал</w:t>
      </w:r>
      <w:r w:rsidRPr="001E2B0C">
        <w:rPr>
          <w:rFonts w:ascii="Times New Roman" w:hAnsi="Times New Roman" w:cs="Times New Roman"/>
          <w:sz w:val="28"/>
          <w:szCs w:val="28"/>
        </w:rPr>
        <w:t xml:space="preserve"> </w:t>
      </w:r>
      <w:r w:rsidR="006F5084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F424D6" w14:textId="77777777" w:rsidR="00EB5ED0" w:rsidRPr="0031201B" w:rsidRDefault="00EB5ED0" w:rsidP="00EB5ED0">
      <w:pPr>
        <w:pStyle w:val="aff7"/>
        <w:numPr>
          <w:ilvl w:val="0"/>
          <w:numId w:val="11"/>
        </w:numPr>
        <w:shd w:val="clear" w:color="auto" w:fill="FFFFFF" w:themeFill="background1"/>
        <w:tabs>
          <w:tab w:val="left" w:pos="1289"/>
        </w:tabs>
        <w:ind w:left="0"/>
        <w:jc w:val="center"/>
        <w:rPr>
          <w:b/>
          <w:color w:val="000000"/>
          <w:sz w:val="28"/>
          <w:szCs w:val="28"/>
        </w:rPr>
      </w:pPr>
      <w:r w:rsidRPr="00267DE0">
        <w:rPr>
          <w:b/>
          <w:sz w:val="28"/>
          <w:szCs w:val="28"/>
        </w:rPr>
        <w:br w:type="page"/>
      </w:r>
      <w:r w:rsidRPr="0031201B">
        <w:rPr>
          <w:b/>
          <w:color w:val="000000"/>
          <w:sz w:val="28"/>
          <w:szCs w:val="28"/>
        </w:rPr>
        <w:t>Сведения о выполнении полномочий, возложенных на Управление Роскомнадзора по Тверской области</w:t>
      </w:r>
    </w:p>
    <w:p w14:paraId="5935FE15" w14:textId="77777777" w:rsidR="00EB5ED0" w:rsidRPr="009245DC" w:rsidRDefault="00EB5ED0" w:rsidP="00EB5ED0">
      <w:pPr>
        <w:shd w:val="clear" w:color="auto" w:fill="FFFFFF" w:themeFill="background1"/>
        <w:tabs>
          <w:tab w:val="left" w:pos="1178"/>
          <w:tab w:val="left" w:pos="9053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</w:t>
      </w:r>
      <w:r w:rsidRPr="00312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Управления Роскомнадзора по Тверской области </w:t>
      </w:r>
      <w:r w:rsidRPr="00312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установлены </w:t>
      </w:r>
      <w:r w:rsidRPr="00312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Положением об Управлении Федеральной</w:t>
      </w:r>
      <w:r w:rsidRPr="009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службы по надзору в сфере связи, информационных технологий и массовых коммуникаций по Тверской области, утвержденным </w:t>
      </w:r>
      <w:r w:rsidRPr="0092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руководителя Федеральной службы по надзору в сфере связи, информационных технологий и массовых коммуникаций </w:t>
      </w:r>
      <w:r w:rsidRPr="009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25.01.2016 № 71 (далее </w:t>
      </w:r>
      <w:r w:rsidR="00AE2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Положение).</w:t>
      </w:r>
    </w:p>
    <w:p w14:paraId="07614B64" w14:textId="77777777" w:rsidR="00EB5ED0" w:rsidRPr="009245DC" w:rsidRDefault="00EB5ED0" w:rsidP="00EB5ED0">
      <w:pPr>
        <w:shd w:val="clear" w:color="auto" w:fill="FFFFFF" w:themeFill="background1"/>
        <w:tabs>
          <w:tab w:val="left" w:pos="1178"/>
          <w:tab w:val="left" w:pos="9053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5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информации, размещенной в Единой информационной системе Роскомнадзора (далее – ЕИС), на территории Тверской об</w:t>
      </w:r>
      <w:r w:rsidR="00944FB7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 по состоянию на 31.03.2022</w:t>
      </w:r>
      <w:r w:rsidRPr="0092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осуществляют деятельность </w:t>
      </w:r>
      <w:r w:rsidR="00F63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37158</w:t>
      </w:r>
      <w:r w:rsidRPr="0092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лиц, индивидуальных предпринимателей, физических лиц, являющихся субъектами контроля (надзора), осуществляемого Управлением:</w:t>
      </w:r>
    </w:p>
    <w:tbl>
      <w:tblPr>
        <w:tblW w:w="10080" w:type="dxa"/>
        <w:tblInd w:w="93" w:type="dxa"/>
        <w:tblLook w:val="0000" w:firstRow="0" w:lastRow="0" w:firstColumn="0" w:lastColumn="0" w:noHBand="0" w:noVBand="0"/>
      </w:tblPr>
      <w:tblGrid>
        <w:gridCol w:w="9371"/>
        <w:gridCol w:w="709"/>
      </w:tblGrid>
      <w:tr w:rsidR="00EB5ED0" w:rsidRPr="009245DC" w14:paraId="5FCE16F6" w14:textId="77777777" w:rsidTr="00E83788">
        <w:trPr>
          <w:trHeight w:val="345"/>
        </w:trPr>
        <w:tc>
          <w:tcPr>
            <w:tcW w:w="9371" w:type="dxa"/>
            <w:shd w:val="clear" w:color="auto" w:fill="auto"/>
            <w:vAlign w:val="bottom"/>
          </w:tcPr>
          <w:p w14:paraId="3A95F40D" w14:textId="77777777" w:rsidR="00EB5ED0" w:rsidRPr="009245DC" w:rsidRDefault="00EB5ED0" w:rsidP="00E8378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5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Юридические лица и индивидуальные предприниматели, владельцы лицензии (лицензий) на осуществление деятельности в области оказания услуг связи, из них: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5C05D75" w14:textId="77777777" w:rsidR="00EB5ED0" w:rsidRPr="009245DC" w:rsidRDefault="00937A63" w:rsidP="00E8378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3698</w:t>
            </w:r>
          </w:p>
        </w:tc>
      </w:tr>
      <w:tr w:rsidR="00EB5ED0" w:rsidRPr="009245DC" w14:paraId="1F839D2C" w14:textId="77777777" w:rsidTr="00E83788">
        <w:trPr>
          <w:trHeight w:val="255"/>
        </w:trPr>
        <w:tc>
          <w:tcPr>
            <w:tcW w:w="9371" w:type="dxa"/>
            <w:shd w:val="clear" w:color="auto" w:fill="auto"/>
            <w:vAlign w:val="bottom"/>
          </w:tcPr>
          <w:p w14:paraId="0053C3D2" w14:textId="77777777" w:rsidR="00EB5ED0" w:rsidRPr="009245DC" w:rsidRDefault="00EB5ED0" w:rsidP="00E8378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почтовая связь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88C0AB5" w14:textId="77777777" w:rsidR="00EB5ED0" w:rsidRPr="00937A63" w:rsidRDefault="00937A63" w:rsidP="00E8378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EB5ED0" w:rsidRPr="009245DC" w14:paraId="1DA804D6" w14:textId="77777777" w:rsidTr="00E83788">
        <w:trPr>
          <w:trHeight w:val="255"/>
        </w:trPr>
        <w:tc>
          <w:tcPr>
            <w:tcW w:w="9371" w:type="dxa"/>
            <w:shd w:val="clear" w:color="auto" w:fill="auto"/>
            <w:vAlign w:val="bottom"/>
          </w:tcPr>
          <w:p w14:paraId="17315390" w14:textId="77777777" w:rsidR="00EB5ED0" w:rsidRPr="009245DC" w:rsidRDefault="00EB5ED0" w:rsidP="00E8378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телерадиовещание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A5F8617" w14:textId="77777777" w:rsidR="00EB5ED0" w:rsidRPr="00937A63" w:rsidRDefault="00937A63" w:rsidP="00E8378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</w:tr>
      <w:tr w:rsidR="00EB5ED0" w:rsidRPr="009245DC" w14:paraId="0976AB60" w14:textId="77777777" w:rsidTr="00E83788">
        <w:trPr>
          <w:trHeight w:val="255"/>
        </w:trPr>
        <w:tc>
          <w:tcPr>
            <w:tcW w:w="9371" w:type="dxa"/>
            <w:shd w:val="clear" w:color="auto" w:fill="auto"/>
            <w:vAlign w:val="bottom"/>
          </w:tcPr>
          <w:p w14:paraId="51CE4F79" w14:textId="77777777" w:rsidR="00EB5ED0" w:rsidRPr="009245DC" w:rsidRDefault="00EB5ED0" w:rsidP="00E8378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электросвязь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2CBA49A" w14:textId="77777777" w:rsidR="00EB5ED0" w:rsidRPr="00937A63" w:rsidRDefault="00937A63" w:rsidP="00E8378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</w:t>
            </w:r>
          </w:p>
        </w:tc>
      </w:tr>
      <w:tr w:rsidR="00EB5ED0" w:rsidRPr="009245DC" w14:paraId="028C80D9" w14:textId="77777777" w:rsidTr="00E83788">
        <w:trPr>
          <w:trHeight w:val="510"/>
        </w:trPr>
        <w:tc>
          <w:tcPr>
            <w:tcW w:w="9371" w:type="dxa"/>
            <w:shd w:val="clear" w:color="auto" w:fill="auto"/>
            <w:vAlign w:val="bottom"/>
          </w:tcPr>
          <w:p w14:paraId="28992611" w14:textId="77777777" w:rsidR="00EB5ED0" w:rsidRPr="009245DC" w:rsidRDefault="00EB5ED0" w:rsidP="00E8378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5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Юридические лица и индивидуальные предприниматели, владельцы лицензий на осуществление деятельности в области телевизионного и радиовещания (не владеющие лицензией (лицензиями) на осуществление деятельности в области оказания услуг связи)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65629C1" w14:textId="77777777" w:rsidR="00EB5ED0" w:rsidRPr="00F6379D" w:rsidRDefault="00F6379D" w:rsidP="00E8378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540</w:t>
            </w:r>
          </w:p>
        </w:tc>
      </w:tr>
      <w:tr w:rsidR="00EB5ED0" w:rsidRPr="009245DC" w14:paraId="620F376A" w14:textId="77777777" w:rsidTr="00E83788">
        <w:trPr>
          <w:trHeight w:val="255"/>
        </w:trPr>
        <w:tc>
          <w:tcPr>
            <w:tcW w:w="9371" w:type="dxa"/>
            <w:shd w:val="clear" w:color="auto" w:fill="auto"/>
            <w:vAlign w:val="bottom"/>
          </w:tcPr>
          <w:p w14:paraId="6337ACFE" w14:textId="77777777" w:rsidR="00EB5ED0" w:rsidRPr="009245DC" w:rsidRDefault="00EB5ED0" w:rsidP="00E8378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9F473E6" w14:textId="77777777" w:rsidR="00EB5ED0" w:rsidRPr="00F6379D" w:rsidRDefault="00F6379D" w:rsidP="00E8378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</w:t>
            </w:r>
          </w:p>
        </w:tc>
      </w:tr>
      <w:tr w:rsidR="00EB5ED0" w:rsidRPr="009245DC" w14:paraId="38305198" w14:textId="77777777" w:rsidTr="00E83788">
        <w:trPr>
          <w:trHeight w:val="255"/>
        </w:trPr>
        <w:tc>
          <w:tcPr>
            <w:tcW w:w="9371" w:type="dxa"/>
            <w:shd w:val="clear" w:color="auto" w:fill="auto"/>
            <w:vAlign w:val="bottom"/>
          </w:tcPr>
          <w:p w14:paraId="7CCDB6D2" w14:textId="77777777" w:rsidR="00EB5ED0" w:rsidRPr="009245DC" w:rsidRDefault="00EB5ED0" w:rsidP="00E8378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РВ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AEB83E8" w14:textId="77777777" w:rsidR="00EB5ED0" w:rsidRPr="00F6379D" w:rsidRDefault="00F6379D" w:rsidP="00E8378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EB5ED0" w:rsidRPr="009245DC" w14:paraId="28B8F426" w14:textId="77777777" w:rsidTr="00E83788">
        <w:trPr>
          <w:trHeight w:val="840"/>
        </w:trPr>
        <w:tc>
          <w:tcPr>
            <w:tcW w:w="9371" w:type="dxa"/>
            <w:shd w:val="clear" w:color="auto" w:fill="auto"/>
            <w:vAlign w:val="bottom"/>
          </w:tcPr>
          <w:p w14:paraId="30B706DE" w14:textId="77777777" w:rsidR="00EB5ED0" w:rsidRPr="009245DC" w:rsidRDefault="00EB5ED0" w:rsidP="00E8378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5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Юридические лица и индивидуальные предприниматели, владельцы лицензий на осуществление деятельности в области воспроизведения аудиовизуальных произведений и фонограмм (не владеющие лицензией (лицензиями) на осуществление деятельности в области оказания услуг связи и на осуществление деятельности в области телевизионного и радиовещания)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88F3389" w14:textId="77777777" w:rsidR="00EB5ED0" w:rsidRPr="009245DC" w:rsidRDefault="00EB5ED0" w:rsidP="00E8378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B5ED0" w:rsidRPr="009245DC" w14:paraId="0A464FC4" w14:textId="77777777" w:rsidTr="00E83788">
        <w:trPr>
          <w:trHeight w:val="840"/>
        </w:trPr>
        <w:tc>
          <w:tcPr>
            <w:tcW w:w="9371" w:type="dxa"/>
            <w:shd w:val="clear" w:color="auto" w:fill="auto"/>
            <w:vAlign w:val="bottom"/>
          </w:tcPr>
          <w:p w14:paraId="5A7B2680" w14:textId="77777777" w:rsidR="00EB5ED0" w:rsidRPr="009245DC" w:rsidRDefault="00EB5ED0" w:rsidP="00E8378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5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Юридические и физические лица - пользователи РЭС (не владеющие лицензией (лицензиями): на осуществление деятельности в области оказания услуг связи, на осуществление деятельности в области телевизионного и радиовещания, на осуществление деятельности в области воспроизведения аудиовизуальных произведений и фонограмм и не имеющие зарегистрированных средств массовой информации)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180EE64" w14:textId="77777777" w:rsidR="00EB5ED0" w:rsidRPr="00F6379D" w:rsidRDefault="00F6379D" w:rsidP="00E8378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EB5ED0" w:rsidRPr="009245DC" w14:paraId="5ECE5A2C" w14:textId="77777777" w:rsidTr="00E83788">
        <w:trPr>
          <w:trHeight w:val="255"/>
        </w:trPr>
        <w:tc>
          <w:tcPr>
            <w:tcW w:w="9371" w:type="dxa"/>
            <w:shd w:val="clear" w:color="auto" w:fill="auto"/>
            <w:vAlign w:val="bottom"/>
          </w:tcPr>
          <w:p w14:paraId="466ED916" w14:textId="77777777" w:rsidR="00EB5ED0" w:rsidRPr="009245DC" w:rsidRDefault="00EB5ED0" w:rsidP="00E8378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РЭС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58AF464" w14:textId="77777777" w:rsidR="00EB5ED0" w:rsidRPr="00F6379D" w:rsidRDefault="00F6379D" w:rsidP="00E8378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</w:tr>
      <w:tr w:rsidR="00EB5ED0" w:rsidRPr="009245DC" w14:paraId="34CE6FDC" w14:textId="77777777" w:rsidTr="00E83788">
        <w:trPr>
          <w:trHeight w:val="255"/>
        </w:trPr>
        <w:tc>
          <w:tcPr>
            <w:tcW w:w="9371" w:type="dxa"/>
            <w:shd w:val="clear" w:color="auto" w:fill="auto"/>
            <w:vAlign w:val="bottom"/>
          </w:tcPr>
          <w:p w14:paraId="2D662C84" w14:textId="77777777" w:rsidR="00EB5ED0" w:rsidRPr="009245DC" w:rsidRDefault="00EB5ED0" w:rsidP="00E8378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43C69853" w14:textId="77777777" w:rsidR="00EB5ED0" w:rsidRPr="009245DC" w:rsidRDefault="00EB5ED0" w:rsidP="00E8378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5ED0" w:rsidRPr="009245DC" w14:paraId="21FA6492" w14:textId="77777777" w:rsidTr="00E83788">
        <w:trPr>
          <w:trHeight w:val="255"/>
        </w:trPr>
        <w:tc>
          <w:tcPr>
            <w:tcW w:w="9371" w:type="dxa"/>
            <w:shd w:val="clear" w:color="auto" w:fill="auto"/>
            <w:vAlign w:val="bottom"/>
          </w:tcPr>
          <w:p w14:paraId="6EA61E3D" w14:textId="77777777" w:rsidR="00EB5ED0" w:rsidRPr="009245DC" w:rsidRDefault="00EB5ED0" w:rsidP="00E8378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радиолюбители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5E309C3" w14:textId="77777777" w:rsidR="00EB5ED0" w:rsidRPr="00F6379D" w:rsidRDefault="00F6379D" w:rsidP="00E8378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</w:tr>
      <w:tr w:rsidR="00EB5ED0" w:rsidRPr="009245DC" w14:paraId="26872EC4" w14:textId="77777777" w:rsidTr="00E83788">
        <w:trPr>
          <w:trHeight w:val="1005"/>
        </w:trPr>
        <w:tc>
          <w:tcPr>
            <w:tcW w:w="9371" w:type="dxa"/>
            <w:shd w:val="clear" w:color="auto" w:fill="auto"/>
            <w:vAlign w:val="bottom"/>
          </w:tcPr>
          <w:p w14:paraId="1DF0E9B7" w14:textId="77777777" w:rsidR="00EB5ED0" w:rsidRPr="009245DC" w:rsidRDefault="00EB5ED0" w:rsidP="00E8378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5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Юридические и физические лица - пользователи ВЧУ (не владеющие лицензией (лицензиями): на осуществление деятельности в области оказания услуг связи, на осуществление деятельности в области телевизионного и радиовещания, на осуществление деятельности в области воспроизведения аудиовизуальных произведений и фонограмм, не имеющие зарегистрированных средств массовой информации и не являющиеся пользователями РЭС)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E42DF8E" w14:textId="77777777" w:rsidR="00EB5ED0" w:rsidRPr="009245DC" w:rsidRDefault="00EB5ED0" w:rsidP="00E8378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924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EB5ED0" w:rsidRPr="009245DC" w14:paraId="144055B7" w14:textId="77777777" w:rsidTr="00E83788">
        <w:trPr>
          <w:trHeight w:val="1005"/>
        </w:trPr>
        <w:tc>
          <w:tcPr>
            <w:tcW w:w="9371" w:type="dxa"/>
            <w:shd w:val="clear" w:color="auto" w:fill="auto"/>
            <w:vAlign w:val="bottom"/>
          </w:tcPr>
          <w:p w14:paraId="2B19E96D" w14:textId="77777777" w:rsidR="00EB5ED0" w:rsidRPr="009245DC" w:rsidRDefault="00EB5ED0" w:rsidP="00E8378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5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Юридические и физические лица - владельцы франкировальных машин (не владеющие лицензией (лицензиями): на осуществление деятельности в области оказания услуг связи, на осуществление деятельности в области телевизионного и радиовещания, на осуществление деятельности в области воспроизведения аудиовизуальных произведений и фонограмм, не имеющие зарегистрированных средств массовой информации и не являющиеся пользователями РЭС, ВЧУ)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C1CB45F" w14:textId="77777777" w:rsidR="00EB5ED0" w:rsidRPr="009245DC" w:rsidRDefault="00EB5ED0" w:rsidP="00E8378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B5ED0" w:rsidRPr="009245DC" w14:paraId="5E6EBC35" w14:textId="77777777" w:rsidTr="00E83788">
        <w:trPr>
          <w:trHeight w:val="255"/>
        </w:trPr>
        <w:tc>
          <w:tcPr>
            <w:tcW w:w="9371" w:type="dxa"/>
            <w:shd w:val="clear" w:color="auto" w:fill="auto"/>
            <w:vAlign w:val="bottom"/>
          </w:tcPr>
          <w:p w14:paraId="0324FF9D" w14:textId="77777777" w:rsidR="00EB5ED0" w:rsidRPr="009245DC" w:rsidRDefault="00EB5ED0" w:rsidP="00E8378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5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Юридические и физические лица, являющиеся операторами информационных систем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D6ECB01" w14:textId="77777777" w:rsidR="00EB5ED0" w:rsidRPr="009245DC" w:rsidRDefault="00EB5ED0" w:rsidP="00E8378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B5ED0" w:rsidRPr="009245DC" w14:paraId="138EDBA5" w14:textId="77777777" w:rsidTr="00E83788">
        <w:trPr>
          <w:trHeight w:val="1005"/>
        </w:trPr>
        <w:tc>
          <w:tcPr>
            <w:tcW w:w="9371" w:type="dxa"/>
            <w:shd w:val="clear" w:color="auto" w:fill="auto"/>
            <w:vAlign w:val="bottom"/>
          </w:tcPr>
          <w:p w14:paraId="59371BBD" w14:textId="77777777" w:rsidR="00EB5ED0" w:rsidRPr="009245DC" w:rsidRDefault="00EB5ED0" w:rsidP="00E8378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45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Юридические и физические лица, являющиеся операторами, осуществляющими обработку персональных данных (не владеющие лицензией (лицензиями): на осуществление деятельности в области оказания услуг связи, на осуществление деятельности в области телевизионного и радиовещания, на осуществление деятельности в области воспроизведения аудиовизуальных произведений и фонограмм, не имеющие зарегистрированных средств массовой информации, не являющиеся пользователями РЭС, ВЧУ и владельцами ФМ)                                                         </w:t>
            </w:r>
            <w:r w:rsidR="00944F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245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6C6B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32494</w:t>
            </w:r>
          </w:p>
          <w:p w14:paraId="322FFD60" w14:textId="77777777" w:rsidR="00EB5ED0" w:rsidRPr="009245DC" w:rsidRDefault="00EB5ED0" w:rsidP="00E8378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76180BF0" w14:textId="77777777" w:rsidR="00EB5ED0" w:rsidRPr="009245DC" w:rsidRDefault="00EB5ED0" w:rsidP="00E8378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A8CFA51" w14:textId="77777777" w:rsidR="00EB5ED0" w:rsidRPr="009245DC" w:rsidRDefault="00EB5ED0" w:rsidP="00EB5ED0">
      <w:pPr>
        <w:shd w:val="clear" w:color="auto" w:fill="FFFFFF" w:themeFill="background1"/>
        <w:tabs>
          <w:tab w:val="left" w:pos="1178"/>
          <w:tab w:val="left" w:pos="9053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5D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изменения количества субъектов контроля (надзора) на территории Тв</w:t>
      </w:r>
      <w:r w:rsidR="00A10DD7">
        <w:rPr>
          <w:rFonts w:ascii="Times New Roman" w:eastAsia="Times New Roman" w:hAnsi="Times New Roman" w:cs="Times New Roman"/>
          <w:sz w:val="28"/>
          <w:szCs w:val="28"/>
          <w:lang w:eastAsia="ru-RU"/>
        </w:rPr>
        <w:t>ерской области в 1 квартале 2022</w:t>
      </w:r>
      <w:r w:rsidRPr="0092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A10DD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сравнении с 1 кварталом 2021</w:t>
      </w:r>
      <w:r w:rsidRPr="0092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показана на диаграмме</w:t>
      </w:r>
      <w:r w:rsidRPr="009245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6BEA2A" w14:textId="77777777" w:rsidR="00EB5ED0" w:rsidRPr="009245DC" w:rsidRDefault="00EB5ED0" w:rsidP="00EB5ED0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5DC">
        <w:rPr>
          <w:noProof/>
          <w:lang w:eastAsia="ru-RU"/>
        </w:rPr>
        <w:drawing>
          <wp:inline distT="0" distB="0" distL="0" distR="0" wp14:anchorId="12850110" wp14:editId="13866B0D">
            <wp:extent cx="5486400" cy="1653871"/>
            <wp:effectExtent l="0" t="0" r="0" b="381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00326F2" w14:textId="77777777" w:rsidR="00EB5ED0" w:rsidRPr="00267DE0" w:rsidRDefault="00EB5ED0" w:rsidP="00EB5ED0">
      <w:pPr>
        <w:tabs>
          <w:tab w:val="left" w:pos="1178"/>
          <w:tab w:val="left" w:pos="9053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7DE0">
        <w:rPr>
          <w:rFonts w:ascii="Times New Roman" w:eastAsia="Calibri" w:hAnsi="Times New Roman" w:cs="Times New Roman"/>
          <w:b/>
          <w:sz w:val="28"/>
          <w:szCs w:val="28"/>
        </w:rPr>
        <w:t>1. Сведения о выполнении полномочий в сфере связи</w:t>
      </w:r>
    </w:p>
    <w:p w14:paraId="43F9FC03" w14:textId="77777777" w:rsidR="00EB5ED0" w:rsidRPr="00267DE0" w:rsidRDefault="00EB5ED0" w:rsidP="00EB5ED0">
      <w:pPr>
        <w:shd w:val="clear" w:color="auto" w:fill="FFFFFF" w:themeFill="background1"/>
        <w:tabs>
          <w:tab w:val="left" w:pos="1178"/>
          <w:tab w:val="left" w:pos="9053"/>
        </w:tabs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67D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1.1. Ведение реестров и учета в сфере связи.</w:t>
      </w:r>
    </w:p>
    <w:p w14:paraId="6845E0B8" w14:textId="77777777" w:rsidR="00EB5ED0" w:rsidRPr="00267DE0" w:rsidRDefault="00EB5ED0" w:rsidP="00EB5ED0">
      <w:pPr>
        <w:shd w:val="clear" w:color="auto" w:fill="FFFFFF" w:themeFill="background1"/>
        <w:tabs>
          <w:tab w:val="left" w:pos="1178"/>
          <w:tab w:val="left" w:pos="9053"/>
        </w:tabs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BCAE6AE" w14:textId="77777777" w:rsidR="00EB5ED0" w:rsidRPr="009B6AEA" w:rsidRDefault="00EB5ED0" w:rsidP="00EB5ED0">
      <w:pPr>
        <w:pStyle w:val="aff7"/>
        <w:numPr>
          <w:ilvl w:val="2"/>
          <w:numId w:val="10"/>
        </w:numPr>
        <w:shd w:val="clear" w:color="auto" w:fill="FFFFFF" w:themeFill="background1"/>
        <w:tabs>
          <w:tab w:val="left" w:pos="1178"/>
          <w:tab w:val="left" w:pos="9053"/>
        </w:tabs>
        <w:ind w:left="0" w:firstLine="0"/>
        <w:jc w:val="center"/>
        <w:rPr>
          <w:i/>
          <w:color w:val="000000" w:themeColor="text1"/>
          <w:sz w:val="28"/>
          <w:szCs w:val="28"/>
        </w:rPr>
      </w:pPr>
      <w:r w:rsidRPr="009B6AEA">
        <w:rPr>
          <w:i/>
          <w:color w:val="000000" w:themeColor="text1"/>
          <w:sz w:val="28"/>
          <w:szCs w:val="28"/>
        </w:rPr>
        <w:t>Ведение реестра операторов, занимающих существенное положение в сети связи общего пользования.</w:t>
      </w:r>
    </w:p>
    <w:p w14:paraId="12009A60" w14:textId="77777777" w:rsidR="00EB5ED0" w:rsidRPr="009B6AEA" w:rsidRDefault="00EB5ED0" w:rsidP="00EB5ED0">
      <w:pPr>
        <w:pStyle w:val="aff7"/>
        <w:shd w:val="clear" w:color="auto" w:fill="FFFFFF" w:themeFill="background1"/>
        <w:tabs>
          <w:tab w:val="left" w:pos="1178"/>
          <w:tab w:val="left" w:pos="9053"/>
        </w:tabs>
        <w:ind w:left="0"/>
        <w:rPr>
          <w:i/>
          <w:color w:val="000000" w:themeColor="text1"/>
          <w:sz w:val="28"/>
          <w:szCs w:val="28"/>
          <w:highlight w:val="yellow"/>
        </w:rPr>
      </w:pPr>
    </w:p>
    <w:p w14:paraId="3C2EFD56" w14:textId="77777777" w:rsidR="00EB5ED0" w:rsidRPr="009B6AEA" w:rsidRDefault="00EB5ED0" w:rsidP="00EB5ED0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Административным регламентом Федеральной службы по надзору в сфере связи по исполнению государственной функции по ведению реестра операторов, занимающих существенное положение в сети связи общего пользования, утвержденным приказом Министерства информационных технологий и связи Российской Федерации от 15.12.2006 № 167, мероприятие проведено в 1 квартале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14:paraId="71B9A960" w14:textId="77777777" w:rsidR="00EB5ED0" w:rsidRPr="009B6AEA" w:rsidRDefault="00EB5ED0" w:rsidP="00EB5ED0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выполнения обязательных требований в области связи, содержащихся в Положении о ведении реестра операторов, занимающих существенное положение в сети связи общего пользования, утвержденного приказом Министерства информационных технологий и связи Российской Федерации от 19.05.2005 № 55, операторами связи, осуществляющими деятельность на территории Тверской области по оказанию услуг местной телефонной связи, за исключением услуг местной телефонной связи с использованием таксофонов и средств коллективного доступа, услуг внутризоновой телефонной связи, услуг междугородной и международной телефонной связи, были представлены по запросу Управления отчетные формы. Всего было представлено 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форм.</w:t>
      </w:r>
    </w:p>
    <w:p w14:paraId="7AA3BF9B" w14:textId="77777777" w:rsidR="00EB5ED0" w:rsidRPr="009B6AEA" w:rsidRDefault="00EB5ED0" w:rsidP="00EB5ED0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Представленные формы были проанализированы и внесены в ЕИС Роскомнадзора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.03.202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(срок внесения до 20.03.202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14:paraId="76FAA7B3" w14:textId="77777777" w:rsidR="00EB5ED0" w:rsidRPr="009B6AEA" w:rsidRDefault="00EB5ED0" w:rsidP="00EB5ED0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Административным регламентом Федеральной службы по надзору в сфере связи по исполнению государственной функции по ведению реестра операторов, занимающих существенное положение в сети связи общего пользования, утвержденным приказом Министерства информационных технологий и связи Российской Федерации от 15.12.2006 № 167, мероприятия проведены в установленный срок.</w:t>
      </w:r>
    </w:p>
    <w:p w14:paraId="09006AC1" w14:textId="77777777" w:rsidR="00EB5ED0" w:rsidRPr="009B6AEA" w:rsidRDefault="00EB5ED0" w:rsidP="00EB5ED0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в ЕИС Роскомнадзора было загружено 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форм.</w:t>
      </w:r>
    </w:p>
    <w:p w14:paraId="700C10CD" w14:textId="77777777" w:rsidR="00EB5ED0" w:rsidRPr="009B6AEA" w:rsidRDefault="00EB5ED0" w:rsidP="00EB5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Осуществление функции в</w:t>
      </w:r>
      <w:r w:rsidRPr="009B6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едения реестра операторов, занимающих существенное положение в сети связи общего пользования, в Управлении возложено на 1 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сотрудника отдела контроля и надзора в сфере связи.</w:t>
      </w:r>
    </w:p>
    <w:p w14:paraId="19ED8C80" w14:textId="77777777" w:rsidR="00EB5ED0" w:rsidRPr="00267DE0" w:rsidRDefault="00EB5ED0" w:rsidP="00EB5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33C013" w14:textId="77777777" w:rsidR="00EB5ED0" w:rsidRPr="00267DE0" w:rsidRDefault="00EB5ED0" w:rsidP="00EB5ED0">
      <w:pPr>
        <w:pStyle w:val="aff7"/>
        <w:numPr>
          <w:ilvl w:val="2"/>
          <w:numId w:val="10"/>
        </w:numPr>
        <w:shd w:val="clear" w:color="auto" w:fill="FFFFFF" w:themeFill="background1"/>
        <w:tabs>
          <w:tab w:val="left" w:pos="1178"/>
          <w:tab w:val="left" w:pos="9053"/>
        </w:tabs>
        <w:ind w:left="0"/>
        <w:jc w:val="center"/>
        <w:rPr>
          <w:i/>
          <w:color w:val="000000"/>
          <w:sz w:val="28"/>
          <w:szCs w:val="28"/>
        </w:rPr>
      </w:pPr>
      <w:r w:rsidRPr="00267DE0">
        <w:rPr>
          <w:i/>
          <w:color w:val="000000"/>
          <w:sz w:val="28"/>
          <w:szCs w:val="28"/>
        </w:rPr>
        <w:t>Ведение учета зарегистрированных радиоэлектронных средств и высокочастотных устройств гражданского назначения.</w:t>
      </w:r>
    </w:p>
    <w:p w14:paraId="615C6DDF" w14:textId="77777777" w:rsidR="00EB5ED0" w:rsidRPr="00267DE0" w:rsidRDefault="00EB5ED0" w:rsidP="00EB5ED0">
      <w:pPr>
        <w:pStyle w:val="aff7"/>
        <w:shd w:val="clear" w:color="auto" w:fill="FFFFFF" w:themeFill="background1"/>
        <w:tabs>
          <w:tab w:val="left" w:pos="1178"/>
          <w:tab w:val="left" w:pos="9053"/>
        </w:tabs>
        <w:ind w:left="0"/>
        <w:rPr>
          <w:i/>
          <w:color w:val="000000"/>
          <w:sz w:val="28"/>
          <w:szCs w:val="28"/>
        </w:rPr>
      </w:pPr>
    </w:p>
    <w:p w14:paraId="31EFDD1A" w14:textId="77777777" w:rsidR="00EB5ED0" w:rsidRPr="009B6AEA" w:rsidRDefault="00EB5ED0" w:rsidP="00EB5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состоянию на 31.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03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(31.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03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на территории Тверской области используются </w:t>
      </w:r>
      <w:r w:rsidRPr="009B6A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944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9228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РЭС.</w:t>
      </w:r>
    </w:p>
    <w:p w14:paraId="5A020729" w14:textId="77777777" w:rsidR="00EB5ED0" w:rsidRPr="009B6AEA" w:rsidRDefault="00EB5ED0" w:rsidP="00EB5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Из них: 20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 w:rsidRPr="009B6A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211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юридических лица используют 19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707</w:t>
      </w:r>
      <w:r w:rsidRPr="009B6A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(18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807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РЭС, 1 (1</w:t>
      </w:r>
      <w:r w:rsidRPr="009B6A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) 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индивидуальный предприниматель использует 1 (1</w:t>
      </w:r>
      <w:r w:rsidRPr="009B6A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РЭС,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170</w:t>
      </w:r>
      <w:r w:rsidRPr="009B6A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владельцев используют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9B6A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184</w:t>
      </w:r>
      <w:r w:rsidRPr="009B6A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) 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РЭС индивидуального пользования. </w:t>
      </w:r>
    </w:p>
    <w:p w14:paraId="1AD98C22" w14:textId="77777777" w:rsidR="00EB5ED0" w:rsidRPr="009B6AEA" w:rsidRDefault="00EB5ED0" w:rsidP="00EB5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территории Тверской области </w:t>
      </w:r>
      <w:r w:rsidRPr="009B6A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110 (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109</w:t>
      </w:r>
      <w:r w:rsidRPr="009B6A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владельцев используют </w:t>
      </w:r>
      <w:r w:rsidRPr="009B6A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</w:t>
      </w:r>
      <w:r w:rsidRPr="009B6A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(2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33</w:t>
      </w:r>
      <w:r w:rsidRPr="009B6A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коллективных и индивидуальных любительских радиостанций.</w:t>
      </w:r>
    </w:p>
    <w:p w14:paraId="26E1BED5" w14:textId="77777777" w:rsidR="00EB5ED0" w:rsidRPr="009B6AEA" w:rsidRDefault="00EB5ED0" w:rsidP="00EB5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 (1) 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владелец ВЧУ использует </w:t>
      </w:r>
      <w:r w:rsidRPr="009B6A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 (3)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ВЧУ. </w:t>
      </w:r>
    </w:p>
    <w:p w14:paraId="3D62B9FC" w14:textId="77777777" w:rsidR="00EB5ED0" w:rsidRPr="009B6AEA" w:rsidRDefault="00EB5ED0" w:rsidP="00EB5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Изменение показателей за 1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квартал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в сравнении с аналогичным периодом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года, составляет: по регистрации РЭС – увеличение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122</w:t>
      </w:r>
      <w:r w:rsidRPr="00786E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%, по прекращению РЭС – увеличение на 277%.</w:t>
      </w:r>
    </w:p>
    <w:p w14:paraId="0F85D2C4" w14:textId="77777777" w:rsidR="00EB5ED0" w:rsidRPr="009E5CD0" w:rsidRDefault="00EB5ED0" w:rsidP="00EB5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</w:p>
    <w:p w14:paraId="1BF350FE" w14:textId="77777777" w:rsidR="00EB5ED0" w:rsidRPr="009E5CD0" w:rsidRDefault="00EB5ED0" w:rsidP="00EB5E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  <w:r w:rsidRPr="009E5CD0">
        <w:rPr>
          <w:rFonts w:ascii="Times New Roman" w:hAnsi="Times New Roman" w:cs="Times New Roman"/>
          <w:noProof/>
          <w:color w:val="000000" w:themeColor="text1"/>
          <w:sz w:val="28"/>
          <w:szCs w:val="28"/>
          <w:highlight w:val="yellow"/>
          <w:lang w:eastAsia="ru-RU"/>
        </w:rPr>
        <w:drawing>
          <wp:inline distT="0" distB="0" distL="0" distR="0" wp14:anchorId="26C599F5" wp14:editId="05B00361">
            <wp:extent cx="5486400" cy="208597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076E50E" w14:textId="77777777" w:rsidR="00EB5ED0" w:rsidRPr="009E5CD0" w:rsidRDefault="00EB5ED0" w:rsidP="00EB5E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</w:p>
    <w:p w14:paraId="4C3E408C" w14:textId="77777777" w:rsidR="00EB5ED0" w:rsidRPr="007A7160" w:rsidRDefault="00EB5ED0" w:rsidP="00EB5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716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Исполнение данного полномочия возложено на двух сотрудников</w:t>
      </w:r>
      <w:r w:rsidRPr="007A7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отдела контроля и надзора в сфере связи.</w:t>
      </w:r>
    </w:p>
    <w:p w14:paraId="0B3F1B5F" w14:textId="77777777" w:rsidR="00EB5ED0" w:rsidRDefault="00EB5ED0" w:rsidP="00EB5ED0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0F09BD31" w14:textId="77777777" w:rsidR="00D868A8" w:rsidRDefault="00D868A8" w:rsidP="00EB5ED0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03ABC4B1" w14:textId="77777777" w:rsidR="00D868A8" w:rsidRPr="006305EC" w:rsidRDefault="00D868A8" w:rsidP="00EB5ED0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6FA55D24" w14:textId="77777777" w:rsidR="00EB5ED0" w:rsidRPr="00461053" w:rsidRDefault="00EB5ED0" w:rsidP="00EB5ED0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610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1.1.3. Ведение учета выданных разрешений на применение франкировальных машин.</w:t>
      </w:r>
    </w:p>
    <w:p w14:paraId="35F319AD" w14:textId="77777777" w:rsidR="00EB5ED0" w:rsidRPr="00B24BA0" w:rsidRDefault="00EB5ED0" w:rsidP="00EB5ED0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BA0">
        <w:rPr>
          <w:rFonts w:ascii="Times New Roman" w:eastAsia="Calibri" w:hAnsi="Times New Roman" w:cs="Times New Roman"/>
          <w:sz w:val="28"/>
          <w:szCs w:val="28"/>
        </w:rPr>
        <w:t>Общее количество зарегистрированных франкировальных машин на территории Тверской области 2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B24BA0">
        <w:rPr>
          <w:rFonts w:ascii="Times New Roman" w:eastAsia="Calibri" w:hAnsi="Times New Roman" w:cs="Times New Roman"/>
          <w:sz w:val="28"/>
          <w:szCs w:val="28"/>
        </w:rPr>
        <w:t xml:space="preserve"> шт., владелец всех франкировальных машин – АО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B24BA0">
        <w:rPr>
          <w:rFonts w:ascii="Times New Roman" w:eastAsia="Calibri" w:hAnsi="Times New Roman" w:cs="Times New Roman"/>
          <w:sz w:val="28"/>
          <w:szCs w:val="28"/>
        </w:rPr>
        <w:t>«Почта России».</w:t>
      </w:r>
    </w:p>
    <w:p w14:paraId="4A2CD564" w14:textId="77777777" w:rsidR="00EB5ED0" w:rsidRPr="00B24BA0" w:rsidRDefault="00EB5ED0" w:rsidP="00EB5ED0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BA0">
        <w:rPr>
          <w:rFonts w:ascii="Times New Roman" w:eastAsia="Calibri" w:hAnsi="Times New Roman" w:cs="Times New Roman"/>
          <w:sz w:val="28"/>
          <w:szCs w:val="28"/>
        </w:rPr>
        <w:t>Учёт выданных разрешений на применение франкировальных машин осуществлялся в соответствии с установленными требованиями. Все материалы и сведения размещены в соответствующих разделах ЕИС Роскомнадзора.</w:t>
      </w:r>
    </w:p>
    <w:p w14:paraId="35034B79" w14:textId="77777777" w:rsidR="00EB5ED0" w:rsidRDefault="00EB5ED0" w:rsidP="00EB5ED0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BA0">
        <w:rPr>
          <w:rFonts w:ascii="Times New Roman" w:eastAsia="Calibri" w:hAnsi="Times New Roman" w:cs="Times New Roman"/>
          <w:sz w:val="28"/>
          <w:szCs w:val="28"/>
        </w:rPr>
        <w:t>В 1 квартале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B24B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года</w:t>
      </w:r>
      <w:r w:rsidRPr="00B24B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было выдано 1 разрешение на 1 франкировальную машину АО «Почта России». В 1 квартале 2021 г. разрешения не выдавались.</w:t>
      </w:r>
    </w:p>
    <w:p w14:paraId="5A733B3F" w14:textId="77777777" w:rsidR="00EB5ED0" w:rsidRDefault="00EB5ED0" w:rsidP="00EB5ED0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Исполнение данного полномочия возложено на 1 сотрудника отдела контроля и надзора в сфере связи.</w:t>
      </w:r>
    </w:p>
    <w:p w14:paraId="11B4B502" w14:textId="77777777" w:rsidR="00EB5ED0" w:rsidRDefault="00EB5ED0" w:rsidP="00EB5ED0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C90CE63" w14:textId="77777777" w:rsidR="00EB5ED0" w:rsidRPr="00267DE0" w:rsidRDefault="00EB5ED0" w:rsidP="00EB5ED0">
      <w:pPr>
        <w:pStyle w:val="aff7"/>
        <w:numPr>
          <w:ilvl w:val="1"/>
          <w:numId w:val="10"/>
        </w:numPr>
        <w:shd w:val="clear" w:color="auto" w:fill="FFFFFF" w:themeFill="background1"/>
        <w:tabs>
          <w:tab w:val="left" w:pos="1178"/>
          <w:tab w:val="left" w:pos="9053"/>
        </w:tabs>
        <w:ind w:left="0"/>
        <w:jc w:val="center"/>
        <w:rPr>
          <w:b/>
          <w:i/>
          <w:color w:val="000000"/>
          <w:sz w:val="28"/>
          <w:szCs w:val="28"/>
        </w:rPr>
      </w:pPr>
      <w:r w:rsidRPr="00267DE0">
        <w:rPr>
          <w:b/>
          <w:i/>
          <w:color w:val="000000"/>
          <w:sz w:val="28"/>
          <w:szCs w:val="28"/>
        </w:rPr>
        <w:t>Надзор и контроль в сфере связи.</w:t>
      </w:r>
    </w:p>
    <w:p w14:paraId="3A4AA2CD" w14:textId="77777777" w:rsidR="00EB5ED0" w:rsidRPr="00267DE0" w:rsidRDefault="00EB5ED0" w:rsidP="00EB5ED0">
      <w:pPr>
        <w:pStyle w:val="aff7"/>
        <w:shd w:val="clear" w:color="auto" w:fill="FFFFFF" w:themeFill="background1"/>
        <w:tabs>
          <w:tab w:val="left" w:pos="1178"/>
          <w:tab w:val="left" w:pos="9053"/>
        </w:tabs>
        <w:ind w:left="0"/>
        <w:rPr>
          <w:b/>
          <w:i/>
          <w:color w:val="000000"/>
          <w:sz w:val="28"/>
          <w:szCs w:val="28"/>
        </w:rPr>
      </w:pPr>
    </w:p>
    <w:p w14:paraId="5C546F75" w14:textId="77777777" w:rsidR="00EB5ED0" w:rsidRPr="00267DE0" w:rsidRDefault="00EB5ED0" w:rsidP="00EB5ED0">
      <w:pPr>
        <w:pStyle w:val="aff7"/>
        <w:numPr>
          <w:ilvl w:val="2"/>
          <w:numId w:val="10"/>
        </w:numPr>
        <w:shd w:val="clear" w:color="auto" w:fill="FFFFFF" w:themeFill="background1"/>
        <w:tabs>
          <w:tab w:val="left" w:pos="851"/>
          <w:tab w:val="left" w:pos="9053"/>
        </w:tabs>
        <w:ind w:left="0" w:firstLine="0"/>
        <w:jc w:val="center"/>
        <w:rPr>
          <w:i/>
          <w:color w:val="000000"/>
          <w:sz w:val="28"/>
          <w:szCs w:val="28"/>
        </w:rPr>
      </w:pPr>
      <w:r w:rsidRPr="00267DE0">
        <w:rPr>
          <w:i/>
          <w:color w:val="000000"/>
          <w:sz w:val="28"/>
          <w:szCs w:val="28"/>
        </w:rPr>
        <w:t>Государственный контроль и надзор за выполнением операторами связи требований по внедрению системы оперативно-разыскных мероприятий.</w:t>
      </w:r>
    </w:p>
    <w:p w14:paraId="2E44C54E" w14:textId="77777777" w:rsidR="00EB5ED0" w:rsidRPr="00267DE0" w:rsidRDefault="00EB5ED0" w:rsidP="00EB5ED0">
      <w:pPr>
        <w:pStyle w:val="aff7"/>
        <w:shd w:val="clear" w:color="auto" w:fill="FFFFFF" w:themeFill="background1"/>
        <w:tabs>
          <w:tab w:val="left" w:pos="1178"/>
          <w:tab w:val="left" w:pos="9053"/>
        </w:tabs>
        <w:ind w:left="0"/>
        <w:rPr>
          <w:b/>
          <w:color w:val="000000"/>
          <w:sz w:val="28"/>
          <w:szCs w:val="28"/>
        </w:rPr>
      </w:pPr>
    </w:p>
    <w:p w14:paraId="1F520719" w14:textId="77777777" w:rsidR="00EB5ED0" w:rsidRPr="00627895" w:rsidRDefault="00EB5ED0" w:rsidP="00EB5ED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7895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Тверской области действует </w:t>
      </w:r>
      <w:r w:rsidRPr="000B2C64">
        <w:rPr>
          <w:rFonts w:ascii="Times New Roman" w:eastAsia="Times New Roman" w:hAnsi="Times New Roman"/>
          <w:sz w:val="28"/>
          <w:szCs w:val="28"/>
          <w:lang w:eastAsia="ru-RU"/>
        </w:rPr>
        <w:t>90</w:t>
      </w:r>
      <w:r w:rsidRPr="00627895">
        <w:rPr>
          <w:rFonts w:ascii="Times New Roman" w:eastAsia="Times New Roman" w:hAnsi="Times New Roman"/>
          <w:sz w:val="28"/>
          <w:szCs w:val="28"/>
          <w:lang w:eastAsia="ru-RU"/>
        </w:rPr>
        <w:t xml:space="preserve"> оператор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627895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связи, подлежащи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627895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контролю (надзору) по исполнению полномочия.</w:t>
      </w:r>
    </w:p>
    <w:p w14:paraId="28E701AE" w14:textId="77777777" w:rsidR="00EB5ED0" w:rsidRDefault="00EB5ED0" w:rsidP="00EB5ED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1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Управлением Роскомнадзора по Тв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ерской области в 1 квартале 2022</w:t>
      </w:r>
      <w:r w:rsidRPr="009101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с 07.02.2022 по </w:t>
      </w:r>
      <w:r w:rsidRPr="006513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</w:t>
      </w:r>
      <w:r w:rsidRPr="006513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.2022 проведена </w:t>
      </w:r>
      <w:r w:rsidRPr="009A3B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плановая выездная проверка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Обособленного подразделения ПАО «ВымпелКом»</w:t>
      </w:r>
      <w:r w:rsidRPr="002164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2164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 Тверь.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7433A">
        <w:rPr>
          <w:rFonts w:ascii="Times New Roman" w:hAnsi="Times New Roman" w:cs="Times New Roman"/>
          <w:sz w:val="28"/>
          <w:szCs w:val="28"/>
        </w:rPr>
        <w:t>По результатам выездной проверки нарушений обязательных требований не выявлено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1384182" w14:textId="77777777" w:rsidR="00EB5ED0" w:rsidRPr="00DF5466" w:rsidRDefault="00EB5ED0" w:rsidP="00EB5ED0">
      <w:pPr>
        <w:pStyle w:val="aff7"/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A64A61">
        <w:rPr>
          <w:sz w:val="28"/>
          <w:szCs w:val="28"/>
        </w:rPr>
        <w:t xml:space="preserve">В связи с принятием Управлением Роскомнадзора по Тверской области Решения </w:t>
      </w:r>
      <w:r>
        <w:rPr>
          <w:sz w:val="28"/>
          <w:szCs w:val="28"/>
        </w:rPr>
        <w:t xml:space="preserve">от 14.03.2022 № 39 </w:t>
      </w:r>
      <w:r w:rsidRPr="00A64A61">
        <w:rPr>
          <w:sz w:val="28"/>
          <w:szCs w:val="28"/>
        </w:rPr>
        <w:t>об отмене плановых контрольных (надзорных) мероприятий, запланированных на 2022 год во исполнение требований п. 5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</w:t>
      </w:r>
      <w:r>
        <w:rPr>
          <w:sz w:val="28"/>
          <w:szCs w:val="28"/>
        </w:rPr>
        <w:t>, принято решение об отмене</w:t>
      </w:r>
      <w:r w:rsidRPr="00A272C7">
        <w:rPr>
          <w:sz w:val="28"/>
          <w:szCs w:val="28"/>
        </w:rPr>
        <w:t xml:space="preserve"> </w:t>
      </w:r>
      <w:r w:rsidRPr="00413424">
        <w:rPr>
          <w:sz w:val="28"/>
          <w:szCs w:val="28"/>
        </w:rPr>
        <w:t>плановой выездной проверки</w:t>
      </w:r>
      <w:r w:rsidRPr="00A272C7">
        <w:rPr>
          <w:sz w:val="28"/>
          <w:szCs w:val="28"/>
        </w:rPr>
        <w:t xml:space="preserve"> в отношении филиала Публичного акционерного общества «Мобильные ТелеСистемы» в г. Твери, </w:t>
      </w:r>
      <w:r w:rsidRPr="00413424">
        <w:rPr>
          <w:sz w:val="28"/>
          <w:szCs w:val="28"/>
        </w:rPr>
        <w:t xml:space="preserve">запланированной </w:t>
      </w:r>
      <w:r>
        <w:rPr>
          <w:sz w:val="28"/>
          <w:szCs w:val="28"/>
        </w:rPr>
        <w:t>к проведению в период с 14.03.2022 по 25.03.2022. Отметки об отмене внесены в ЕИС 14.03.2022, проверка исключена 16.03.2022 из ЕРКНМ.</w:t>
      </w:r>
    </w:p>
    <w:p w14:paraId="2635F524" w14:textId="77777777" w:rsidR="00EB5ED0" w:rsidRPr="00267DE0" w:rsidRDefault="00EB5ED0" w:rsidP="00EB5E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Осуществление </w:t>
      </w:r>
      <w:r w:rsidRPr="00627895">
        <w:rPr>
          <w:rFonts w:ascii="Times New Roman" w:eastAsia="Times New Roman" w:hAnsi="Times New Roman"/>
          <w:sz w:val="28"/>
          <w:szCs w:val="28"/>
          <w:lang w:eastAsia="ru-RU"/>
        </w:rPr>
        <w:t xml:space="preserve">функции государственного контроля и надзора за выполнением операторами связи требований по внедрению системы оперативно-розыскных мероприятий возложено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27895">
        <w:rPr>
          <w:rFonts w:ascii="Times New Roman" w:eastAsia="Times New Roman" w:hAnsi="Times New Roman"/>
          <w:sz w:val="28"/>
          <w:szCs w:val="28"/>
          <w:lang w:eastAsia="ru-RU"/>
        </w:rPr>
        <w:t xml:space="preserve"> сотрудников отдела контроля и надзора в сфере связи.</w:t>
      </w:r>
    </w:p>
    <w:p w14:paraId="7F0A228B" w14:textId="77777777" w:rsidR="00EB5ED0" w:rsidRPr="00267DE0" w:rsidRDefault="00EB5ED0" w:rsidP="00EB5ED0">
      <w:pPr>
        <w:tabs>
          <w:tab w:val="left" w:pos="1178"/>
          <w:tab w:val="left" w:pos="9053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DC1EBD" w14:textId="77777777" w:rsidR="00EB5ED0" w:rsidRPr="00267DE0" w:rsidRDefault="00EB5ED0" w:rsidP="00EB5ED0">
      <w:pPr>
        <w:pStyle w:val="aff7"/>
        <w:numPr>
          <w:ilvl w:val="2"/>
          <w:numId w:val="10"/>
        </w:numPr>
        <w:tabs>
          <w:tab w:val="left" w:pos="993"/>
          <w:tab w:val="left" w:pos="9053"/>
        </w:tabs>
        <w:ind w:left="0" w:firstLine="0"/>
        <w:jc w:val="center"/>
        <w:rPr>
          <w:i/>
          <w:sz w:val="28"/>
          <w:szCs w:val="28"/>
        </w:rPr>
      </w:pPr>
      <w:r w:rsidRPr="00267DE0">
        <w:rPr>
          <w:i/>
          <w:sz w:val="28"/>
          <w:szCs w:val="28"/>
        </w:rPr>
        <w:t>Государственный контроль и надзор 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средств связи, прошедших обязательное подтверждение соответствия установленным требованиям</w:t>
      </w:r>
    </w:p>
    <w:p w14:paraId="11941666" w14:textId="77777777" w:rsidR="00EB5ED0" w:rsidRPr="00267DE0" w:rsidRDefault="00EB5ED0" w:rsidP="00EB5ED0">
      <w:pPr>
        <w:pStyle w:val="aff7"/>
        <w:tabs>
          <w:tab w:val="left" w:pos="1178"/>
          <w:tab w:val="left" w:pos="9053"/>
        </w:tabs>
        <w:ind w:left="0"/>
        <w:rPr>
          <w:i/>
          <w:sz w:val="28"/>
          <w:szCs w:val="28"/>
        </w:rPr>
      </w:pPr>
    </w:p>
    <w:p w14:paraId="792C0372" w14:textId="77777777" w:rsidR="00EB5ED0" w:rsidRPr="00906FF6" w:rsidRDefault="00EB5ED0" w:rsidP="00EB5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Тверской области действует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135</w:t>
      </w:r>
      <w:r w:rsidRPr="0090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90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связи, подлежащих контролю (надзору) по исполнению полномочия.</w:t>
      </w:r>
    </w:p>
    <w:p w14:paraId="288D15B1" w14:textId="77777777" w:rsidR="00EB5ED0" w:rsidRPr="009A3B37" w:rsidRDefault="00EB5ED0" w:rsidP="00EB5ED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01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Управлением Роскомнадзора по Тв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ерской области в 1 квартале 2022</w:t>
      </w:r>
      <w:r w:rsidRPr="009101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с 07.02.2022 по 18.02.2022 проведена </w:t>
      </w:r>
      <w:r w:rsidRPr="009A3B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плановая выездная проверка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Обособленного подразделения ПАО «ВымпелКом» в г. Тверь.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7433A">
        <w:rPr>
          <w:rFonts w:ascii="Times New Roman" w:hAnsi="Times New Roman" w:cs="Times New Roman"/>
          <w:sz w:val="28"/>
          <w:szCs w:val="28"/>
        </w:rPr>
        <w:t>По результатам выездной проверки нарушений обязательных требований не выявлено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85E2B8" w14:textId="77777777" w:rsidR="00EB5ED0" w:rsidRDefault="00EB5ED0" w:rsidP="00EB5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FF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мероприятия не проводились.</w:t>
      </w:r>
    </w:p>
    <w:p w14:paraId="76578841" w14:textId="77777777" w:rsidR="00EB5ED0" w:rsidRPr="00DF5466" w:rsidRDefault="00EB5ED0" w:rsidP="00EB5ED0">
      <w:pPr>
        <w:pStyle w:val="aff7"/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A64A61">
        <w:rPr>
          <w:sz w:val="28"/>
          <w:szCs w:val="28"/>
        </w:rPr>
        <w:t xml:space="preserve">В связи с принятием Управлением Роскомнадзора по Тверской области Решения </w:t>
      </w:r>
      <w:r>
        <w:rPr>
          <w:sz w:val="28"/>
          <w:szCs w:val="28"/>
        </w:rPr>
        <w:t xml:space="preserve">от 14.03.2022 № 39 </w:t>
      </w:r>
      <w:r w:rsidRPr="00A64A61">
        <w:rPr>
          <w:sz w:val="28"/>
          <w:szCs w:val="28"/>
        </w:rPr>
        <w:t>об отмене плановых контрольных (надзорных) мероприятий, запланированных на 2022 год во исполнение требований п. 5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</w:t>
      </w:r>
      <w:r>
        <w:rPr>
          <w:sz w:val="28"/>
          <w:szCs w:val="28"/>
        </w:rPr>
        <w:t>, принято решение об отмене</w:t>
      </w:r>
      <w:r w:rsidRPr="00A272C7">
        <w:rPr>
          <w:sz w:val="28"/>
          <w:szCs w:val="28"/>
        </w:rPr>
        <w:t xml:space="preserve"> </w:t>
      </w:r>
      <w:r w:rsidRPr="00413424">
        <w:rPr>
          <w:sz w:val="28"/>
          <w:szCs w:val="28"/>
        </w:rPr>
        <w:t>плановой выездной проверки</w:t>
      </w:r>
      <w:r w:rsidRPr="00A272C7">
        <w:rPr>
          <w:sz w:val="28"/>
          <w:szCs w:val="28"/>
        </w:rPr>
        <w:t xml:space="preserve"> в отношении филиала Публичного акционерного общества «Мобильные ТелеСистемы» в г. Твери, </w:t>
      </w:r>
      <w:r w:rsidRPr="00413424">
        <w:rPr>
          <w:sz w:val="28"/>
          <w:szCs w:val="28"/>
        </w:rPr>
        <w:t xml:space="preserve">запланированной </w:t>
      </w:r>
      <w:r>
        <w:rPr>
          <w:sz w:val="28"/>
          <w:szCs w:val="28"/>
        </w:rPr>
        <w:t>к проведению в период с 14.03.2022 по 25.03.2022. Отметки об отмене внесены в ЕИС 14.03.2022, проверка исключена 16.03.2022 из ЕРКНМ.</w:t>
      </w:r>
    </w:p>
    <w:p w14:paraId="17131688" w14:textId="77777777" w:rsidR="00EB5ED0" w:rsidRDefault="00EB5ED0" w:rsidP="00EB5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F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функции государственного контроля и надзора за использованием операторами связи средств связи, прошедших обязательное подтверждение соответствия установленным требованиям, возложено на 5 сотрудников отдела контроля и надзора в сфере связи.</w:t>
      </w:r>
    </w:p>
    <w:p w14:paraId="52542F0E" w14:textId="77777777" w:rsidR="00EB5ED0" w:rsidRPr="00267DE0" w:rsidRDefault="00EB5ED0" w:rsidP="00EB5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9E0927" w14:textId="77777777" w:rsidR="00EB5ED0" w:rsidRPr="00267DE0" w:rsidRDefault="00EB5ED0" w:rsidP="00EB5ED0">
      <w:pPr>
        <w:pStyle w:val="aff7"/>
        <w:numPr>
          <w:ilvl w:val="2"/>
          <w:numId w:val="10"/>
        </w:numPr>
        <w:tabs>
          <w:tab w:val="left" w:pos="851"/>
          <w:tab w:val="left" w:pos="9053"/>
        </w:tabs>
        <w:ind w:left="0" w:firstLine="0"/>
        <w:jc w:val="center"/>
        <w:rPr>
          <w:i/>
          <w:sz w:val="28"/>
          <w:szCs w:val="28"/>
        </w:rPr>
      </w:pPr>
      <w:r w:rsidRPr="00267DE0">
        <w:rPr>
          <w:i/>
          <w:sz w:val="28"/>
          <w:szCs w:val="28"/>
        </w:rPr>
        <w:t>Государственный контроль и надзор за соблюдением операторами связи требований к метрологическому обеспечению оборудования, используемого для учета объема оказанных услуг (длительности соединения и объема трафика)</w:t>
      </w:r>
    </w:p>
    <w:p w14:paraId="03D1C136" w14:textId="77777777" w:rsidR="00EB5ED0" w:rsidRPr="00267DE0" w:rsidRDefault="00EB5ED0" w:rsidP="00EB5ED0">
      <w:pPr>
        <w:pStyle w:val="aff7"/>
        <w:tabs>
          <w:tab w:val="left" w:pos="1178"/>
          <w:tab w:val="left" w:pos="9053"/>
        </w:tabs>
        <w:ind w:left="0"/>
        <w:rPr>
          <w:i/>
          <w:sz w:val="28"/>
          <w:szCs w:val="28"/>
        </w:rPr>
      </w:pPr>
    </w:p>
    <w:p w14:paraId="20EDF642" w14:textId="77777777" w:rsidR="00EB5ED0" w:rsidRDefault="00EB5ED0" w:rsidP="00EB5E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территории Тверской области действует 86 операторов связи, подлежащих контролю (надзору) по исполнению полномочия.</w:t>
      </w:r>
    </w:p>
    <w:p w14:paraId="640D10F1" w14:textId="77777777" w:rsidR="00EB5ED0" w:rsidRPr="009A3B37" w:rsidRDefault="00EB5ED0" w:rsidP="00EB5ED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01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Управлением Роскомнадзора по Тв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ерской области в 1 квартале 2022</w:t>
      </w:r>
      <w:r w:rsidRPr="009101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с 07.02.2022 по 18.02.2022 проведена </w:t>
      </w:r>
      <w:r w:rsidRPr="009A3B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плановая выездная проверка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Обособленного подразделения ПАО «ВымпелКом» в г. Тверь.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7433A">
        <w:rPr>
          <w:rFonts w:ascii="Times New Roman" w:hAnsi="Times New Roman" w:cs="Times New Roman"/>
          <w:sz w:val="28"/>
          <w:szCs w:val="28"/>
        </w:rPr>
        <w:t>По результатам выездной проверки нарушений обязательных требований не выявлено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44FC960" w14:textId="77777777" w:rsidR="00EB5ED0" w:rsidRDefault="00EB5ED0" w:rsidP="00EB5E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Внеплановые мероприятия не проводились.</w:t>
      </w:r>
    </w:p>
    <w:p w14:paraId="63ED4589" w14:textId="77777777" w:rsidR="00EB5ED0" w:rsidRPr="00DF5466" w:rsidRDefault="00EB5ED0" w:rsidP="00EB5ED0">
      <w:pPr>
        <w:pStyle w:val="aff7"/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A64A61">
        <w:rPr>
          <w:sz w:val="28"/>
          <w:szCs w:val="28"/>
        </w:rPr>
        <w:t xml:space="preserve">В связи с принятием Управлением Роскомнадзора по Тверской области Решения </w:t>
      </w:r>
      <w:r>
        <w:rPr>
          <w:sz w:val="28"/>
          <w:szCs w:val="28"/>
        </w:rPr>
        <w:t xml:space="preserve">от 14.03.2022 № 39 </w:t>
      </w:r>
      <w:r w:rsidRPr="00A64A61">
        <w:rPr>
          <w:sz w:val="28"/>
          <w:szCs w:val="28"/>
        </w:rPr>
        <w:t>об отмене плановых контрольных (надзорных) мероприятий, запланированных на 2022 год во исполнение требований п. 5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</w:t>
      </w:r>
      <w:r>
        <w:rPr>
          <w:sz w:val="28"/>
          <w:szCs w:val="28"/>
        </w:rPr>
        <w:t>, принято решение об отмене</w:t>
      </w:r>
      <w:r w:rsidRPr="00A272C7">
        <w:rPr>
          <w:sz w:val="28"/>
          <w:szCs w:val="28"/>
        </w:rPr>
        <w:t xml:space="preserve"> </w:t>
      </w:r>
      <w:r w:rsidRPr="00413424">
        <w:rPr>
          <w:sz w:val="28"/>
          <w:szCs w:val="28"/>
        </w:rPr>
        <w:t>плановой выездной проверки</w:t>
      </w:r>
      <w:r w:rsidRPr="00A272C7">
        <w:rPr>
          <w:sz w:val="28"/>
          <w:szCs w:val="28"/>
        </w:rPr>
        <w:t xml:space="preserve"> в отношении филиала Публичного акционерного общества «Мобильные ТелеСистемы» в г. Твери, </w:t>
      </w:r>
      <w:r w:rsidRPr="00413424">
        <w:rPr>
          <w:sz w:val="28"/>
          <w:szCs w:val="28"/>
        </w:rPr>
        <w:t xml:space="preserve">запланированной </w:t>
      </w:r>
      <w:r>
        <w:rPr>
          <w:sz w:val="28"/>
          <w:szCs w:val="28"/>
        </w:rPr>
        <w:t>к проведению в период с 14.03.2022 по 25.03.2022. Отметки об отмене внесены в ЕИС 14.03.2022, проверка исключена 16.03.2022 из ЕРКНМ.</w:t>
      </w:r>
    </w:p>
    <w:p w14:paraId="2091748F" w14:textId="77777777" w:rsidR="00EB5ED0" w:rsidRDefault="00EB5ED0" w:rsidP="00EB5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Осуществление функции государственного контроля и надзора за соблюдением операторами связи требований к метрологическому обеспечению оборудования, используемого для учета объема оказанных услуг (длительности соединения и объема трафика) возложено на 5 сотрудников отдела контроля и надзора в сфере связи.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73158FC" w14:textId="77777777" w:rsidR="00EB5ED0" w:rsidRPr="00267DE0" w:rsidRDefault="00EB5ED0" w:rsidP="00EB5E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B2F7685" w14:textId="77777777" w:rsidR="00EB5ED0" w:rsidRPr="00267DE0" w:rsidRDefault="00EB5ED0" w:rsidP="00EB5ED0">
      <w:pPr>
        <w:pStyle w:val="aff7"/>
        <w:numPr>
          <w:ilvl w:val="2"/>
          <w:numId w:val="10"/>
        </w:numPr>
        <w:tabs>
          <w:tab w:val="left" w:pos="1178"/>
          <w:tab w:val="left" w:pos="9053"/>
        </w:tabs>
        <w:ind w:left="0" w:firstLine="0"/>
        <w:jc w:val="center"/>
        <w:rPr>
          <w:i/>
          <w:sz w:val="28"/>
          <w:szCs w:val="28"/>
        </w:rPr>
      </w:pPr>
      <w:r w:rsidRPr="00267DE0">
        <w:rPr>
          <w:i/>
          <w:sz w:val="28"/>
          <w:szCs w:val="28"/>
        </w:rPr>
        <w:t>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</w:t>
      </w:r>
    </w:p>
    <w:p w14:paraId="36E27DEB" w14:textId="77777777" w:rsidR="00EB5ED0" w:rsidRPr="00267DE0" w:rsidRDefault="00EB5ED0" w:rsidP="00EB5ED0">
      <w:pPr>
        <w:pStyle w:val="aff7"/>
        <w:tabs>
          <w:tab w:val="left" w:pos="1178"/>
          <w:tab w:val="left" w:pos="9053"/>
        </w:tabs>
        <w:ind w:left="0"/>
        <w:rPr>
          <w:i/>
          <w:sz w:val="28"/>
          <w:szCs w:val="28"/>
        </w:rPr>
      </w:pPr>
    </w:p>
    <w:p w14:paraId="2A0583A7" w14:textId="77777777" w:rsidR="00EB5ED0" w:rsidRPr="00B24BA0" w:rsidRDefault="00EB5ED0" w:rsidP="00EB5ED0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BA0">
        <w:rPr>
          <w:rFonts w:ascii="Times New Roman" w:eastAsia="Calibri" w:hAnsi="Times New Roman" w:cs="Times New Roman"/>
          <w:sz w:val="28"/>
          <w:szCs w:val="28"/>
        </w:rPr>
        <w:t>Общее количество зарегистрированных франкировальных машин на территории Тверской области 2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B24BA0">
        <w:rPr>
          <w:rFonts w:ascii="Times New Roman" w:eastAsia="Calibri" w:hAnsi="Times New Roman" w:cs="Times New Roman"/>
          <w:sz w:val="28"/>
          <w:szCs w:val="28"/>
        </w:rPr>
        <w:t xml:space="preserve"> шт., владелец всех франкировальных машин – АО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B24BA0">
        <w:rPr>
          <w:rFonts w:ascii="Times New Roman" w:eastAsia="Calibri" w:hAnsi="Times New Roman" w:cs="Times New Roman"/>
          <w:sz w:val="28"/>
          <w:szCs w:val="28"/>
        </w:rPr>
        <w:t>«Почта России».</w:t>
      </w:r>
    </w:p>
    <w:p w14:paraId="30986AFF" w14:textId="77777777" w:rsidR="00EB5ED0" w:rsidRPr="00B24BA0" w:rsidRDefault="00EB5ED0" w:rsidP="00EB5ED0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BA0">
        <w:rPr>
          <w:rFonts w:ascii="Times New Roman" w:eastAsia="Calibri" w:hAnsi="Times New Roman" w:cs="Times New Roman"/>
          <w:sz w:val="28"/>
          <w:szCs w:val="28"/>
        </w:rPr>
        <w:t>Учёт выданных разрешений на применение франкировальных машин осуществлялся в соответствии с установленными требованиями. Все материалы и сведения размещены в соответствующих разделах ЕИС Роскомнадзора.</w:t>
      </w:r>
    </w:p>
    <w:p w14:paraId="624D7D7E" w14:textId="77777777" w:rsidR="00EB5ED0" w:rsidRDefault="00EB5ED0" w:rsidP="00EB5ED0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BA0">
        <w:rPr>
          <w:rFonts w:ascii="Times New Roman" w:eastAsia="Calibri" w:hAnsi="Times New Roman" w:cs="Times New Roman"/>
          <w:sz w:val="28"/>
          <w:szCs w:val="28"/>
        </w:rPr>
        <w:t>В 1 квартале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B24BA0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>
        <w:rPr>
          <w:rFonts w:ascii="Times New Roman" w:eastAsia="Calibri" w:hAnsi="Times New Roman" w:cs="Times New Roman"/>
          <w:sz w:val="28"/>
          <w:szCs w:val="28"/>
        </w:rPr>
        <w:t>было выдано 1 разрешение на 1 франкировальную машину АО «Почта России». В 1 квартале 2021 года разрешения не выдавались.</w:t>
      </w:r>
    </w:p>
    <w:p w14:paraId="51D44834" w14:textId="77777777" w:rsidR="00EB5ED0" w:rsidRDefault="00EB5ED0" w:rsidP="00EB5ED0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Исполнение данного полномочия возложено на 1 сотрудника отдела контроля и надзора в сфере связи.</w:t>
      </w:r>
    </w:p>
    <w:p w14:paraId="57E2CF47" w14:textId="77777777" w:rsidR="00EB5ED0" w:rsidRPr="00267DE0" w:rsidRDefault="00EB5ED0" w:rsidP="00EB5ED0">
      <w:pPr>
        <w:tabs>
          <w:tab w:val="left" w:pos="1178"/>
          <w:tab w:val="left" w:pos="9053"/>
        </w:tabs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336AF36" w14:textId="77777777" w:rsidR="00EB5ED0" w:rsidRPr="00267DE0" w:rsidRDefault="00EB5ED0" w:rsidP="00EB5ED0">
      <w:pPr>
        <w:pStyle w:val="aff7"/>
        <w:numPr>
          <w:ilvl w:val="2"/>
          <w:numId w:val="10"/>
        </w:numPr>
        <w:tabs>
          <w:tab w:val="left" w:pos="851"/>
          <w:tab w:val="left" w:pos="9053"/>
        </w:tabs>
        <w:ind w:left="0" w:firstLine="0"/>
        <w:jc w:val="center"/>
        <w:rPr>
          <w:rFonts w:eastAsia="Calibri"/>
          <w:i/>
          <w:sz w:val="28"/>
          <w:szCs w:val="28"/>
        </w:rPr>
      </w:pPr>
      <w:r w:rsidRPr="00267DE0">
        <w:rPr>
          <w:rFonts w:eastAsia="Calibri"/>
          <w:i/>
          <w:sz w:val="28"/>
          <w:szCs w:val="28"/>
        </w:rPr>
        <w:t>Государственный контроль и надзор за соблюдением нормативов частоты сбора письменной корреспонденции из почтовых ящиков, её обмена, перевозки и доставки, а также контрольных сроков пересылки почтовых отправлений и почтовых переводов денежных средств</w:t>
      </w:r>
    </w:p>
    <w:p w14:paraId="53EC6AFB" w14:textId="77777777" w:rsidR="00EB5ED0" w:rsidRPr="00267DE0" w:rsidRDefault="00EB5ED0" w:rsidP="00EB5ED0">
      <w:pPr>
        <w:pStyle w:val="aff7"/>
        <w:tabs>
          <w:tab w:val="left" w:pos="1178"/>
          <w:tab w:val="left" w:pos="9053"/>
        </w:tabs>
        <w:ind w:left="0"/>
        <w:rPr>
          <w:rFonts w:eastAsia="Calibri"/>
          <w:i/>
          <w:sz w:val="28"/>
          <w:szCs w:val="28"/>
        </w:rPr>
      </w:pPr>
    </w:p>
    <w:p w14:paraId="2FD0FA26" w14:textId="77777777" w:rsidR="00EB5ED0" w:rsidRDefault="00EB5ED0" w:rsidP="00EB5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</w:t>
      </w:r>
      <w:r w:rsidRPr="007F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и надзор за соблюдением нормативов частоты сбора письменной </w:t>
      </w:r>
      <w:r w:rsidRPr="00A93C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корреспонденции</w:t>
      </w:r>
      <w:r w:rsidRPr="007F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почтовых ящиков, ее обмена, перевозки и доставки, а также контрольных сроков пересылки почтовых отправлений и почтовых переводов денежных средств проводился в ходе планового </w:t>
      </w:r>
      <w:r w:rsidRPr="00425B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25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соблюдением обязательных требований (мониторинг безопасности) в сфере почтовой связи в отношении</w:t>
      </w:r>
      <w:r w:rsidRPr="007F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Акционерного общества «Почта России».</w:t>
      </w:r>
    </w:p>
    <w:p w14:paraId="7F194AE8" w14:textId="77777777" w:rsidR="00EB5ED0" w:rsidRPr="007F2EC0" w:rsidRDefault="00EB5ED0" w:rsidP="00EB5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237"/>
        <w:gridCol w:w="1559"/>
        <w:gridCol w:w="1278"/>
      </w:tblGrid>
      <w:tr w:rsidR="00EB5ED0" w:rsidRPr="00425B49" w14:paraId="1EC4D329" w14:textId="77777777" w:rsidTr="00E83788">
        <w:trPr>
          <w:trHeight w:val="283"/>
        </w:trPr>
        <w:tc>
          <w:tcPr>
            <w:tcW w:w="851" w:type="dxa"/>
            <w:shd w:val="clear" w:color="auto" w:fill="auto"/>
          </w:tcPr>
          <w:p w14:paraId="085BB4F3" w14:textId="77777777" w:rsidR="00EB5ED0" w:rsidRPr="00425B49" w:rsidRDefault="00EB5ED0" w:rsidP="00E837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37" w:type="dxa"/>
            <w:shd w:val="clear" w:color="auto" w:fill="auto"/>
          </w:tcPr>
          <w:p w14:paraId="41397BC2" w14:textId="77777777" w:rsidR="00EB5ED0" w:rsidRPr="00425B49" w:rsidRDefault="00EB5ED0" w:rsidP="00E837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25B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Учтенная письменная корреспонденция</w:t>
            </w:r>
          </w:p>
        </w:tc>
        <w:tc>
          <w:tcPr>
            <w:tcW w:w="2837" w:type="dxa"/>
            <w:gridSpan w:val="2"/>
            <w:shd w:val="clear" w:color="auto" w:fill="auto"/>
          </w:tcPr>
          <w:p w14:paraId="554DA521" w14:textId="77777777" w:rsidR="00EB5ED0" w:rsidRPr="00425B49" w:rsidRDefault="00EB5ED0" w:rsidP="00E837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25B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Внутриобластной поток</w:t>
            </w:r>
          </w:p>
        </w:tc>
      </w:tr>
      <w:tr w:rsidR="00EB5ED0" w:rsidRPr="00425B49" w14:paraId="3592C148" w14:textId="77777777" w:rsidTr="00E83788">
        <w:trPr>
          <w:trHeight w:val="283"/>
        </w:trPr>
        <w:tc>
          <w:tcPr>
            <w:tcW w:w="851" w:type="dxa"/>
            <w:shd w:val="clear" w:color="auto" w:fill="auto"/>
          </w:tcPr>
          <w:p w14:paraId="7FE57C25" w14:textId="77777777" w:rsidR="00EB5ED0" w:rsidRPr="00425B49" w:rsidRDefault="00EB5ED0" w:rsidP="00E837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5B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14:paraId="21D896BF" w14:textId="77777777" w:rsidR="00EB5ED0" w:rsidRPr="00425B49" w:rsidRDefault="00EB5ED0" w:rsidP="00E837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5B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0D1BE83E" w14:textId="77777777" w:rsidR="00EB5ED0" w:rsidRPr="00425B49" w:rsidRDefault="00EB5ED0" w:rsidP="00E837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5B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8" w:type="dxa"/>
            <w:shd w:val="clear" w:color="auto" w:fill="auto"/>
          </w:tcPr>
          <w:p w14:paraId="02A9579D" w14:textId="77777777" w:rsidR="00EB5ED0" w:rsidRPr="00425B49" w:rsidRDefault="00EB5ED0" w:rsidP="00E837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5B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</w:tr>
      <w:tr w:rsidR="00EB5ED0" w:rsidRPr="00425B49" w14:paraId="6BCA2A73" w14:textId="77777777" w:rsidTr="00E83788">
        <w:trPr>
          <w:trHeight w:val="283"/>
        </w:trPr>
        <w:tc>
          <w:tcPr>
            <w:tcW w:w="7088" w:type="dxa"/>
            <w:gridSpan w:val="2"/>
            <w:shd w:val="clear" w:color="auto" w:fill="auto"/>
          </w:tcPr>
          <w:p w14:paraId="5A0DB72E" w14:textId="77777777" w:rsidR="00EB5ED0" w:rsidRPr="00425B49" w:rsidRDefault="00EB5ED0" w:rsidP="00E837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14:paraId="5B395040" w14:textId="77777777" w:rsidR="00EB5ED0" w:rsidRPr="00425B49" w:rsidRDefault="00EB5ED0" w:rsidP="00E837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8" w:type="dxa"/>
            <w:shd w:val="clear" w:color="auto" w:fill="auto"/>
          </w:tcPr>
          <w:p w14:paraId="40C8A0B6" w14:textId="77777777" w:rsidR="00EB5ED0" w:rsidRPr="00425B49" w:rsidRDefault="00EB5ED0" w:rsidP="00E837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EB5ED0" w:rsidRPr="00425B49" w14:paraId="28B2EEB2" w14:textId="77777777" w:rsidTr="00E83788">
        <w:trPr>
          <w:trHeight w:val="283"/>
        </w:trPr>
        <w:tc>
          <w:tcPr>
            <w:tcW w:w="9925" w:type="dxa"/>
            <w:gridSpan w:val="4"/>
            <w:shd w:val="clear" w:color="auto" w:fill="auto"/>
            <w:noWrap/>
          </w:tcPr>
          <w:p w14:paraId="45CB70CB" w14:textId="77777777" w:rsidR="00EB5ED0" w:rsidRPr="00425B49" w:rsidRDefault="00EB5ED0" w:rsidP="00E837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25B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Письменная корреспонденция</w:t>
            </w:r>
          </w:p>
        </w:tc>
      </w:tr>
      <w:tr w:rsidR="00EB5ED0" w:rsidRPr="00425B49" w14:paraId="62E0B73D" w14:textId="77777777" w:rsidTr="00E83788">
        <w:trPr>
          <w:trHeight w:val="283"/>
        </w:trPr>
        <w:tc>
          <w:tcPr>
            <w:tcW w:w="851" w:type="dxa"/>
            <w:shd w:val="clear" w:color="auto" w:fill="auto"/>
          </w:tcPr>
          <w:p w14:paraId="737BD90F" w14:textId="77777777" w:rsidR="00EB5ED0" w:rsidRPr="00425B49" w:rsidRDefault="00EB5ED0" w:rsidP="00E837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25B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14:paraId="71430FB4" w14:textId="77777777" w:rsidR="00EB5ED0" w:rsidRPr="00425B49" w:rsidRDefault="00EB5ED0" w:rsidP="00E837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B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учтено,</w:t>
            </w:r>
            <w:r w:rsidRPr="00425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25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559" w:type="dxa"/>
            <w:shd w:val="clear" w:color="auto" w:fill="auto"/>
            <w:noWrap/>
          </w:tcPr>
          <w:p w14:paraId="34BE64F4" w14:textId="77777777" w:rsidR="00EB5ED0" w:rsidRPr="00425B49" w:rsidRDefault="00EB5ED0" w:rsidP="00E837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CC"/>
                <w:sz w:val="28"/>
                <w:szCs w:val="28"/>
                <w:lang w:eastAsia="ru-RU"/>
              </w:rPr>
            </w:pPr>
            <w:r w:rsidRPr="00425B49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1198</w:t>
            </w:r>
          </w:p>
        </w:tc>
        <w:tc>
          <w:tcPr>
            <w:tcW w:w="1278" w:type="dxa"/>
            <w:shd w:val="clear" w:color="auto" w:fill="auto"/>
            <w:noWrap/>
          </w:tcPr>
          <w:p w14:paraId="0733A229" w14:textId="77777777" w:rsidR="00EB5ED0" w:rsidRPr="00425B49" w:rsidRDefault="00EB5ED0" w:rsidP="00E837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B5ED0" w:rsidRPr="00425B49" w14:paraId="27E7D7E0" w14:textId="77777777" w:rsidTr="00E83788">
        <w:trPr>
          <w:trHeight w:val="283"/>
        </w:trPr>
        <w:tc>
          <w:tcPr>
            <w:tcW w:w="851" w:type="dxa"/>
            <w:shd w:val="clear" w:color="auto" w:fill="auto"/>
          </w:tcPr>
          <w:p w14:paraId="61E28FC7" w14:textId="77777777" w:rsidR="00EB5ED0" w:rsidRPr="00425B49" w:rsidRDefault="00EB5ED0" w:rsidP="00E837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237" w:type="dxa"/>
            <w:shd w:val="clear" w:color="auto" w:fill="auto"/>
          </w:tcPr>
          <w:p w14:paraId="4BB29F5B" w14:textId="77777777" w:rsidR="00EB5ED0" w:rsidRPr="00425B49" w:rsidRDefault="00EB5ED0" w:rsidP="00E837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входящая в Управление Роскомнадзора</w:t>
            </w:r>
          </w:p>
        </w:tc>
        <w:tc>
          <w:tcPr>
            <w:tcW w:w="1559" w:type="dxa"/>
            <w:shd w:val="clear" w:color="auto" w:fill="auto"/>
            <w:noWrap/>
          </w:tcPr>
          <w:p w14:paraId="1E984CA3" w14:textId="77777777" w:rsidR="00EB5ED0" w:rsidRPr="00425B49" w:rsidRDefault="00EB5ED0" w:rsidP="00E837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CC"/>
                <w:sz w:val="24"/>
                <w:szCs w:val="24"/>
                <w:lang w:eastAsia="ru-RU"/>
              </w:rPr>
            </w:pPr>
            <w:r w:rsidRPr="00425B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1069</w:t>
            </w:r>
          </w:p>
        </w:tc>
        <w:tc>
          <w:tcPr>
            <w:tcW w:w="1278" w:type="dxa"/>
            <w:shd w:val="clear" w:color="auto" w:fill="auto"/>
            <w:noWrap/>
          </w:tcPr>
          <w:p w14:paraId="53C0D63E" w14:textId="77777777" w:rsidR="00EB5ED0" w:rsidRPr="00425B49" w:rsidRDefault="00EB5ED0" w:rsidP="00E837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5B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89,2</w:t>
            </w:r>
          </w:p>
        </w:tc>
      </w:tr>
      <w:tr w:rsidR="00EB5ED0" w:rsidRPr="00425B49" w14:paraId="798E3A33" w14:textId="77777777" w:rsidTr="00E83788">
        <w:trPr>
          <w:trHeight w:val="283"/>
        </w:trPr>
        <w:tc>
          <w:tcPr>
            <w:tcW w:w="851" w:type="dxa"/>
            <w:shd w:val="clear" w:color="auto" w:fill="auto"/>
          </w:tcPr>
          <w:p w14:paraId="04516D91" w14:textId="77777777" w:rsidR="00EB5ED0" w:rsidRPr="00425B49" w:rsidRDefault="00EB5ED0" w:rsidP="00E837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237" w:type="dxa"/>
            <w:shd w:val="clear" w:color="auto" w:fill="auto"/>
          </w:tcPr>
          <w:p w14:paraId="42E50833" w14:textId="77777777" w:rsidR="00EB5ED0" w:rsidRPr="00425B49" w:rsidRDefault="00EB5ED0" w:rsidP="00E837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разосланным контрольным письмам</w:t>
            </w:r>
          </w:p>
        </w:tc>
        <w:tc>
          <w:tcPr>
            <w:tcW w:w="1559" w:type="dxa"/>
            <w:shd w:val="clear" w:color="auto" w:fill="auto"/>
            <w:noWrap/>
          </w:tcPr>
          <w:p w14:paraId="67787307" w14:textId="77777777" w:rsidR="00EB5ED0" w:rsidRPr="00425B49" w:rsidRDefault="00EB5ED0" w:rsidP="00E837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CC"/>
                <w:sz w:val="24"/>
                <w:szCs w:val="24"/>
                <w:lang w:eastAsia="ru-RU"/>
              </w:rPr>
            </w:pPr>
            <w:r w:rsidRPr="00425B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129</w:t>
            </w:r>
          </w:p>
        </w:tc>
        <w:tc>
          <w:tcPr>
            <w:tcW w:w="1278" w:type="dxa"/>
            <w:shd w:val="clear" w:color="auto" w:fill="auto"/>
            <w:noWrap/>
          </w:tcPr>
          <w:p w14:paraId="12E1BFF8" w14:textId="77777777" w:rsidR="00EB5ED0" w:rsidRPr="00425B49" w:rsidRDefault="00EB5ED0" w:rsidP="00E837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5B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10,8</w:t>
            </w:r>
          </w:p>
        </w:tc>
      </w:tr>
      <w:tr w:rsidR="00EB5ED0" w:rsidRPr="00425B49" w14:paraId="4C0D0D53" w14:textId="77777777" w:rsidTr="00E83788">
        <w:trPr>
          <w:trHeight w:val="283"/>
        </w:trPr>
        <w:tc>
          <w:tcPr>
            <w:tcW w:w="851" w:type="dxa"/>
            <w:shd w:val="clear" w:color="auto" w:fill="auto"/>
          </w:tcPr>
          <w:p w14:paraId="605B9DB4" w14:textId="77777777" w:rsidR="00EB5ED0" w:rsidRPr="00425B49" w:rsidRDefault="00EB5ED0" w:rsidP="00E837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237" w:type="dxa"/>
            <w:shd w:val="clear" w:color="auto" w:fill="auto"/>
          </w:tcPr>
          <w:p w14:paraId="35BDE0E0" w14:textId="77777777" w:rsidR="00EB5ED0" w:rsidRPr="00425B49" w:rsidRDefault="00EB5ED0" w:rsidP="00E837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проверок на объектах почтовой связи</w:t>
            </w:r>
          </w:p>
        </w:tc>
        <w:tc>
          <w:tcPr>
            <w:tcW w:w="1559" w:type="dxa"/>
            <w:shd w:val="clear" w:color="auto" w:fill="auto"/>
            <w:noWrap/>
          </w:tcPr>
          <w:p w14:paraId="5068CD16" w14:textId="77777777" w:rsidR="00EB5ED0" w:rsidRPr="00425B49" w:rsidRDefault="00EB5ED0" w:rsidP="00E837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CC"/>
                <w:lang w:eastAsia="ru-RU"/>
              </w:rPr>
            </w:pPr>
            <w:r w:rsidRPr="00425B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8" w:type="dxa"/>
            <w:shd w:val="clear" w:color="auto" w:fill="auto"/>
            <w:noWrap/>
          </w:tcPr>
          <w:p w14:paraId="5F90AB6B" w14:textId="77777777" w:rsidR="00EB5ED0" w:rsidRPr="00425B49" w:rsidRDefault="00EB5ED0" w:rsidP="00E837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5ED0" w:rsidRPr="00425B49" w14:paraId="0846B526" w14:textId="77777777" w:rsidTr="00E83788">
        <w:trPr>
          <w:trHeight w:val="283"/>
        </w:trPr>
        <w:tc>
          <w:tcPr>
            <w:tcW w:w="851" w:type="dxa"/>
            <w:shd w:val="clear" w:color="auto" w:fill="auto"/>
          </w:tcPr>
          <w:p w14:paraId="2BC500BF" w14:textId="77777777" w:rsidR="00EB5ED0" w:rsidRPr="00425B49" w:rsidRDefault="00EB5ED0" w:rsidP="00E837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25B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14:paraId="3FBA5FD3" w14:textId="77777777" w:rsidR="00EB5ED0" w:rsidRPr="00425B49" w:rsidRDefault="00EB5ED0" w:rsidP="00E837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B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Получено в контрольные сроки,</w:t>
            </w:r>
            <w:r w:rsidRPr="00425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25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559" w:type="dxa"/>
            <w:shd w:val="clear" w:color="auto" w:fill="auto"/>
            <w:noWrap/>
          </w:tcPr>
          <w:p w14:paraId="6BFB0395" w14:textId="77777777" w:rsidR="00EB5ED0" w:rsidRPr="00425B49" w:rsidRDefault="00EB5ED0" w:rsidP="00E837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CC"/>
                <w:sz w:val="28"/>
                <w:szCs w:val="28"/>
                <w:lang w:eastAsia="ru-RU"/>
              </w:rPr>
            </w:pPr>
            <w:r w:rsidRPr="00425B49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1164</w:t>
            </w:r>
          </w:p>
        </w:tc>
        <w:tc>
          <w:tcPr>
            <w:tcW w:w="1278" w:type="dxa"/>
            <w:shd w:val="clear" w:color="auto" w:fill="auto"/>
            <w:noWrap/>
          </w:tcPr>
          <w:p w14:paraId="17C5547B" w14:textId="77777777" w:rsidR="00EB5ED0" w:rsidRPr="00425B49" w:rsidRDefault="00EB5ED0" w:rsidP="00E837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425B49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97.16</w:t>
            </w:r>
          </w:p>
        </w:tc>
      </w:tr>
      <w:tr w:rsidR="00EB5ED0" w:rsidRPr="00425B49" w14:paraId="518C2A40" w14:textId="77777777" w:rsidTr="00E83788">
        <w:trPr>
          <w:trHeight w:val="283"/>
        </w:trPr>
        <w:tc>
          <w:tcPr>
            <w:tcW w:w="851" w:type="dxa"/>
            <w:shd w:val="clear" w:color="auto" w:fill="auto"/>
          </w:tcPr>
          <w:p w14:paraId="1BA02AB4" w14:textId="77777777" w:rsidR="00EB5ED0" w:rsidRPr="00425B49" w:rsidRDefault="00EB5ED0" w:rsidP="00E837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237" w:type="dxa"/>
            <w:shd w:val="clear" w:color="auto" w:fill="auto"/>
          </w:tcPr>
          <w:p w14:paraId="6A930232" w14:textId="77777777" w:rsidR="00EB5ED0" w:rsidRPr="00425B49" w:rsidRDefault="00EB5ED0" w:rsidP="00E837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входящая в Управление Роскомнадзора</w:t>
            </w:r>
          </w:p>
        </w:tc>
        <w:tc>
          <w:tcPr>
            <w:tcW w:w="1559" w:type="dxa"/>
            <w:shd w:val="clear" w:color="auto" w:fill="auto"/>
            <w:noWrap/>
          </w:tcPr>
          <w:p w14:paraId="24C82AF5" w14:textId="77777777" w:rsidR="00EB5ED0" w:rsidRPr="00425B49" w:rsidRDefault="00EB5ED0" w:rsidP="00E837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CC"/>
                <w:sz w:val="24"/>
                <w:szCs w:val="24"/>
                <w:lang w:eastAsia="ru-RU"/>
              </w:rPr>
            </w:pPr>
            <w:r w:rsidRPr="00425B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1035</w:t>
            </w:r>
          </w:p>
        </w:tc>
        <w:tc>
          <w:tcPr>
            <w:tcW w:w="1278" w:type="dxa"/>
            <w:shd w:val="clear" w:color="auto" w:fill="auto"/>
            <w:noWrap/>
          </w:tcPr>
          <w:p w14:paraId="2E24B6F9" w14:textId="77777777" w:rsidR="00EB5ED0" w:rsidRPr="00425B49" w:rsidRDefault="00EB5ED0" w:rsidP="00E837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CC"/>
                <w:sz w:val="24"/>
                <w:szCs w:val="24"/>
                <w:lang w:eastAsia="ru-RU"/>
              </w:rPr>
            </w:pPr>
            <w:r w:rsidRPr="0042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96.82%</w:t>
            </w:r>
          </w:p>
        </w:tc>
      </w:tr>
      <w:tr w:rsidR="00EB5ED0" w:rsidRPr="00425B49" w14:paraId="68CBE5E2" w14:textId="77777777" w:rsidTr="00E83788">
        <w:trPr>
          <w:trHeight w:val="283"/>
        </w:trPr>
        <w:tc>
          <w:tcPr>
            <w:tcW w:w="851" w:type="dxa"/>
            <w:shd w:val="clear" w:color="auto" w:fill="auto"/>
          </w:tcPr>
          <w:p w14:paraId="093DB125" w14:textId="77777777" w:rsidR="00EB5ED0" w:rsidRPr="00425B49" w:rsidRDefault="00EB5ED0" w:rsidP="00E837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237" w:type="dxa"/>
            <w:shd w:val="clear" w:color="auto" w:fill="auto"/>
          </w:tcPr>
          <w:p w14:paraId="1EC18E64" w14:textId="77777777" w:rsidR="00EB5ED0" w:rsidRPr="00425B49" w:rsidRDefault="00EB5ED0" w:rsidP="00E837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разосланным контрольным письмам</w:t>
            </w:r>
          </w:p>
        </w:tc>
        <w:tc>
          <w:tcPr>
            <w:tcW w:w="1559" w:type="dxa"/>
            <w:shd w:val="clear" w:color="auto" w:fill="auto"/>
            <w:noWrap/>
          </w:tcPr>
          <w:p w14:paraId="028063C7" w14:textId="77777777" w:rsidR="00EB5ED0" w:rsidRPr="00425B49" w:rsidRDefault="00EB5ED0" w:rsidP="00E837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CC"/>
                <w:sz w:val="24"/>
                <w:szCs w:val="24"/>
                <w:lang w:eastAsia="ru-RU"/>
              </w:rPr>
            </w:pPr>
            <w:r w:rsidRPr="0042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8" w:type="dxa"/>
            <w:shd w:val="clear" w:color="auto" w:fill="auto"/>
            <w:noWrap/>
          </w:tcPr>
          <w:p w14:paraId="12808DC8" w14:textId="77777777" w:rsidR="00EB5ED0" w:rsidRPr="00425B49" w:rsidRDefault="00EB5ED0" w:rsidP="00E837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CC"/>
                <w:sz w:val="24"/>
                <w:szCs w:val="24"/>
                <w:lang w:eastAsia="ru-RU"/>
              </w:rPr>
            </w:pPr>
            <w:r w:rsidRPr="0042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100.00%</w:t>
            </w:r>
          </w:p>
        </w:tc>
      </w:tr>
      <w:tr w:rsidR="00EB5ED0" w:rsidRPr="00425B49" w14:paraId="20EDC4C3" w14:textId="77777777" w:rsidTr="00E83788">
        <w:trPr>
          <w:trHeight w:val="283"/>
        </w:trPr>
        <w:tc>
          <w:tcPr>
            <w:tcW w:w="851" w:type="dxa"/>
            <w:shd w:val="clear" w:color="auto" w:fill="auto"/>
          </w:tcPr>
          <w:p w14:paraId="713EF0BB" w14:textId="77777777" w:rsidR="00EB5ED0" w:rsidRPr="00425B49" w:rsidRDefault="00EB5ED0" w:rsidP="00E837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237" w:type="dxa"/>
            <w:shd w:val="clear" w:color="auto" w:fill="auto"/>
          </w:tcPr>
          <w:p w14:paraId="16A629C7" w14:textId="77777777" w:rsidR="00EB5ED0" w:rsidRPr="00425B49" w:rsidRDefault="00EB5ED0" w:rsidP="00E837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проверок на объектах почтовой связи</w:t>
            </w:r>
          </w:p>
        </w:tc>
        <w:tc>
          <w:tcPr>
            <w:tcW w:w="1559" w:type="dxa"/>
            <w:shd w:val="clear" w:color="auto" w:fill="auto"/>
            <w:noWrap/>
          </w:tcPr>
          <w:p w14:paraId="7F9D63DF" w14:textId="77777777" w:rsidR="00EB5ED0" w:rsidRPr="00425B49" w:rsidRDefault="00EB5ED0" w:rsidP="00E837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CC"/>
                <w:lang w:eastAsia="ru-RU"/>
              </w:rPr>
            </w:pPr>
            <w:r w:rsidRPr="00425B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8" w:type="dxa"/>
            <w:shd w:val="clear" w:color="auto" w:fill="auto"/>
            <w:noWrap/>
          </w:tcPr>
          <w:p w14:paraId="540D6523" w14:textId="77777777" w:rsidR="00EB5ED0" w:rsidRPr="00425B49" w:rsidRDefault="00EB5ED0" w:rsidP="00E837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CC"/>
                <w:sz w:val="24"/>
                <w:szCs w:val="24"/>
                <w:lang w:eastAsia="ru-RU"/>
              </w:rPr>
            </w:pPr>
          </w:p>
        </w:tc>
      </w:tr>
    </w:tbl>
    <w:p w14:paraId="5CA22689" w14:textId="77777777" w:rsidR="00EB5ED0" w:rsidRPr="00425B49" w:rsidRDefault="00EB5ED0" w:rsidP="00EB5ED0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C8"/>
          <w:sz w:val="28"/>
          <w:szCs w:val="28"/>
          <w:lang w:eastAsia="ru-RU"/>
        </w:rPr>
      </w:pPr>
    </w:p>
    <w:p w14:paraId="53AD2A5D" w14:textId="77777777" w:rsidR="00EB5ED0" w:rsidRPr="00425B49" w:rsidRDefault="00EB5ED0" w:rsidP="00EB5ED0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5B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Вывод: Удельный вес письменной корреспонденции, пересылаемой в контрольные сроки по внутриобластному потоку, составил: </w:t>
      </w:r>
      <w:r w:rsidRPr="00425B4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97.16</w:t>
      </w:r>
      <w:r w:rsidRPr="00425B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% (превышает установленный норматив 90 %).</w:t>
      </w:r>
    </w:p>
    <w:p w14:paraId="353F0E66" w14:textId="77777777" w:rsidR="00EB5ED0" w:rsidRDefault="00EB5ED0" w:rsidP="00EB5ED0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5B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Контрольные сроки пересылки письменной корреспонденции по внутриобластному потоку </w:t>
      </w:r>
      <w:r w:rsidRPr="00425B4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соблюдаются</w:t>
      </w:r>
      <w:r w:rsidRPr="00425B4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4F182603" w14:textId="77777777" w:rsidR="00EB5ED0" w:rsidRPr="00425B49" w:rsidRDefault="00EB5ED0" w:rsidP="00EB5ED0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14:paraId="6C771B73" w14:textId="77777777" w:rsidR="00EB5ED0" w:rsidRPr="007F2EC0" w:rsidRDefault="00EB5ED0" w:rsidP="00EB5ED0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E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Письменная корреспонденция внутриобластного потока</w:t>
      </w:r>
    </w:p>
    <w:p w14:paraId="30650D3B" w14:textId="77777777" w:rsidR="00EB5ED0" w:rsidRPr="007F2EC0" w:rsidRDefault="00EB5ED0" w:rsidP="00EB5ED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B94D0D" w14:textId="77777777" w:rsidR="00EB5ED0" w:rsidRPr="007F2EC0" w:rsidRDefault="00EB5ED0" w:rsidP="00EB5ED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C0">
        <w:rPr>
          <w:rFonts w:ascii="Times New Roman" w:hAnsi="Times New Roman" w:cs="Times New Roman"/>
          <w:sz w:val="28"/>
          <w:szCs w:val="28"/>
        </w:rPr>
        <w:t>При осуществлении наблюдения за соблюдением сроков пересылки письменной корреспонденции</w:t>
      </w:r>
      <w:r w:rsidRPr="007F2EC0">
        <w:rPr>
          <w:rFonts w:ascii="Times New Roman" w:hAnsi="Times New Roman" w:cs="Times New Roman"/>
          <w:sz w:val="28"/>
        </w:rPr>
        <w:t xml:space="preserve"> Тверской области</w:t>
      </w:r>
      <w:r w:rsidRPr="007F2EC0">
        <w:rPr>
          <w:rFonts w:ascii="Times New Roman" w:hAnsi="Times New Roman" w:cs="Times New Roman"/>
          <w:sz w:val="28"/>
          <w:szCs w:val="28"/>
        </w:rPr>
        <w:t xml:space="preserve"> от административных центров муниципальных районов и иных поселений до города </w:t>
      </w:r>
      <w:r w:rsidRPr="007F2EC0">
        <w:rPr>
          <w:rFonts w:ascii="Times New Roman" w:hAnsi="Times New Roman" w:cs="Times New Roman"/>
          <w:sz w:val="28"/>
        </w:rPr>
        <w:t>Тверь</w:t>
      </w:r>
      <w:r w:rsidRPr="007F2EC0">
        <w:rPr>
          <w:rFonts w:ascii="Times New Roman" w:hAnsi="Times New Roman" w:cs="Times New Roman"/>
          <w:i/>
        </w:rPr>
        <w:t xml:space="preserve"> </w:t>
      </w:r>
      <w:r w:rsidRPr="007F2EC0">
        <w:rPr>
          <w:rFonts w:ascii="Times New Roman" w:hAnsi="Times New Roman" w:cs="Times New Roman"/>
          <w:sz w:val="28"/>
          <w:szCs w:val="28"/>
        </w:rPr>
        <w:t>было отправлено (разослано) 150 контроль</w:t>
      </w:r>
      <w:r>
        <w:rPr>
          <w:rFonts w:ascii="Times New Roman" w:hAnsi="Times New Roman" w:cs="Times New Roman"/>
          <w:sz w:val="28"/>
          <w:szCs w:val="28"/>
        </w:rPr>
        <w:t>ных писем, принято к учёту – 129</w:t>
      </w:r>
      <w:r w:rsidRPr="007F2EC0">
        <w:rPr>
          <w:rFonts w:ascii="Times New Roman" w:hAnsi="Times New Roman" w:cs="Times New Roman"/>
          <w:sz w:val="28"/>
          <w:szCs w:val="28"/>
        </w:rPr>
        <w:t xml:space="preserve"> писем.</w:t>
      </w:r>
    </w:p>
    <w:p w14:paraId="72CDC389" w14:textId="77777777" w:rsidR="00EB5ED0" w:rsidRPr="00425B49" w:rsidRDefault="00EB5ED0" w:rsidP="00EB5ED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B5ED0" w:rsidRPr="00425B49" w14:paraId="7B5A9CC9" w14:textId="77777777" w:rsidTr="00E83788">
        <w:trPr>
          <w:trHeight w:val="70"/>
        </w:trPr>
        <w:tc>
          <w:tcPr>
            <w:tcW w:w="9923" w:type="dxa"/>
            <w:shd w:val="clear" w:color="auto" w:fill="auto"/>
          </w:tcPr>
          <w:p w14:paraId="5AD35A7A" w14:textId="77777777" w:rsidR="00EB5ED0" w:rsidRPr="00425B49" w:rsidRDefault="00EB5ED0" w:rsidP="00E837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</w:t>
            </w:r>
            <w:r w:rsidRPr="00425B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150</w:t>
            </w:r>
            <w:r w:rsidRPr="00425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разосланных контрольных писем:</w:t>
            </w:r>
          </w:p>
          <w:p w14:paraId="7942CFF6" w14:textId="77777777" w:rsidR="00EB5ED0" w:rsidRPr="00425B49" w:rsidRDefault="00EB5ED0" w:rsidP="00E837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учтено </w:t>
            </w:r>
            <w:r w:rsidRPr="00425B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425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5B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  <w:r w:rsidRPr="00425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письмо, </w:t>
            </w:r>
            <w:r w:rsidRPr="0042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14:paraId="133101D0" w14:textId="77777777" w:rsidR="00EB5ED0" w:rsidRPr="00425B49" w:rsidRDefault="00EB5ED0" w:rsidP="00E837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писем – не вернулось (не поступило);</w:t>
            </w:r>
            <w:r w:rsidRPr="0042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письма – на конверте отсутствует оттиск календарного штемпеля.</w:t>
            </w:r>
          </w:p>
          <w:p w14:paraId="5A1F3C56" w14:textId="77777777" w:rsidR="00EB5ED0" w:rsidRPr="00425B49" w:rsidRDefault="00EB5ED0" w:rsidP="00E837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Учтено (всего): </w:t>
            </w:r>
            <w:r w:rsidRPr="00425B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129</w:t>
            </w:r>
            <w:r w:rsidRPr="00425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писем.</w:t>
            </w:r>
          </w:p>
        </w:tc>
      </w:tr>
    </w:tbl>
    <w:p w14:paraId="5E3DBA49" w14:textId="77777777" w:rsidR="00EB5ED0" w:rsidRPr="007F2EC0" w:rsidRDefault="00EB5ED0" w:rsidP="00EB5ED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2078B0" w14:textId="77777777" w:rsidR="00EB5ED0" w:rsidRPr="007F2EC0" w:rsidRDefault="00EB5ED0" w:rsidP="00EB5ED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Общий процент (%) пересылки письменной корреспонденции (контрольных писем) в контрольные сроки составил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7F2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%, т.е. из </w:t>
      </w:r>
      <w:r>
        <w:rPr>
          <w:rFonts w:ascii="Times New Roman" w:hAnsi="Times New Roman" w:cs="Times New Roman"/>
          <w:sz w:val="28"/>
          <w:szCs w:val="28"/>
        </w:rPr>
        <w:t>129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учтённых контрольных писем, 129</w:t>
      </w:r>
      <w:r w:rsidRPr="007F2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2EC0">
        <w:rPr>
          <w:rFonts w:ascii="Times New Roman" w:hAnsi="Times New Roman" w:cs="Times New Roman"/>
          <w:sz w:val="28"/>
          <w:szCs w:val="28"/>
        </w:rPr>
        <w:t>писем</w:t>
      </w:r>
      <w:r w:rsidRPr="007F2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пересылались в контрольный срок.</w:t>
      </w:r>
    </w:p>
    <w:p w14:paraId="55C29635" w14:textId="77777777" w:rsidR="00EB5ED0" w:rsidRPr="007F2EC0" w:rsidRDefault="00EB5ED0" w:rsidP="00EB5ED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0957C8" w14:textId="77777777" w:rsidR="00EB5ED0" w:rsidRDefault="00EB5ED0" w:rsidP="00EB5E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2E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Сведения о соблюдении нормативов частоты сбора письменной корреспонденции из почтовых ящиков, её обмена, перевозки и доставки</w:t>
      </w:r>
    </w:p>
    <w:p w14:paraId="72796181" w14:textId="77777777" w:rsidR="00EB5ED0" w:rsidRPr="007F2EC0" w:rsidRDefault="00EB5ED0" w:rsidP="00EB5E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9E8780" w14:textId="77777777" w:rsidR="00EB5ED0" w:rsidRPr="00425B49" w:rsidRDefault="00EB5ED0" w:rsidP="00EB5E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B49">
        <w:rPr>
          <w:rFonts w:ascii="Times New Roman" w:hAnsi="Times New Roman" w:cs="Times New Roman"/>
          <w:sz w:val="28"/>
          <w:szCs w:val="28"/>
        </w:rPr>
        <w:t>При осуществлении наблюдения за соблюдением нормативов частоты сбора письменной корреспонденции из почтовых ящиков было отправлено (разослано):</w:t>
      </w:r>
    </w:p>
    <w:p w14:paraId="1DC11A3C" w14:textId="77777777" w:rsidR="00EB5ED0" w:rsidRPr="00425B49" w:rsidRDefault="00EB5ED0" w:rsidP="00EB5E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B49">
        <w:rPr>
          <w:rFonts w:ascii="Times New Roman" w:hAnsi="Times New Roman" w:cs="Times New Roman"/>
          <w:sz w:val="28"/>
          <w:szCs w:val="28"/>
        </w:rPr>
        <w:t>300 контрольных писем через почтовые ящики, расположенные на территории города Тверь,</w:t>
      </w:r>
    </w:p>
    <w:p w14:paraId="14183662" w14:textId="77777777" w:rsidR="00EB5ED0" w:rsidRPr="00425B49" w:rsidRDefault="00EB5ED0" w:rsidP="00EB5E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B49">
        <w:rPr>
          <w:rFonts w:ascii="Times New Roman" w:hAnsi="Times New Roman" w:cs="Times New Roman"/>
          <w:sz w:val="28"/>
          <w:szCs w:val="28"/>
        </w:rPr>
        <w:t>150 контрольных писем через почтовые ящики, расположенные в административных центрах муниципальных районов и иных поселений, на внутригородской территории административного центра субъекта Российской Федерации – города Тверь.</w:t>
      </w:r>
    </w:p>
    <w:p w14:paraId="7FEB051F" w14:textId="77777777" w:rsidR="00EB5ED0" w:rsidRDefault="00EB5ED0" w:rsidP="00EB5E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3066F3" w14:textId="77777777" w:rsidR="00EB5ED0" w:rsidRDefault="00EB5ED0" w:rsidP="00EB5ED0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33FC">
        <w:rPr>
          <w:rFonts w:ascii="Times New Roman" w:hAnsi="Times New Roman" w:cs="Times New Roman"/>
          <w:i/>
          <w:sz w:val="28"/>
          <w:szCs w:val="28"/>
        </w:rPr>
        <w:t>Сведения о соблюдении контрольных сроков пересылки письменной корреспонденции и установленных сроков прохождения почтовых отправлений EMS межобластного потока</w:t>
      </w:r>
    </w:p>
    <w:p w14:paraId="39EA7FAC" w14:textId="77777777" w:rsidR="00EB5ED0" w:rsidRPr="00AD33FC" w:rsidRDefault="00EB5ED0" w:rsidP="00EB5ED0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520"/>
        <w:gridCol w:w="1276"/>
        <w:gridCol w:w="1559"/>
      </w:tblGrid>
      <w:tr w:rsidR="00EB5ED0" w:rsidRPr="00D04D41" w14:paraId="13BCFB7D" w14:textId="77777777" w:rsidTr="00E83788">
        <w:trPr>
          <w:trHeight w:val="843"/>
        </w:trPr>
        <w:tc>
          <w:tcPr>
            <w:tcW w:w="851" w:type="dxa"/>
            <w:shd w:val="clear" w:color="auto" w:fill="auto"/>
          </w:tcPr>
          <w:p w14:paraId="7430CC03" w14:textId="77777777" w:rsidR="00EB5ED0" w:rsidRPr="00D04D41" w:rsidRDefault="00EB5ED0" w:rsidP="00E837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4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20" w:type="dxa"/>
            <w:shd w:val="clear" w:color="auto" w:fill="auto"/>
          </w:tcPr>
          <w:p w14:paraId="0F0F89D3" w14:textId="77777777" w:rsidR="00EB5ED0" w:rsidRPr="00D04D41" w:rsidRDefault="00EB5ED0" w:rsidP="00E837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4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Учтённая письменная корреспонденция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62272B82" w14:textId="77777777" w:rsidR="00EB5ED0" w:rsidRPr="00D04D41" w:rsidRDefault="00EB5ED0" w:rsidP="00E837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4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Межобластной поток</w:t>
            </w:r>
          </w:p>
        </w:tc>
      </w:tr>
      <w:tr w:rsidR="00EB5ED0" w:rsidRPr="00D04D41" w14:paraId="1AA0447C" w14:textId="77777777" w:rsidTr="00E83788">
        <w:trPr>
          <w:trHeight w:val="143"/>
        </w:trPr>
        <w:tc>
          <w:tcPr>
            <w:tcW w:w="851" w:type="dxa"/>
            <w:shd w:val="clear" w:color="auto" w:fill="auto"/>
          </w:tcPr>
          <w:p w14:paraId="5408950B" w14:textId="77777777" w:rsidR="00EB5ED0" w:rsidRPr="00D04D41" w:rsidRDefault="00EB5ED0" w:rsidP="00E837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4D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14:paraId="684AAE65" w14:textId="77777777" w:rsidR="00EB5ED0" w:rsidRPr="00D04D41" w:rsidRDefault="00EB5ED0" w:rsidP="00E837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4D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14114C02" w14:textId="77777777" w:rsidR="00EB5ED0" w:rsidRPr="00D04D41" w:rsidRDefault="00EB5ED0" w:rsidP="00E837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4D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769DB11B" w14:textId="77777777" w:rsidR="00EB5ED0" w:rsidRPr="00D04D41" w:rsidRDefault="00EB5ED0" w:rsidP="00E837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4D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</w:tr>
      <w:tr w:rsidR="00EB5ED0" w:rsidRPr="00D04D41" w14:paraId="3612FC3F" w14:textId="77777777" w:rsidTr="00E83788">
        <w:trPr>
          <w:trHeight w:val="181"/>
        </w:trPr>
        <w:tc>
          <w:tcPr>
            <w:tcW w:w="7371" w:type="dxa"/>
            <w:gridSpan w:val="2"/>
            <w:shd w:val="clear" w:color="auto" w:fill="auto"/>
          </w:tcPr>
          <w:p w14:paraId="116FFD46" w14:textId="77777777" w:rsidR="00EB5ED0" w:rsidRPr="00D04D41" w:rsidRDefault="00EB5ED0" w:rsidP="00E837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10543110" w14:textId="77777777" w:rsidR="00EB5ED0" w:rsidRPr="00D04D41" w:rsidRDefault="00EB5ED0" w:rsidP="00E837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14:paraId="08EAE2FF" w14:textId="77777777" w:rsidR="00EB5ED0" w:rsidRPr="00D04D41" w:rsidRDefault="00EB5ED0" w:rsidP="00E837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EB5ED0" w:rsidRPr="00D04D41" w14:paraId="3C8DC220" w14:textId="77777777" w:rsidTr="00E83788">
        <w:trPr>
          <w:trHeight w:val="419"/>
        </w:trPr>
        <w:tc>
          <w:tcPr>
            <w:tcW w:w="10206" w:type="dxa"/>
            <w:gridSpan w:val="4"/>
            <w:shd w:val="clear" w:color="auto" w:fill="auto"/>
            <w:noWrap/>
          </w:tcPr>
          <w:p w14:paraId="1163CBCA" w14:textId="77777777" w:rsidR="00EB5ED0" w:rsidRPr="00D04D41" w:rsidRDefault="00EB5ED0" w:rsidP="00E837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4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Письменная корреспонденция</w:t>
            </w:r>
          </w:p>
        </w:tc>
      </w:tr>
      <w:tr w:rsidR="00EB5ED0" w:rsidRPr="00D04D41" w14:paraId="11D969BC" w14:textId="77777777" w:rsidTr="00E83788">
        <w:trPr>
          <w:trHeight w:val="495"/>
        </w:trPr>
        <w:tc>
          <w:tcPr>
            <w:tcW w:w="851" w:type="dxa"/>
            <w:shd w:val="clear" w:color="auto" w:fill="auto"/>
          </w:tcPr>
          <w:p w14:paraId="255D12E1" w14:textId="77777777" w:rsidR="00EB5ED0" w:rsidRPr="00D04D41" w:rsidRDefault="00EB5ED0" w:rsidP="00E837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4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14:paraId="7EA9FFA0" w14:textId="77777777" w:rsidR="00EB5ED0" w:rsidRPr="00D04D41" w:rsidRDefault="00EB5ED0" w:rsidP="00E837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4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учтено,</w:t>
            </w:r>
            <w:r w:rsidRPr="00D04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04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76" w:type="dxa"/>
            <w:shd w:val="clear" w:color="auto" w:fill="auto"/>
            <w:noWrap/>
          </w:tcPr>
          <w:p w14:paraId="5AC09EAD" w14:textId="77777777" w:rsidR="00EB5ED0" w:rsidRPr="00D04D41" w:rsidRDefault="00EB5ED0" w:rsidP="00E837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eastAsia="ru-RU"/>
              </w:rPr>
            </w:pPr>
            <w:r w:rsidRPr="00D04D4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576</w:t>
            </w:r>
          </w:p>
        </w:tc>
        <w:tc>
          <w:tcPr>
            <w:tcW w:w="1559" w:type="dxa"/>
            <w:shd w:val="clear" w:color="auto" w:fill="auto"/>
            <w:noWrap/>
          </w:tcPr>
          <w:p w14:paraId="2A942EF0" w14:textId="77777777" w:rsidR="00EB5ED0" w:rsidRPr="00D04D41" w:rsidRDefault="00EB5ED0" w:rsidP="00E837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B5ED0" w:rsidRPr="00D04D41" w14:paraId="1C78EA12" w14:textId="77777777" w:rsidTr="00E83788">
        <w:trPr>
          <w:trHeight w:val="255"/>
        </w:trPr>
        <w:tc>
          <w:tcPr>
            <w:tcW w:w="851" w:type="dxa"/>
            <w:shd w:val="clear" w:color="auto" w:fill="auto"/>
          </w:tcPr>
          <w:p w14:paraId="5CB9FBC8" w14:textId="77777777" w:rsidR="00EB5ED0" w:rsidRPr="00D04D41" w:rsidRDefault="00EB5ED0" w:rsidP="00E837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520" w:type="dxa"/>
            <w:shd w:val="clear" w:color="auto" w:fill="auto"/>
          </w:tcPr>
          <w:p w14:paraId="65FD011E" w14:textId="77777777" w:rsidR="00EB5ED0" w:rsidRPr="00D04D41" w:rsidRDefault="00EB5ED0" w:rsidP="00E837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входящая в Управление Роскомнадзора</w:t>
            </w:r>
          </w:p>
        </w:tc>
        <w:tc>
          <w:tcPr>
            <w:tcW w:w="1276" w:type="dxa"/>
            <w:shd w:val="clear" w:color="auto" w:fill="auto"/>
            <w:noWrap/>
          </w:tcPr>
          <w:p w14:paraId="3620D775" w14:textId="77777777" w:rsidR="00EB5ED0" w:rsidRPr="00D04D41" w:rsidRDefault="00EB5ED0" w:rsidP="00E837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ru-RU"/>
              </w:rPr>
            </w:pPr>
            <w:r w:rsidRPr="00D04D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312</w:t>
            </w:r>
          </w:p>
        </w:tc>
        <w:tc>
          <w:tcPr>
            <w:tcW w:w="1559" w:type="dxa"/>
            <w:shd w:val="clear" w:color="auto" w:fill="auto"/>
            <w:noWrap/>
          </w:tcPr>
          <w:p w14:paraId="24F66B23" w14:textId="77777777" w:rsidR="00EB5ED0" w:rsidRPr="00D04D41" w:rsidRDefault="00EB5ED0" w:rsidP="00E837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4D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54,2</w:t>
            </w:r>
          </w:p>
        </w:tc>
      </w:tr>
      <w:tr w:rsidR="00EB5ED0" w:rsidRPr="00D04D41" w14:paraId="77C2604E" w14:textId="77777777" w:rsidTr="00E83788">
        <w:trPr>
          <w:trHeight w:val="255"/>
        </w:trPr>
        <w:tc>
          <w:tcPr>
            <w:tcW w:w="851" w:type="dxa"/>
            <w:shd w:val="clear" w:color="auto" w:fill="auto"/>
          </w:tcPr>
          <w:p w14:paraId="65B86B89" w14:textId="77777777" w:rsidR="00EB5ED0" w:rsidRPr="00D04D41" w:rsidRDefault="00EB5ED0" w:rsidP="00E837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520" w:type="dxa"/>
            <w:shd w:val="clear" w:color="auto" w:fill="auto"/>
          </w:tcPr>
          <w:p w14:paraId="6F024D0B" w14:textId="77777777" w:rsidR="00EB5ED0" w:rsidRPr="00D04D41" w:rsidRDefault="00EB5ED0" w:rsidP="00E837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разосланным контрольным письмам</w:t>
            </w:r>
          </w:p>
        </w:tc>
        <w:tc>
          <w:tcPr>
            <w:tcW w:w="1276" w:type="dxa"/>
            <w:shd w:val="clear" w:color="auto" w:fill="auto"/>
            <w:noWrap/>
          </w:tcPr>
          <w:p w14:paraId="46529CE0" w14:textId="77777777" w:rsidR="00EB5ED0" w:rsidRPr="00D04D41" w:rsidRDefault="00EB5ED0" w:rsidP="00E837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ru-RU"/>
              </w:rPr>
            </w:pPr>
            <w:r w:rsidRPr="00D04D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264</w:t>
            </w:r>
          </w:p>
        </w:tc>
        <w:tc>
          <w:tcPr>
            <w:tcW w:w="1559" w:type="dxa"/>
            <w:shd w:val="clear" w:color="auto" w:fill="auto"/>
            <w:noWrap/>
          </w:tcPr>
          <w:p w14:paraId="6A591D35" w14:textId="77777777" w:rsidR="00EB5ED0" w:rsidRPr="00D04D41" w:rsidRDefault="00EB5ED0" w:rsidP="00E837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4D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45,8</w:t>
            </w:r>
          </w:p>
        </w:tc>
      </w:tr>
      <w:tr w:rsidR="00EB5ED0" w:rsidRPr="00D04D41" w14:paraId="3D04C311" w14:textId="77777777" w:rsidTr="00E83788">
        <w:trPr>
          <w:trHeight w:val="105"/>
        </w:trPr>
        <w:tc>
          <w:tcPr>
            <w:tcW w:w="851" w:type="dxa"/>
            <w:shd w:val="clear" w:color="auto" w:fill="auto"/>
          </w:tcPr>
          <w:p w14:paraId="76F5794F" w14:textId="77777777" w:rsidR="00EB5ED0" w:rsidRPr="00D04D41" w:rsidRDefault="00EB5ED0" w:rsidP="00E837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520" w:type="dxa"/>
            <w:shd w:val="clear" w:color="auto" w:fill="auto"/>
          </w:tcPr>
          <w:p w14:paraId="423BB7F9" w14:textId="77777777" w:rsidR="00EB5ED0" w:rsidRPr="00D04D41" w:rsidRDefault="00EB5ED0" w:rsidP="00E837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проверок на объектах почтовой связи</w:t>
            </w:r>
          </w:p>
        </w:tc>
        <w:tc>
          <w:tcPr>
            <w:tcW w:w="1276" w:type="dxa"/>
            <w:shd w:val="clear" w:color="auto" w:fill="auto"/>
            <w:noWrap/>
          </w:tcPr>
          <w:p w14:paraId="080D9112" w14:textId="77777777" w:rsidR="00EB5ED0" w:rsidRPr="00D04D41" w:rsidRDefault="00EB5ED0" w:rsidP="00E837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B830934" w14:textId="77777777" w:rsidR="00EB5ED0" w:rsidRPr="00D04D41" w:rsidRDefault="00EB5ED0" w:rsidP="00E837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5ED0" w:rsidRPr="00D04D41" w14:paraId="4ECF394B" w14:textId="77777777" w:rsidTr="00E83788">
        <w:trPr>
          <w:trHeight w:val="480"/>
        </w:trPr>
        <w:tc>
          <w:tcPr>
            <w:tcW w:w="851" w:type="dxa"/>
            <w:shd w:val="clear" w:color="auto" w:fill="auto"/>
          </w:tcPr>
          <w:p w14:paraId="7ABC3F56" w14:textId="77777777" w:rsidR="00EB5ED0" w:rsidRPr="00D04D41" w:rsidRDefault="00EB5ED0" w:rsidP="00E837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4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14:paraId="22D6B01E" w14:textId="77777777" w:rsidR="00EB5ED0" w:rsidRPr="00D04D41" w:rsidRDefault="00EB5ED0" w:rsidP="00E837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4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Получено в контрольные сроки,</w:t>
            </w:r>
            <w:r w:rsidRPr="00D04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04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76" w:type="dxa"/>
            <w:shd w:val="clear" w:color="auto" w:fill="auto"/>
            <w:noWrap/>
          </w:tcPr>
          <w:p w14:paraId="212F3BB4" w14:textId="77777777" w:rsidR="00EB5ED0" w:rsidRPr="00D04D41" w:rsidRDefault="00EB5ED0" w:rsidP="00E837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eastAsia="ru-RU"/>
              </w:rPr>
            </w:pPr>
            <w:r w:rsidRPr="00D04D4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</w:tcPr>
          <w:p w14:paraId="2C1222D6" w14:textId="77777777" w:rsidR="00EB5ED0" w:rsidRPr="00D04D41" w:rsidRDefault="00EB5ED0" w:rsidP="00E837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D04D4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52.08</w:t>
            </w:r>
          </w:p>
        </w:tc>
      </w:tr>
      <w:tr w:rsidR="00EB5ED0" w:rsidRPr="00D04D41" w14:paraId="3765390D" w14:textId="77777777" w:rsidTr="00E83788">
        <w:trPr>
          <w:trHeight w:val="255"/>
        </w:trPr>
        <w:tc>
          <w:tcPr>
            <w:tcW w:w="851" w:type="dxa"/>
            <w:shd w:val="clear" w:color="auto" w:fill="auto"/>
          </w:tcPr>
          <w:p w14:paraId="7ED5CC02" w14:textId="77777777" w:rsidR="00EB5ED0" w:rsidRPr="00D04D41" w:rsidRDefault="00EB5ED0" w:rsidP="00E837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520" w:type="dxa"/>
            <w:shd w:val="clear" w:color="auto" w:fill="auto"/>
          </w:tcPr>
          <w:p w14:paraId="6B0059CB" w14:textId="77777777" w:rsidR="00EB5ED0" w:rsidRPr="00D04D41" w:rsidRDefault="00EB5ED0" w:rsidP="00E837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входящая в Управление Роскомнадзора</w:t>
            </w:r>
          </w:p>
        </w:tc>
        <w:tc>
          <w:tcPr>
            <w:tcW w:w="1276" w:type="dxa"/>
            <w:shd w:val="clear" w:color="auto" w:fill="auto"/>
            <w:noWrap/>
          </w:tcPr>
          <w:p w14:paraId="07819E56" w14:textId="77777777" w:rsidR="00EB5ED0" w:rsidRPr="00D04D41" w:rsidRDefault="00EB5ED0" w:rsidP="00E837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ru-RU"/>
              </w:rPr>
            </w:pPr>
            <w:r w:rsidRPr="00D04D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199</w:t>
            </w:r>
          </w:p>
        </w:tc>
        <w:tc>
          <w:tcPr>
            <w:tcW w:w="1559" w:type="dxa"/>
            <w:shd w:val="clear" w:color="auto" w:fill="auto"/>
            <w:noWrap/>
          </w:tcPr>
          <w:p w14:paraId="12A3F7C7" w14:textId="77777777" w:rsidR="00EB5ED0" w:rsidRPr="00D04D41" w:rsidRDefault="00EB5ED0" w:rsidP="00E837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33CC"/>
                <w:sz w:val="24"/>
                <w:szCs w:val="24"/>
                <w:lang w:eastAsia="ru-RU"/>
              </w:rPr>
            </w:pPr>
            <w:r w:rsidRPr="00D0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63.78%</w:t>
            </w:r>
          </w:p>
        </w:tc>
      </w:tr>
      <w:tr w:rsidR="00EB5ED0" w:rsidRPr="00D04D41" w14:paraId="6B6AAC05" w14:textId="77777777" w:rsidTr="00E83788">
        <w:trPr>
          <w:trHeight w:val="255"/>
        </w:trPr>
        <w:tc>
          <w:tcPr>
            <w:tcW w:w="851" w:type="dxa"/>
            <w:shd w:val="clear" w:color="auto" w:fill="auto"/>
          </w:tcPr>
          <w:p w14:paraId="414A848F" w14:textId="77777777" w:rsidR="00EB5ED0" w:rsidRPr="00D04D41" w:rsidRDefault="00EB5ED0" w:rsidP="00E837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520" w:type="dxa"/>
            <w:shd w:val="clear" w:color="auto" w:fill="auto"/>
          </w:tcPr>
          <w:p w14:paraId="62CC3DCF" w14:textId="77777777" w:rsidR="00EB5ED0" w:rsidRPr="00D04D41" w:rsidRDefault="00EB5ED0" w:rsidP="00E837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разосланным контрольным письмам</w:t>
            </w:r>
          </w:p>
        </w:tc>
        <w:tc>
          <w:tcPr>
            <w:tcW w:w="1276" w:type="dxa"/>
            <w:shd w:val="clear" w:color="auto" w:fill="auto"/>
            <w:noWrap/>
          </w:tcPr>
          <w:p w14:paraId="506C2290" w14:textId="77777777" w:rsidR="00EB5ED0" w:rsidRPr="00D04D41" w:rsidRDefault="00EB5ED0" w:rsidP="00E837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ru-RU"/>
              </w:rPr>
            </w:pPr>
            <w:r w:rsidRPr="00D0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559" w:type="dxa"/>
            <w:shd w:val="clear" w:color="auto" w:fill="auto"/>
            <w:noWrap/>
          </w:tcPr>
          <w:p w14:paraId="5F76CB86" w14:textId="77777777" w:rsidR="00EB5ED0" w:rsidRPr="00D04D41" w:rsidRDefault="00EB5ED0" w:rsidP="00E837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33CC"/>
                <w:sz w:val="24"/>
                <w:szCs w:val="24"/>
                <w:lang w:eastAsia="ru-RU"/>
              </w:rPr>
            </w:pPr>
            <w:r w:rsidRPr="00D0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38.26%</w:t>
            </w:r>
          </w:p>
        </w:tc>
      </w:tr>
      <w:tr w:rsidR="00EB5ED0" w:rsidRPr="00D04D41" w14:paraId="28D4154D" w14:textId="77777777" w:rsidTr="00E83788">
        <w:trPr>
          <w:trHeight w:val="481"/>
        </w:trPr>
        <w:tc>
          <w:tcPr>
            <w:tcW w:w="851" w:type="dxa"/>
            <w:shd w:val="clear" w:color="auto" w:fill="auto"/>
          </w:tcPr>
          <w:p w14:paraId="76561B92" w14:textId="77777777" w:rsidR="00EB5ED0" w:rsidRPr="00D04D41" w:rsidRDefault="00EB5ED0" w:rsidP="00E837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520" w:type="dxa"/>
            <w:shd w:val="clear" w:color="auto" w:fill="auto"/>
          </w:tcPr>
          <w:p w14:paraId="606CB5A2" w14:textId="77777777" w:rsidR="00EB5ED0" w:rsidRPr="00D04D41" w:rsidRDefault="00EB5ED0" w:rsidP="00E837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проверок на объектах почтовой связи</w:t>
            </w:r>
          </w:p>
        </w:tc>
        <w:tc>
          <w:tcPr>
            <w:tcW w:w="1276" w:type="dxa"/>
            <w:shd w:val="clear" w:color="auto" w:fill="auto"/>
            <w:noWrap/>
          </w:tcPr>
          <w:p w14:paraId="458102F5" w14:textId="77777777" w:rsidR="00EB5ED0" w:rsidRPr="00D04D41" w:rsidRDefault="00EB5ED0" w:rsidP="00E837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33CC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15B5B8E" w14:textId="77777777" w:rsidR="00EB5ED0" w:rsidRPr="00D04D41" w:rsidRDefault="00EB5ED0" w:rsidP="00E837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  <w:lang w:eastAsia="ru-RU"/>
              </w:rPr>
            </w:pPr>
          </w:p>
        </w:tc>
      </w:tr>
    </w:tbl>
    <w:p w14:paraId="6B420616" w14:textId="77777777" w:rsidR="00EB5ED0" w:rsidRDefault="00EB5ED0" w:rsidP="00EB5E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EF05A89" w14:textId="77777777" w:rsidR="00EB5ED0" w:rsidRPr="00D04D41" w:rsidRDefault="00EB5ED0" w:rsidP="00EB5E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4D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Вывод: Удельный вес письменной корреспонденции, пересылаемой в контрольные сроки по межобластному потоку, составил: </w:t>
      </w:r>
      <w:r w:rsidRPr="00D04D41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52.08</w:t>
      </w:r>
      <w:r w:rsidRPr="00D04D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% (ниже установленного норматива 90 %).</w:t>
      </w:r>
    </w:p>
    <w:p w14:paraId="45CE2897" w14:textId="77777777" w:rsidR="00EB5ED0" w:rsidRPr="00D04D41" w:rsidRDefault="00EB5ED0" w:rsidP="00EB5E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4D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Контрольные сроки пересылки письменной корреспонденции по межобластному потоку </w:t>
      </w:r>
      <w:r w:rsidRPr="00D04D41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не соблюдаются</w:t>
      </w:r>
      <w:r w:rsidRPr="00D04D4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10F7F523" w14:textId="77777777" w:rsidR="00EB5ED0" w:rsidRPr="00AD33FC" w:rsidRDefault="00EB5ED0" w:rsidP="00EB5ED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83EFBF" w14:textId="77777777" w:rsidR="00EB5ED0" w:rsidRPr="00D04D41" w:rsidRDefault="00EB5ED0" w:rsidP="00EB5ED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наблюдения за соблюдением сроков пересылки письменной корреспонденции между городами федерального значения, административными центрами субъектов Российской Федерации (межобластной поток), а именно, из города </w:t>
      </w:r>
      <w:r w:rsidRPr="00D04D41">
        <w:rPr>
          <w:rFonts w:ascii="Times New Roman" w:eastAsia="Times New Roman" w:hAnsi="Times New Roman" w:cs="Times New Roman"/>
          <w:sz w:val="28"/>
          <w:szCs w:val="24"/>
          <w:lang w:eastAsia="ru-RU"/>
        </w:rPr>
        <w:t>Тверь</w:t>
      </w:r>
      <w:r w:rsidRPr="00D04D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04D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административных центров субъектов Российской Федерации</w:t>
      </w:r>
      <w:r w:rsidRPr="00D04D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0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разослано </w:t>
      </w:r>
      <w:r w:rsidRPr="00D04D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300</w:t>
      </w:r>
      <w:r w:rsidRPr="00D0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писем, принято к учёту </w:t>
      </w:r>
      <w:r w:rsidRPr="00D04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D04D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264</w:t>
      </w:r>
      <w:r w:rsidRPr="00D04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04D4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EB5ED0" w:rsidRPr="00D04D41" w14:paraId="0EC496DB" w14:textId="77777777" w:rsidTr="00E83788">
        <w:trPr>
          <w:trHeight w:val="1846"/>
        </w:trPr>
        <w:tc>
          <w:tcPr>
            <w:tcW w:w="10065" w:type="dxa"/>
            <w:shd w:val="clear" w:color="auto" w:fill="auto"/>
          </w:tcPr>
          <w:p w14:paraId="4791366C" w14:textId="77777777" w:rsidR="00EB5ED0" w:rsidRPr="00D04D41" w:rsidRDefault="00EB5ED0" w:rsidP="00E837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04D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Из </w:t>
            </w:r>
            <w:r w:rsidRPr="00D04D4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300</w:t>
            </w:r>
            <w:r w:rsidRPr="00D04D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разосланных контрольных писем:</w:t>
            </w:r>
          </w:p>
          <w:p w14:paraId="28E1A461" w14:textId="77777777" w:rsidR="00EB5ED0" w:rsidRPr="00D04D41" w:rsidRDefault="00EB5ED0" w:rsidP="00E837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04D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не учтено </w:t>
            </w:r>
            <w:r w:rsidRPr="00D04D4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-</w:t>
            </w:r>
            <w:r w:rsidRPr="00D04D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D04D4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36</w:t>
            </w:r>
            <w:r w:rsidRPr="00D04D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писем, в том числе:</w:t>
            </w:r>
          </w:p>
          <w:p w14:paraId="736BDA3A" w14:textId="77777777" w:rsidR="00EB5ED0" w:rsidRPr="00D04D41" w:rsidRDefault="00EB5ED0" w:rsidP="00E837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04D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Нет ОКШ: исходящий ОКШ - 2.</w:t>
            </w:r>
          </w:p>
          <w:p w14:paraId="0B9FDDBB" w14:textId="77777777" w:rsidR="00EB5ED0" w:rsidRPr="00D04D41" w:rsidRDefault="00EB5ED0" w:rsidP="00E837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04D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 видно ОКШ: исходящий ОКШ - 7; входящий ОКШ - 4.</w:t>
            </w:r>
          </w:p>
          <w:p w14:paraId="0F0A0FC0" w14:textId="77777777" w:rsidR="00EB5ED0" w:rsidRPr="00D04D41" w:rsidRDefault="00EB5ED0" w:rsidP="00E837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04D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 вернулись: Барнаул – 1, Вологда – 1, Воронеж – 4, Горно-Алтайск – 1, Ижевск – 1, Киров – 1, Курган – 1, Липецк – 2, Псков – 2, Саратов – 2, Улан-Удэ – 3, Уфа – 3, Ханты-Мансийск – 1.</w:t>
            </w:r>
          </w:p>
          <w:p w14:paraId="100AF0CD" w14:textId="77777777" w:rsidR="00EB5ED0" w:rsidRPr="00D04D41" w:rsidRDefault="00EB5ED0" w:rsidP="00E837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04D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Учтено (всего): </w:t>
            </w:r>
            <w:r w:rsidRPr="00D04D41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t>264</w:t>
            </w:r>
            <w:r w:rsidRPr="00D04D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письма.</w:t>
            </w:r>
          </w:p>
        </w:tc>
      </w:tr>
    </w:tbl>
    <w:p w14:paraId="26DC13BF" w14:textId="77777777" w:rsidR="00EB5ED0" w:rsidRDefault="00EB5ED0" w:rsidP="00EB5E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3EE451A" w14:textId="77777777" w:rsidR="00EB5ED0" w:rsidRPr="00AD33FC" w:rsidRDefault="00EB5ED0" w:rsidP="00EB5E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3FC">
        <w:rPr>
          <w:rFonts w:ascii="Times New Roman" w:hAnsi="Times New Roman" w:cs="Times New Roman"/>
          <w:sz w:val="28"/>
          <w:szCs w:val="28"/>
        </w:rPr>
        <w:t>При осуществлении наблюдения за соблюдением сроков пересылки письменной корреспонденции между городами федерального значения, административными центрами субъектов Российской Федерации (межобластной поток), а именно из административных центров субъектов Российской Федерации до города Тверь</w:t>
      </w:r>
      <w:r w:rsidRPr="00AD33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33FC">
        <w:rPr>
          <w:rFonts w:ascii="Times New Roman" w:hAnsi="Times New Roman" w:cs="Times New Roman"/>
          <w:sz w:val="28"/>
          <w:szCs w:val="28"/>
        </w:rPr>
        <w:t>был проведён учёт, исследование и анализ письменной корреспонденции, поступившей непосредственно в адрес Управления Роскомнадзора по Тверской области.</w:t>
      </w:r>
    </w:p>
    <w:p w14:paraId="46DDD18F" w14:textId="77777777" w:rsidR="00EB5ED0" w:rsidRPr="00AD33FC" w:rsidRDefault="00EB5ED0" w:rsidP="00EB5E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3FC">
        <w:rPr>
          <w:rFonts w:ascii="Times New Roman" w:hAnsi="Times New Roman" w:cs="Times New Roman"/>
          <w:sz w:val="28"/>
          <w:szCs w:val="28"/>
        </w:rPr>
        <w:t xml:space="preserve">В период проведения наблюдения с </w:t>
      </w:r>
      <w:r>
        <w:rPr>
          <w:rFonts w:ascii="Times New Roman" w:hAnsi="Times New Roman" w:cs="Times New Roman"/>
          <w:sz w:val="28"/>
          <w:szCs w:val="28"/>
        </w:rPr>
        <w:t>13.01.2022</w:t>
      </w:r>
      <w:r w:rsidRPr="00AD33FC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29.03.2022</w:t>
      </w:r>
      <w:r w:rsidRPr="00AD33FC">
        <w:rPr>
          <w:rFonts w:ascii="Times New Roman" w:hAnsi="Times New Roman" w:cs="Times New Roman"/>
          <w:sz w:val="28"/>
          <w:szCs w:val="28"/>
        </w:rPr>
        <w:t xml:space="preserve"> учтено </w:t>
      </w:r>
      <w:r w:rsidRPr="00AD33F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AD33FC">
        <w:rPr>
          <w:rFonts w:ascii="Times New Roman" w:hAnsi="Times New Roman" w:cs="Times New Roman"/>
          <w:sz w:val="28"/>
          <w:szCs w:val="28"/>
        </w:rPr>
        <w:t xml:space="preserve"> пис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AD33FC">
        <w:rPr>
          <w:rFonts w:ascii="Times New Roman" w:hAnsi="Times New Roman" w:cs="Times New Roman"/>
          <w:sz w:val="28"/>
          <w:szCs w:val="28"/>
        </w:rPr>
        <w:t xml:space="preserve">, в контрольный срок поступило </w:t>
      </w:r>
      <w:r>
        <w:rPr>
          <w:rFonts w:ascii="Times New Roman" w:hAnsi="Times New Roman" w:cs="Times New Roman"/>
          <w:b/>
          <w:sz w:val="28"/>
          <w:szCs w:val="28"/>
        </w:rPr>
        <w:t>199</w:t>
      </w:r>
      <w:r w:rsidRPr="00AD33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33FC">
        <w:rPr>
          <w:rFonts w:ascii="Times New Roman" w:hAnsi="Times New Roman" w:cs="Times New Roman"/>
          <w:sz w:val="28"/>
          <w:szCs w:val="28"/>
        </w:rPr>
        <w:t>писем (</w:t>
      </w:r>
      <w:r>
        <w:rPr>
          <w:rFonts w:ascii="Times New Roman" w:hAnsi="Times New Roman" w:cs="Times New Roman"/>
          <w:sz w:val="28"/>
          <w:szCs w:val="28"/>
        </w:rPr>
        <w:t>63,78</w:t>
      </w:r>
      <w:r w:rsidRPr="00AD33FC">
        <w:rPr>
          <w:rFonts w:ascii="Times New Roman" w:hAnsi="Times New Roman" w:cs="Times New Roman"/>
          <w:sz w:val="28"/>
          <w:szCs w:val="28"/>
        </w:rPr>
        <w:t>%).</w:t>
      </w:r>
    </w:p>
    <w:p w14:paraId="46BD2FFE" w14:textId="77777777" w:rsidR="00EB5ED0" w:rsidRPr="00AD33FC" w:rsidRDefault="00EB5ED0" w:rsidP="00EB5ED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3FC">
        <w:rPr>
          <w:rFonts w:ascii="Times New Roman" w:hAnsi="Times New Roman" w:cs="Times New Roman"/>
          <w:sz w:val="28"/>
          <w:szCs w:val="28"/>
        </w:rPr>
        <w:t xml:space="preserve">Замедлено на пересылке: </w:t>
      </w:r>
      <w:r w:rsidRPr="00AD33F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AD33FC">
        <w:rPr>
          <w:rFonts w:ascii="Times New Roman" w:hAnsi="Times New Roman" w:cs="Times New Roman"/>
          <w:sz w:val="28"/>
          <w:szCs w:val="28"/>
        </w:rPr>
        <w:t xml:space="preserve"> писем.</w:t>
      </w:r>
    </w:p>
    <w:p w14:paraId="62E70354" w14:textId="77777777" w:rsidR="00EB5ED0" w:rsidRPr="00AD33FC" w:rsidRDefault="00EB5ED0" w:rsidP="00EB5E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3FC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>ким образом, в ходе проведения</w:t>
      </w:r>
      <w:r w:rsidRPr="00AD33FC">
        <w:rPr>
          <w:rFonts w:ascii="Times New Roman" w:hAnsi="Times New Roman" w:cs="Times New Roman"/>
          <w:sz w:val="28"/>
          <w:szCs w:val="28"/>
        </w:rPr>
        <w:t xml:space="preserve"> наблюдения за соблюдением контрольных сроков пересылки письменной корреспонденции межобластного потока выявлено несоблюдение контрольных сроков пересылки </w:t>
      </w:r>
      <w:r w:rsidRPr="00AD33F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AD33FC">
        <w:rPr>
          <w:rFonts w:ascii="Times New Roman" w:hAnsi="Times New Roman" w:cs="Times New Roman"/>
          <w:sz w:val="28"/>
          <w:szCs w:val="28"/>
        </w:rPr>
        <w:t xml:space="preserve"> писем, поступивших в город Тверь.</w:t>
      </w:r>
    </w:p>
    <w:p w14:paraId="5377A879" w14:textId="77777777" w:rsidR="00EB5ED0" w:rsidRPr="00AD33FC" w:rsidRDefault="00EB5ED0" w:rsidP="00EB5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3FC">
        <w:rPr>
          <w:rFonts w:ascii="Times New Roman" w:hAnsi="Times New Roman" w:cs="Times New Roman"/>
          <w:sz w:val="28"/>
          <w:szCs w:val="28"/>
        </w:rPr>
        <w:tab/>
        <w:t>В ходе проведения наблюдения за соблюдением контрольных сроков пересылки письменной корреспонденции межобластного потока выявлено:</w:t>
      </w:r>
    </w:p>
    <w:p w14:paraId="30870692" w14:textId="77777777" w:rsidR="00EB5ED0" w:rsidRPr="00AD33FC" w:rsidRDefault="00EB5ED0" w:rsidP="00EB5E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3FC">
        <w:rPr>
          <w:rFonts w:ascii="Times New Roman" w:hAnsi="Times New Roman" w:cs="Times New Roman"/>
          <w:sz w:val="28"/>
          <w:szCs w:val="28"/>
        </w:rPr>
        <w:t xml:space="preserve">а) несоблюдение контрольных сроков пересылки письменной корреспонденции, поступившей </w:t>
      </w:r>
      <w:r w:rsidRPr="00AD33FC">
        <w:rPr>
          <w:rFonts w:ascii="Times New Roman" w:hAnsi="Times New Roman" w:cs="Times New Roman"/>
          <w:sz w:val="28"/>
          <w:szCs w:val="28"/>
          <w:u w:val="single"/>
        </w:rPr>
        <w:t>в Тверь</w:t>
      </w:r>
      <w:r w:rsidRPr="00AD33FC">
        <w:rPr>
          <w:rFonts w:ascii="Times New Roman" w:hAnsi="Times New Roman" w:cs="Times New Roman"/>
          <w:sz w:val="28"/>
          <w:szCs w:val="28"/>
        </w:rPr>
        <w:t xml:space="preserve"> из городов:</w:t>
      </w:r>
    </w:p>
    <w:p w14:paraId="4713D5FF" w14:textId="77777777" w:rsidR="00EB5ED0" w:rsidRPr="00AD33FC" w:rsidRDefault="00EB5ED0" w:rsidP="00EB5E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33F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Москва</w:t>
      </w:r>
      <w:r w:rsidRPr="00AD33FC">
        <w:rPr>
          <w:rFonts w:ascii="Times New Roman" w:hAnsi="Times New Roman" w:cs="Times New Roman"/>
          <w:sz w:val="28"/>
          <w:szCs w:val="28"/>
        </w:rPr>
        <w:t xml:space="preserve"> – в КС прошло </w:t>
      </w:r>
      <w:r>
        <w:rPr>
          <w:rFonts w:ascii="Times New Roman" w:hAnsi="Times New Roman" w:cs="Times New Roman"/>
          <w:sz w:val="28"/>
          <w:szCs w:val="28"/>
        </w:rPr>
        <w:t>85,71</w:t>
      </w:r>
      <w:r w:rsidRPr="00AD33FC">
        <w:rPr>
          <w:rFonts w:ascii="Times New Roman" w:hAnsi="Times New Roman" w:cs="Times New Roman"/>
          <w:sz w:val="28"/>
          <w:szCs w:val="28"/>
        </w:rPr>
        <w:t>% писем;</w:t>
      </w:r>
    </w:p>
    <w:p w14:paraId="5F057200" w14:textId="77777777" w:rsidR="00EB5ED0" w:rsidRDefault="00EB5ED0" w:rsidP="00EB5E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33F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Благовещенск, Владикавказ, Владимир, Казань, Калининград, Пермь, Тюмень, Черкесск, Чита</w:t>
      </w:r>
      <w:r w:rsidRPr="00AD33FC">
        <w:rPr>
          <w:rFonts w:ascii="Times New Roman" w:hAnsi="Times New Roman" w:cs="Times New Roman"/>
          <w:sz w:val="28"/>
          <w:szCs w:val="28"/>
        </w:rPr>
        <w:t xml:space="preserve"> – в КС прошло 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AD33FC">
        <w:rPr>
          <w:rFonts w:ascii="Times New Roman" w:hAnsi="Times New Roman" w:cs="Times New Roman"/>
          <w:sz w:val="28"/>
          <w:szCs w:val="28"/>
        </w:rPr>
        <w:t>% писем;</w:t>
      </w:r>
    </w:p>
    <w:p w14:paraId="6EF34616" w14:textId="77777777" w:rsidR="00EB5ED0" w:rsidRDefault="00EB5ED0" w:rsidP="00EB5E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Архангельск, Барнаул, Вологда, Горно-Алтайск, Киров, Краснодар, Махачкала, Назрань, Нижний Новгород, Петропавловск-Камчатский – </w:t>
      </w:r>
      <w:r w:rsidRPr="00AD33FC">
        <w:rPr>
          <w:rFonts w:ascii="Times New Roman" w:hAnsi="Times New Roman" w:cs="Times New Roman"/>
          <w:sz w:val="28"/>
          <w:szCs w:val="28"/>
        </w:rPr>
        <w:t xml:space="preserve">в КС прошло </w:t>
      </w:r>
      <w:r>
        <w:rPr>
          <w:rFonts w:ascii="Times New Roman" w:hAnsi="Times New Roman" w:cs="Times New Roman"/>
          <w:sz w:val="28"/>
          <w:szCs w:val="28"/>
        </w:rPr>
        <w:t>66,67</w:t>
      </w:r>
      <w:r w:rsidRPr="00AD33FC">
        <w:rPr>
          <w:rFonts w:ascii="Times New Roman" w:hAnsi="Times New Roman" w:cs="Times New Roman"/>
          <w:sz w:val="28"/>
          <w:szCs w:val="28"/>
        </w:rPr>
        <w:t>% писем;</w:t>
      </w:r>
    </w:p>
    <w:p w14:paraId="05D49CE7" w14:textId="77777777" w:rsidR="00EB5ED0" w:rsidRDefault="00EB5ED0" w:rsidP="00EB5E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Екатеринбург, Ростов-на-Дону, Биробиджан, Владивосток, Волгоград, Иркутск, Кострома, Курск, Кызыл, Магадан, Майкоп, Смоленск, Тамбов, Хабаровск, Чебоксары, Челябинск, Якутск, Ярославль </w:t>
      </w:r>
      <w:r w:rsidRPr="00AD33FC">
        <w:rPr>
          <w:rFonts w:ascii="Times New Roman" w:hAnsi="Times New Roman" w:cs="Times New Roman"/>
          <w:sz w:val="28"/>
          <w:szCs w:val="28"/>
        </w:rPr>
        <w:t xml:space="preserve">– в КС прошло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AD33FC">
        <w:rPr>
          <w:rFonts w:ascii="Times New Roman" w:hAnsi="Times New Roman" w:cs="Times New Roman"/>
          <w:sz w:val="28"/>
          <w:szCs w:val="28"/>
        </w:rPr>
        <w:t>% писем;</w:t>
      </w:r>
    </w:p>
    <w:p w14:paraId="4893F467" w14:textId="77777777" w:rsidR="00EB5ED0" w:rsidRDefault="00EB5ED0" w:rsidP="00EB5E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Нальчик, Оренбург, Ставрополь – в КС прошло 33,33% писем;</w:t>
      </w:r>
    </w:p>
    <w:p w14:paraId="6F13ECE1" w14:textId="77777777" w:rsidR="00EB5ED0" w:rsidRDefault="00EB5ED0" w:rsidP="00EB5E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Астрахань, Йошкар-Ола, Кемерово, Новосибирск, Омск, Орел, Рязань, Самара, Сыктывкар, Томск, Элиста – в КС прошло 25 % писем;</w:t>
      </w:r>
    </w:p>
    <w:p w14:paraId="6A736F4B" w14:textId="77777777" w:rsidR="00EB5ED0" w:rsidRDefault="00EB5ED0" w:rsidP="00EB5E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Ижевск, Саранск, Симферополь, Ульяновск, Ханты-Мансийск – в КС прошло 0% писем.</w:t>
      </w:r>
    </w:p>
    <w:p w14:paraId="69817E50" w14:textId="77777777" w:rsidR="00EB5ED0" w:rsidRPr="00AD33FC" w:rsidRDefault="00EB5ED0" w:rsidP="00EB5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3FC">
        <w:rPr>
          <w:rFonts w:ascii="Times New Roman" w:hAnsi="Times New Roman" w:cs="Times New Roman"/>
          <w:sz w:val="28"/>
          <w:szCs w:val="28"/>
        </w:rPr>
        <w:t xml:space="preserve">б) несоблюдение контрольных сроков пересылки письменной корреспонденции, отправленной </w:t>
      </w:r>
      <w:r w:rsidRPr="00AD33FC">
        <w:rPr>
          <w:rFonts w:ascii="Times New Roman" w:hAnsi="Times New Roman" w:cs="Times New Roman"/>
          <w:sz w:val="28"/>
          <w:szCs w:val="28"/>
          <w:u w:val="single"/>
        </w:rPr>
        <w:t>из Твери</w:t>
      </w:r>
      <w:r w:rsidRPr="00AD33FC">
        <w:rPr>
          <w:rFonts w:ascii="Times New Roman" w:hAnsi="Times New Roman" w:cs="Times New Roman"/>
          <w:sz w:val="28"/>
          <w:szCs w:val="28"/>
        </w:rPr>
        <w:t xml:space="preserve"> в города:</w:t>
      </w:r>
    </w:p>
    <w:p w14:paraId="27D7BCBF" w14:textId="77777777" w:rsidR="00EB5ED0" w:rsidRDefault="00EB5ED0" w:rsidP="00EB5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3F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Великий Новгород, Санкт-Петербург, Белгород, Красноярск, Челябинск</w:t>
      </w:r>
      <w:r w:rsidRPr="00AD33FC">
        <w:rPr>
          <w:rFonts w:ascii="Times New Roman" w:hAnsi="Times New Roman" w:cs="Times New Roman"/>
          <w:sz w:val="28"/>
          <w:szCs w:val="28"/>
        </w:rPr>
        <w:t xml:space="preserve"> – в КС прошло 75% писем;</w:t>
      </w:r>
    </w:p>
    <w:p w14:paraId="1A70C4A1" w14:textId="77777777" w:rsidR="00EB5ED0" w:rsidRDefault="00EB5ED0" w:rsidP="00EB5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Пенза – в КС прошло 66,67% писем;</w:t>
      </w:r>
    </w:p>
    <w:p w14:paraId="733414C6" w14:textId="77777777" w:rsidR="00EB5ED0" w:rsidRDefault="00EB5ED0" w:rsidP="00EB5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Петрозаводск, Чебоксары, Архангельск, Курган, Смоленск, Тюмень, Тула, Абакан, Ростов-на-Дону – в КС прошло 50% писем;</w:t>
      </w:r>
    </w:p>
    <w:p w14:paraId="300DEA4A" w14:textId="77777777" w:rsidR="00EB5ED0" w:rsidRDefault="00EB5ED0" w:rsidP="00EB5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Барнуал, Кострома, Ярославль, Сыктывкар, Пермь, Горно-Алтайск, Киров, Омск, Орел – в КС прошло 33,33% писем;</w:t>
      </w:r>
    </w:p>
    <w:p w14:paraId="20E1E430" w14:textId="77777777" w:rsidR="00EB5ED0" w:rsidRPr="00AD33FC" w:rsidRDefault="00EB5ED0" w:rsidP="00EB5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3F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Курск, Нижний Новгород, Тамбов, Москва, Владивосток, Иваново, Новосибирск, Черкесск, Владимир, Казань, Иркутск, Йошкар-Ола, Краснодар, Чита </w:t>
      </w:r>
      <w:r w:rsidRPr="00AD33FC">
        <w:rPr>
          <w:rFonts w:ascii="Times New Roman" w:hAnsi="Times New Roman" w:cs="Times New Roman"/>
          <w:sz w:val="28"/>
          <w:szCs w:val="28"/>
        </w:rPr>
        <w:t>– в КС прошло 25% писем;</w:t>
      </w:r>
    </w:p>
    <w:p w14:paraId="14FBCDF9" w14:textId="77777777" w:rsidR="00EB5ED0" w:rsidRPr="00AD33FC" w:rsidRDefault="00EB5ED0" w:rsidP="00EB5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3F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Брянск, Волгоград, Магадан, Мурманск, Элиста, Майкоп, Ульяновск, Уфа, Ижевск, Кемерово, Назрань, Петропавловск-Камчатский, Саранск, Южно-Сахалинск, Калининград, Астрахань, Калуга, Кызыл, Ханты-Мансийск, Владикавказ, Екатеринбург, Махачкала, Нальчик – в КС прошло 0% писем.</w:t>
      </w:r>
    </w:p>
    <w:p w14:paraId="1B197657" w14:textId="77777777" w:rsidR="00EB5ED0" w:rsidRPr="004C48EF" w:rsidRDefault="00EB5ED0" w:rsidP="00EB5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8EF">
        <w:rPr>
          <w:rFonts w:ascii="Times New Roman" w:hAnsi="Times New Roman" w:cs="Times New Roman"/>
          <w:sz w:val="28"/>
          <w:szCs w:val="28"/>
        </w:rPr>
        <w:t>Сведения представлены установленным порядком в Управление Роскомнадзора по Центральному федеральному округу для принятия решения.</w:t>
      </w:r>
    </w:p>
    <w:p w14:paraId="3ADDB9E1" w14:textId="77777777" w:rsidR="00EB5ED0" w:rsidRPr="004C48EF" w:rsidRDefault="00EB5ED0" w:rsidP="00EB5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8EF">
        <w:rPr>
          <w:rFonts w:ascii="Times New Roman" w:hAnsi="Times New Roman" w:cs="Times New Roman"/>
          <w:sz w:val="28"/>
          <w:szCs w:val="28"/>
        </w:rPr>
        <w:t xml:space="preserve">Государственный контроль и надзор за соблюдением нормативов частоты сбора письменной корреспонденции из почтовых ящиков, её обмена, перевозки и доставки, а также контрольных сроков пересылки почтовых отправлений и почтовых переводов денежных средств возложен на </w:t>
      </w:r>
      <w:r w:rsidRPr="00BC7BEF">
        <w:rPr>
          <w:rFonts w:ascii="Times New Roman" w:hAnsi="Times New Roman" w:cs="Times New Roman"/>
          <w:sz w:val="28"/>
          <w:szCs w:val="28"/>
        </w:rPr>
        <w:t>1</w:t>
      </w:r>
      <w:r w:rsidRPr="004C48EF">
        <w:rPr>
          <w:rFonts w:ascii="Times New Roman" w:hAnsi="Times New Roman" w:cs="Times New Roman"/>
          <w:sz w:val="28"/>
          <w:szCs w:val="28"/>
        </w:rPr>
        <w:t xml:space="preserve"> сотрудника отдела контроля и надзора в сфере связи.</w:t>
      </w:r>
    </w:p>
    <w:p w14:paraId="6730B125" w14:textId="77777777" w:rsidR="00EB5ED0" w:rsidRPr="00267DE0" w:rsidRDefault="00EB5ED0" w:rsidP="00EB5E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208D26D" w14:textId="77777777" w:rsidR="00EB5ED0" w:rsidRPr="00267DE0" w:rsidRDefault="00EB5ED0" w:rsidP="00EB5ED0">
      <w:pPr>
        <w:pStyle w:val="aff7"/>
        <w:numPr>
          <w:ilvl w:val="2"/>
          <w:numId w:val="10"/>
        </w:numPr>
        <w:tabs>
          <w:tab w:val="left" w:pos="1178"/>
          <w:tab w:val="left" w:pos="9053"/>
        </w:tabs>
        <w:ind w:left="0" w:firstLine="0"/>
        <w:jc w:val="center"/>
        <w:rPr>
          <w:rFonts w:eastAsia="Calibri"/>
          <w:i/>
          <w:sz w:val="28"/>
          <w:szCs w:val="28"/>
        </w:rPr>
      </w:pPr>
      <w:r w:rsidRPr="00267DE0">
        <w:rPr>
          <w:rFonts w:eastAsia="Calibri"/>
          <w:i/>
          <w:sz w:val="28"/>
          <w:szCs w:val="28"/>
        </w:rPr>
        <w:t>Государственный контроль и надзор за соблюдением операторами связи требований к оказанию услуг связи</w:t>
      </w:r>
    </w:p>
    <w:p w14:paraId="377D6E59" w14:textId="77777777" w:rsidR="00EB5ED0" w:rsidRPr="00267DE0" w:rsidRDefault="00EB5ED0" w:rsidP="00EB5ED0">
      <w:pPr>
        <w:pStyle w:val="aff7"/>
        <w:tabs>
          <w:tab w:val="left" w:pos="1178"/>
          <w:tab w:val="left" w:pos="9053"/>
        </w:tabs>
        <w:ind w:left="0"/>
        <w:rPr>
          <w:rFonts w:eastAsia="Calibri"/>
          <w:i/>
          <w:sz w:val="28"/>
          <w:szCs w:val="28"/>
        </w:rPr>
      </w:pPr>
    </w:p>
    <w:p w14:paraId="61FF227F" w14:textId="77777777" w:rsidR="00EB5ED0" w:rsidRDefault="00EB5ED0" w:rsidP="00EB5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Тверской области действует 135 операторов связи, подлежащих контролю (надзору) по исполнению полномочия.</w:t>
      </w:r>
    </w:p>
    <w:p w14:paraId="13DB5DFF" w14:textId="77777777" w:rsidR="00EB5ED0" w:rsidRDefault="00EB5ED0" w:rsidP="00EB5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Роскомнадзора по Тверской области за 1 квартал 2022 года проведена 1 плановая проверка Публичного акционерного общества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1A0701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«Вымпел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A07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Коммуникации» в период с 07.02.2022 по 18.02.2022. При проведении проверки нарушений действующего законодательства в области связи не выявлено.</w:t>
      </w:r>
    </w:p>
    <w:p w14:paraId="61B1BCC7" w14:textId="77777777" w:rsidR="00EB5ED0" w:rsidRPr="00DF5466" w:rsidRDefault="00EB5ED0" w:rsidP="00EB5ED0">
      <w:pPr>
        <w:pStyle w:val="aff7"/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A64A61">
        <w:rPr>
          <w:sz w:val="28"/>
          <w:szCs w:val="28"/>
        </w:rPr>
        <w:t xml:space="preserve">В связи с принятием Управлением Роскомнадзора по Тверской области Решения </w:t>
      </w:r>
      <w:r>
        <w:rPr>
          <w:sz w:val="28"/>
          <w:szCs w:val="28"/>
        </w:rPr>
        <w:t xml:space="preserve">от 14.03.2022 № 39 </w:t>
      </w:r>
      <w:r w:rsidRPr="00A64A61">
        <w:rPr>
          <w:sz w:val="28"/>
          <w:szCs w:val="28"/>
        </w:rPr>
        <w:t>об отмене плановых контрольных (надзорных) мероприятий, запланированных на 2022 год во исполнение требований п. 5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</w:t>
      </w:r>
      <w:r>
        <w:rPr>
          <w:sz w:val="28"/>
          <w:szCs w:val="28"/>
        </w:rPr>
        <w:t>, принято решение об отмене</w:t>
      </w:r>
      <w:r w:rsidRPr="00A272C7">
        <w:rPr>
          <w:sz w:val="28"/>
          <w:szCs w:val="28"/>
        </w:rPr>
        <w:t xml:space="preserve"> </w:t>
      </w:r>
      <w:r w:rsidRPr="00413424">
        <w:rPr>
          <w:sz w:val="28"/>
          <w:szCs w:val="28"/>
        </w:rPr>
        <w:t>плановой выездной проверки</w:t>
      </w:r>
      <w:r w:rsidRPr="00A272C7">
        <w:rPr>
          <w:sz w:val="28"/>
          <w:szCs w:val="28"/>
        </w:rPr>
        <w:t xml:space="preserve"> в отношении филиала Публичного акционерного общества «Мобильные ТелеСистемы» в г. Твери, </w:t>
      </w:r>
      <w:r w:rsidRPr="00413424">
        <w:rPr>
          <w:sz w:val="28"/>
          <w:szCs w:val="28"/>
        </w:rPr>
        <w:t xml:space="preserve">запланированной </w:t>
      </w:r>
      <w:r>
        <w:rPr>
          <w:sz w:val="28"/>
          <w:szCs w:val="28"/>
        </w:rPr>
        <w:t>к проведению в период с 14.03.2022 по 25.03.2022. Отметки об отмене внесены в ЕИС 14.03.2022, проверка исключена 16.03.2022 из ЕРКНМ.</w:t>
      </w:r>
    </w:p>
    <w:p w14:paraId="7AA40085" w14:textId="77777777" w:rsidR="00EB5ED0" w:rsidRDefault="00EB5ED0" w:rsidP="00EB5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7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деятельности Управления Федеральной службы по надзору в сфере связи, информационных технологий и массовых коммуникаций по Тверской области на 2022 год, утвержденным 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руководителя Управления от 26.11.2021 № 228</w:t>
      </w:r>
      <w:r w:rsidRPr="001A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1 квартале 2022 года проведены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A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</w:t>
      </w:r>
      <w:r w:rsidRPr="00CC4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наблюдения за соблюдением обязательных требований (мониторинг безопасности)</w:t>
      </w:r>
      <w:r w:rsidRPr="001A0701">
        <w:rPr>
          <w:rFonts w:ascii="Times New Roman" w:eastAsia="Times New Roman" w:hAnsi="Times New Roman" w:cs="Times New Roman"/>
          <w:sz w:val="28"/>
          <w:szCs w:val="28"/>
          <w:lang w:eastAsia="ru-RU"/>
        </w:rPr>
        <w:t>: 1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почтовой связи в отношении АО «Почта России»,</w:t>
      </w:r>
      <w:r w:rsidRPr="001A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r w:rsidRPr="00CC4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связи </w:t>
      </w:r>
      <w:r w:rsidRPr="001A07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ПАО «Ростелеком»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1A0701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в отношении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неопределенного круга лиц</w:t>
      </w:r>
      <w:r w:rsidRPr="001A07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B4F38B" w14:textId="77777777" w:rsidR="00EB5ED0" w:rsidRDefault="00EB5ED0" w:rsidP="00EB5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проведенных мероприятий выявлено 1 административное правонарушение по ч. 3 ст. 14.1 КоАП РФ, в отношении виновных лиц составлено 2 протокола об административном правонарушении.</w:t>
      </w:r>
    </w:p>
    <w:p w14:paraId="38EFCD79" w14:textId="77777777" w:rsidR="00EB5ED0" w:rsidRDefault="00EB5ED0" w:rsidP="00EB5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функции государственного контроля и надзора за соблюдением операторами связи требований к оказанию услуг связи возложено на 5 сотрудников отдела контроля и надзора в сфере связи.</w:t>
      </w:r>
    </w:p>
    <w:p w14:paraId="62AA7AB7" w14:textId="77777777" w:rsidR="00EB5ED0" w:rsidRPr="00267DE0" w:rsidRDefault="00EB5ED0" w:rsidP="00EB5E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132A907" w14:textId="77777777" w:rsidR="00EB5ED0" w:rsidRPr="00267DE0" w:rsidRDefault="00EB5ED0" w:rsidP="00EB5ED0">
      <w:pPr>
        <w:pStyle w:val="aff7"/>
        <w:numPr>
          <w:ilvl w:val="2"/>
          <w:numId w:val="10"/>
        </w:numPr>
        <w:tabs>
          <w:tab w:val="left" w:pos="1178"/>
          <w:tab w:val="left" w:pos="9053"/>
        </w:tabs>
        <w:ind w:left="0" w:firstLine="0"/>
        <w:jc w:val="center"/>
        <w:rPr>
          <w:rFonts w:eastAsia="Calibri"/>
          <w:i/>
          <w:sz w:val="28"/>
          <w:szCs w:val="28"/>
        </w:rPr>
      </w:pPr>
      <w:r w:rsidRPr="00267DE0">
        <w:rPr>
          <w:rFonts w:eastAsia="Calibri"/>
          <w:i/>
          <w:sz w:val="28"/>
          <w:szCs w:val="28"/>
        </w:rPr>
        <w:t>Государственный контроль и надзор за соблюдением требований к порядку использования франкировальных машин и выявления франкировальных машин, не разрешенных к использованию</w:t>
      </w:r>
    </w:p>
    <w:p w14:paraId="4F8B569F" w14:textId="77777777" w:rsidR="00EB5ED0" w:rsidRPr="00267DE0" w:rsidRDefault="00EB5ED0" w:rsidP="00EB5ED0">
      <w:pPr>
        <w:pStyle w:val="aff7"/>
        <w:tabs>
          <w:tab w:val="left" w:pos="1178"/>
          <w:tab w:val="left" w:pos="9053"/>
        </w:tabs>
        <w:ind w:left="0"/>
        <w:rPr>
          <w:rFonts w:eastAsia="Calibri"/>
          <w:i/>
          <w:sz w:val="28"/>
          <w:szCs w:val="28"/>
        </w:rPr>
      </w:pPr>
    </w:p>
    <w:p w14:paraId="2F86ECE0" w14:textId="77777777" w:rsidR="00EB5ED0" w:rsidRPr="008D1A18" w:rsidRDefault="00EB5ED0" w:rsidP="00EB5ED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Государственный контроль и надзор за соблюдением требований к порядку использования франкировальных машин и выявления франкировальных машин, не разрешенных к использованию, проводился в ходе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мероприятия</w:t>
      </w:r>
      <w:r w:rsidRPr="00676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наблюдения </w:t>
      </w:r>
      <w:r w:rsidRPr="00CC4F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соблюдением обязательных требований (мониторинг безопасности)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почтовой связи в отношении АО «Почта России».</w:t>
      </w:r>
    </w:p>
    <w:p w14:paraId="663A226B" w14:textId="77777777" w:rsidR="00EB5ED0" w:rsidRPr="007B54AC" w:rsidRDefault="00EB5ED0" w:rsidP="00EB5ED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5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период проведения </w:t>
      </w:r>
      <w:r w:rsidRPr="008D1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мероприятия наблюдения за соблюдением обязательных требований (мониторинг безопасности) в сфере почтовой связи в отношении АО «Почта России»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B5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осуществлялся контроль за соблюдением порядка использования франкировальных машин и выявлением франкировальных машин, не разрешенных для использования. Контроль производился визуальным методом при исследовании и анализе конвертов, поступивших в Управление Роскомнадзора по Тверской области, а именно путём: сопоставления оттиска клише франкировальной машины с оттиском в разрешении; сопоставления оттиска тарификатора ГЗПО; франкировальной машины с действующими тарифами; выявления оттисков ГЗПО, отсутствующих в выданных разрешениях. Нарушений обязательных требований и норм не выявлено.</w:t>
      </w:r>
    </w:p>
    <w:p w14:paraId="5F4742ED" w14:textId="77777777" w:rsidR="00EB5ED0" w:rsidRPr="007B54AC" w:rsidRDefault="00EB5ED0" w:rsidP="00EB5ED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5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Государственный контроль и надзор за соблюдением требований к порядку использования франкировальных машин и выявления франкировальных машин, не разрешенных к использованию, возложен на 1 сотрудника отдела контроля и надзора в сфере связи.</w:t>
      </w:r>
    </w:p>
    <w:p w14:paraId="4BDF790E" w14:textId="77777777" w:rsidR="00EB5ED0" w:rsidRPr="00267DE0" w:rsidRDefault="00EB5ED0" w:rsidP="00EB5ED0">
      <w:pPr>
        <w:tabs>
          <w:tab w:val="left" w:pos="1178"/>
          <w:tab w:val="left" w:pos="9053"/>
        </w:tabs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733EAB2" w14:textId="77777777" w:rsidR="00EB5ED0" w:rsidRPr="00267DE0" w:rsidRDefault="00EB5ED0" w:rsidP="00EB5ED0">
      <w:pPr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67DE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1.2.8.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</w:r>
    </w:p>
    <w:p w14:paraId="7DBF9BFB" w14:textId="77777777" w:rsidR="00EB5ED0" w:rsidRPr="00267DE0" w:rsidRDefault="00EB5ED0" w:rsidP="00EB5ED0">
      <w:pPr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14:paraId="3ACFECE9" w14:textId="77777777" w:rsidR="00EB5ED0" w:rsidRPr="00867326" w:rsidRDefault="00EB5ED0" w:rsidP="00EB5E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7326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Тверской области действует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135</w:t>
      </w:r>
      <w:r w:rsidRPr="00867326">
        <w:rPr>
          <w:rFonts w:ascii="Times New Roman" w:eastAsia="Times New Roman" w:hAnsi="Times New Roman"/>
          <w:sz w:val="28"/>
          <w:szCs w:val="28"/>
          <w:lang w:eastAsia="ru-RU"/>
        </w:rPr>
        <w:t xml:space="preserve"> оператор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867326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связи, подлежащих контролю (надзору) по исполнению полномочия.</w:t>
      </w:r>
    </w:p>
    <w:p w14:paraId="55C082E1" w14:textId="77777777" w:rsidR="00EB5ED0" w:rsidRDefault="00EB5ED0" w:rsidP="00EB5ED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1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Управлением Роскомнадзора по Тв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ерской области в 1 квартале 2022</w:t>
      </w:r>
      <w:r w:rsidRPr="009101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с 07.02.2022 по 18.02.2022 проведена </w:t>
      </w:r>
      <w:r w:rsidRPr="009A3B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плановая выездная проверка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Обособленного подразделения ПАО «ВымпелКом» в г. Тверь.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7433A">
        <w:rPr>
          <w:rFonts w:ascii="Times New Roman" w:hAnsi="Times New Roman" w:cs="Times New Roman"/>
          <w:sz w:val="28"/>
          <w:szCs w:val="28"/>
        </w:rPr>
        <w:t>По результатам выездной проверки нарушений обязательных требований не выявлено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69E294" w14:textId="77777777" w:rsidR="00EB5ED0" w:rsidRPr="00DF5466" w:rsidRDefault="00EB5ED0" w:rsidP="00EB5ED0">
      <w:pPr>
        <w:pStyle w:val="aff7"/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A64A61">
        <w:rPr>
          <w:sz w:val="28"/>
          <w:szCs w:val="28"/>
        </w:rPr>
        <w:t xml:space="preserve">В связи с принятием Управлением Роскомнадзора по Тверской области Решения </w:t>
      </w:r>
      <w:r>
        <w:rPr>
          <w:sz w:val="28"/>
          <w:szCs w:val="28"/>
        </w:rPr>
        <w:t xml:space="preserve">от 14.03.2022 № 39 </w:t>
      </w:r>
      <w:r w:rsidRPr="00A64A61">
        <w:rPr>
          <w:sz w:val="28"/>
          <w:szCs w:val="28"/>
        </w:rPr>
        <w:t>об отмене плановых контрольных (надзорных) мероприятий, запланированных на 2022 год во исполнение требований п. 5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</w:t>
      </w:r>
      <w:r>
        <w:rPr>
          <w:sz w:val="28"/>
          <w:szCs w:val="28"/>
        </w:rPr>
        <w:t>, принято решение об отмене</w:t>
      </w:r>
      <w:r w:rsidRPr="00A272C7">
        <w:rPr>
          <w:sz w:val="28"/>
          <w:szCs w:val="28"/>
        </w:rPr>
        <w:t xml:space="preserve"> </w:t>
      </w:r>
      <w:r w:rsidRPr="00413424">
        <w:rPr>
          <w:sz w:val="28"/>
          <w:szCs w:val="28"/>
        </w:rPr>
        <w:t>плановой выездной проверки</w:t>
      </w:r>
      <w:r w:rsidRPr="00A272C7">
        <w:rPr>
          <w:sz w:val="28"/>
          <w:szCs w:val="28"/>
        </w:rPr>
        <w:t xml:space="preserve"> в отношении филиала Публичного акционерного общества «Мобильные ТелеСистемы» в г. Твери, </w:t>
      </w:r>
      <w:r w:rsidRPr="00413424">
        <w:rPr>
          <w:sz w:val="28"/>
          <w:szCs w:val="28"/>
        </w:rPr>
        <w:t xml:space="preserve">запланированной </w:t>
      </w:r>
      <w:r>
        <w:rPr>
          <w:sz w:val="28"/>
          <w:szCs w:val="28"/>
        </w:rPr>
        <w:t>к проведению в период с 14.03.2022 по 25.03.2022. Отметки об отмене внесены в ЕИС 14.03.2022, проверка исключена 16.03.2022 из ЕРКНМ.</w:t>
      </w:r>
    </w:p>
    <w:p w14:paraId="5A2636BC" w14:textId="77777777" w:rsidR="00EB5ED0" w:rsidRDefault="00EB5ED0" w:rsidP="00EB5E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7326">
        <w:rPr>
          <w:rFonts w:ascii="Times New Roman" w:eastAsia="Times New Roman" w:hAnsi="Times New Roman"/>
          <w:sz w:val="28"/>
          <w:szCs w:val="28"/>
          <w:lang w:eastAsia="ru-RU"/>
        </w:rPr>
        <w:t>Осуществление функции государственного контроля и надзора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сооружений связи возложено на 5</w:t>
      </w:r>
      <w:r w:rsidRPr="00867326">
        <w:rPr>
          <w:rFonts w:ascii="Times New Roman" w:eastAsia="Times New Roman" w:hAnsi="Times New Roman"/>
          <w:sz w:val="28"/>
          <w:szCs w:val="28"/>
          <w:lang w:eastAsia="ru-RU"/>
        </w:rPr>
        <w:t xml:space="preserve"> сотрудников отдела контроля и надзора в сфере связи.</w:t>
      </w:r>
    </w:p>
    <w:p w14:paraId="070EA484" w14:textId="77777777" w:rsidR="00EB5ED0" w:rsidRPr="00267DE0" w:rsidRDefault="00EB5ED0" w:rsidP="00EB5E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7CA03BD" w14:textId="77777777" w:rsidR="00EB5ED0" w:rsidRPr="00267DE0" w:rsidRDefault="00EB5ED0" w:rsidP="00EB5ED0">
      <w:pPr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267DE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1.2.9. </w:t>
      </w:r>
      <w:r w:rsidRPr="00267DE0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Государственный контроль и надзор за соблюдением установленных лицензионных условий и требований (далее - лицензионные условия) владельцами лицензий на деятельность по оказанию услуг в области связи</w:t>
      </w:r>
    </w:p>
    <w:p w14:paraId="7BFE54CE" w14:textId="77777777" w:rsidR="00EB5ED0" w:rsidRPr="00267DE0" w:rsidRDefault="00EB5ED0" w:rsidP="00EB5ED0">
      <w:pPr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</w:p>
    <w:p w14:paraId="6708594C" w14:textId="77777777" w:rsidR="00EB5ED0" w:rsidRPr="00910169" w:rsidRDefault="00EB5ED0" w:rsidP="00EB5ED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01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территории Тверской области действует </w:t>
      </w:r>
      <w:r w:rsidRPr="0042644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135</w:t>
      </w:r>
      <w:r w:rsidRPr="009101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оператор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</w:t>
      </w:r>
      <w:r w:rsidRPr="009101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связи, подлежащих контролю (надзору) по исполнению полномочия.</w:t>
      </w:r>
    </w:p>
    <w:p w14:paraId="46569931" w14:textId="77777777" w:rsidR="00EB5ED0" w:rsidRPr="009A3B37" w:rsidRDefault="00EB5ED0" w:rsidP="00EB5ED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01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Управлением Роскомнадзора по Тв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ерской области в 1 квартале 2022</w:t>
      </w:r>
      <w:r w:rsidRPr="009101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с 07.02.2022 по 18.02.2022 проведена </w:t>
      </w:r>
      <w:r w:rsidRPr="009A3B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плановая выездная проверка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Обособленного подразделения ПАО «ВымпелКом»в г. Тверь.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7433A">
        <w:rPr>
          <w:rFonts w:ascii="Times New Roman" w:hAnsi="Times New Roman" w:cs="Times New Roman"/>
          <w:sz w:val="28"/>
          <w:szCs w:val="28"/>
        </w:rPr>
        <w:t>По результатам выездной проверки нарушений обязательных требований не выявлено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33FCBD0" w14:textId="77777777" w:rsidR="00EB5ED0" w:rsidRPr="00EF30CC" w:rsidRDefault="00EB5ED0" w:rsidP="00EB5ED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01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 исполнение Регламента взаимодействия между Роскомнадзором и </w:t>
      </w:r>
      <w:r w:rsidRPr="00283E10">
        <w:rPr>
          <w:rFonts w:ascii="Times New Roman" w:hAnsi="Times New Roman" w:cs="Times New Roman"/>
          <w:sz w:val="28"/>
          <w:szCs w:val="28"/>
        </w:rPr>
        <w:t>Минцифры</w:t>
      </w:r>
      <w:r w:rsidRPr="003F5EDA">
        <w:rPr>
          <w:sz w:val="28"/>
          <w:szCs w:val="28"/>
        </w:rPr>
        <w:t xml:space="preserve"> </w:t>
      </w:r>
      <w:r w:rsidRPr="00164F7F">
        <w:rPr>
          <w:rFonts w:ascii="Times New Roman" w:hAnsi="Times New Roman" w:cs="Times New Roman"/>
          <w:sz w:val="28"/>
          <w:szCs w:val="28"/>
        </w:rPr>
        <w:t>России</w:t>
      </w:r>
      <w:r w:rsidRPr="009101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осуществлении контроля и надзора за исполнением операторами сети связи общего пользования требований об обязательных отчислениях (неналоговых платежах) в резерв универсального обслуживания, за 3 месяца 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9101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F30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года отработано 1 сообщение, поступившее из </w:t>
      </w:r>
      <w:r w:rsidRPr="00EF30CC">
        <w:rPr>
          <w:rFonts w:ascii="Times New Roman" w:hAnsi="Times New Roman" w:cs="Times New Roman"/>
          <w:sz w:val="28"/>
          <w:szCs w:val="28"/>
        </w:rPr>
        <w:t>Минцифры России</w:t>
      </w:r>
      <w:r w:rsidRPr="00EF30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14:paraId="417AAA54" w14:textId="77777777" w:rsidR="00EB5ED0" w:rsidRPr="00EF30CC" w:rsidRDefault="00EB5ED0" w:rsidP="00EB5ED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30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результатам рассмотрения обращения и анализа представленных материалов составлен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EF30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12 протоколов об административных правонарушениях, предусмотренных ч. 3 ст. 14.1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КоАП РФ.</w:t>
      </w:r>
      <w:r w:rsidRPr="00EF30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19E5221A" w14:textId="77777777" w:rsidR="00EB5ED0" w:rsidRPr="00EF30CC" w:rsidRDefault="00EB5ED0" w:rsidP="00EB5ED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30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Решения судов об отказе в привлечении к административной ответственности отсутствуют.</w:t>
      </w:r>
    </w:p>
    <w:p w14:paraId="0659F1CD" w14:textId="77777777" w:rsidR="00EB5ED0" w:rsidRPr="00910169" w:rsidRDefault="00EB5ED0" w:rsidP="00EB5ED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Кроме того, с</w:t>
      </w:r>
      <w:r w:rsidRPr="00EF30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оставлен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EF30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4 определения об отказе в</w:t>
      </w:r>
      <w:r w:rsidRPr="009101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возбуждении дела об административном правонарушении.</w:t>
      </w:r>
    </w:p>
    <w:p w14:paraId="439DFB59" w14:textId="77777777" w:rsidR="00EB5ED0" w:rsidRPr="009045F8" w:rsidRDefault="00EB5ED0" w:rsidP="00EB5ED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45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осуществлении контроля и надзора за исполнением операторами связи требований по ограничению доступа к запрещенным ресурсам сети «Интернет», в течение 3 месяцев 2022 года от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филиала ФГУП «ГРЧЦ»</w:t>
      </w:r>
      <w:r w:rsidRPr="001C6F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Центральном федеральном округе</w:t>
      </w:r>
      <w:r w:rsidRPr="009045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материалы о неисполнении требований операторами связи по ограничению доступа к запрещенным Интернет-ресурсам не поступали. </w:t>
      </w:r>
    </w:p>
    <w:p w14:paraId="1EC04FD0" w14:textId="77777777" w:rsidR="00EB5ED0" w:rsidRDefault="00EB5ED0" w:rsidP="00EB5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101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Государственный контроль и надзор за соблюдением установленных лицензионных условий и требований владельцами лицензий на деятельность по оказанию услуг в области связи возложен на 8 сотрудников отдела контроля и надзора в сфере связи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52C2A72B" w14:textId="77777777" w:rsidR="00EB5ED0" w:rsidRPr="002264A5" w:rsidRDefault="00EB5ED0" w:rsidP="00EB5ED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1093F6D7" w14:textId="77777777" w:rsidR="00EB5ED0" w:rsidRPr="00267DE0" w:rsidRDefault="00EB5ED0" w:rsidP="00EB5ED0">
      <w:pPr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267DE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1.2.10. </w:t>
      </w:r>
      <w:r w:rsidRPr="00267DE0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Государственный контроль и надзор за соблюдением операторами связи требований к пропуску трафика и его маршрутизации</w:t>
      </w:r>
    </w:p>
    <w:p w14:paraId="17713DE5" w14:textId="77777777" w:rsidR="00EB5ED0" w:rsidRPr="00267DE0" w:rsidRDefault="00EB5ED0" w:rsidP="00EB5ED0">
      <w:pPr>
        <w:tabs>
          <w:tab w:val="left" w:pos="1178"/>
          <w:tab w:val="left" w:pos="9053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14:paraId="6E603EF9" w14:textId="77777777" w:rsidR="00EB5ED0" w:rsidRPr="009B6AEA" w:rsidRDefault="00EB5ED0" w:rsidP="00EB5ED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территории Тверской области действует </w:t>
      </w:r>
      <w:r w:rsidRPr="00991E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операторов связи, подлежащих контролю (надзору) по исполнению полномочия.</w:t>
      </w:r>
    </w:p>
    <w:p w14:paraId="7D5CCCEA" w14:textId="77777777" w:rsidR="00EB5ED0" w:rsidRDefault="00EB5ED0" w:rsidP="00EB5ED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отчетном периоде проведен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планов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проверк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отношении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обособленного подразделения ПАО «ВымпелКом»</w:t>
      </w:r>
      <w:r w:rsidRPr="00BE3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г. Тверь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 0</w:t>
      </w:r>
      <w:r w:rsidRPr="008B1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8B1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02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</w:t>
      </w:r>
      <w:r w:rsidRPr="008B1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1</w:t>
      </w:r>
      <w:r w:rsidRPr="008B1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8B1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02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</w:t>
      </w:r>
      <w:r w:rsidRPr="008B1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6C2E33F4" w14:textId="77777777" w:rsidR="00EB5ED0" w:rsidRPr="00DF5466" w:rsidRDefault="00EB5ED0" w:rsidP="00EB5ED0">
      <w:pPr>
        <w:pStyle w:val="aff7"/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A64A61">
        <w:rPr>
          <w:sz w:val="28"/>
          <w:szCs w:val="28"/>
        </w:rPr>
        <w:t xml:space="preserve">В связи с принятием Управлением Роскомнадзора по Тверской области Решения </w:t>
      </w:r>
      <w:r>
        <w:rPr>
          <w:sz w:val="28"/>
          <w:szCs w:val="28"/>
        </w:rPr>
        <w:t xml:space="preserve">от 14.03.2022 № 39 </w:t>
      </w:r>
      <w:r w:rsidRPr="00A64A61">
        <w:rPr>
          <w:sz w:val="28"/>
          <w:szCs w:val="28"/>
        </w:rPr>
        <w:t>об отмене плановых контрольных (надзорных) мероприятий, запланированных на 2022 год во исполнение требований п. 5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</w:t>
      </w:r>
      <w:r>
        <w:rPr>
          <w:sz w:val="28"/>
          <w:szCs w:val="28"/>
        </w:rPr>
        <w:t>, принято решение об отмене</w:t>
      </w:r>
      <w:r w:rsidRPr="00A272C7">
        <w:rPr>
          <w:sz w:val="28"/>
          <w:szCs w:val="28"/>
        </w:rPr>
        <w:t xml:space="preserve"> </w:t>
      </w:r>
      <w:r w:rsidRPr="00413424">
        <w:rPr>
          <w:sz w:val="28"/>
          <w:szCs w:val="28"/>
        </w:rPr>
        <w:t>плановой выездной проверки</w:t>
      </w:r>
      <w:r w:rsidRPr="00A272C7">
        <w:rPr>
          <w:sz w:val="28"/>
          <w:szCs w:val="28"/>
        </w:rPr>
        <w:t xml:space="preserve"> в отношении филиала Публичного акционерного общества «Мобильные ТелеСистемы» в г. Твери, </w:t>
      </w:r>
      <w:r w:rsidRPr="00413424">
        <w:rPr>
          <w:sz w:val="28"/>
          <w:szCs w:val="28"/>
        </w:rPr>
        <w:t xml:space="preserve">запланированной </w:t>
      </w:r>
      <w:r>
        <w:rPr>
          <w:sz w:val="28"/>
          <w:szCs w:val="28"/>
        </w:rPr>
        <w:t>к проведению в период с 14.03.2022 по 25.03.2022. Отметки об отмене внесены в ЕИС 14.03.2022, проверка исключена 16.03.2022 из ЕРКНМ.</w:t>
      </w:r>
    </w:p>
    <w:p w14:paraId="438BF6BA" w14:textId="77777777" w:rsidR="00EB5ED0" w:rsidRPr="009B6AEA" w:rsidRDefault="00EB5ED0" w:rsidP="00EB5ED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результатам проведенных проверок нарушений в части соблюдения операторами связи </w:t>
      </w:r>
      <w:r w:rsidRPr="009B6A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требований к пропуску трафика и его маршрутизации не выявлено.</w:t>
      </w:r>
    </w:p>
    <w:p w14:paraId="6B850460" w14:textId="77777777" w:rsidR="00EB5ED0" w:rsidRPr="009B6AEA" w:rsidRDefault="00EB5ED0" w:rsidP="00EB5ED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Внеплановые мероприятия по г</w:t>
      </w:r>
      <w:r w:rsidRPr="009B6A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осударственному контролю и надзору за соблюдением операторами связи требований к пропуску трафика и его маршрутизации </w:t>
      </w:r>
      <w:r w:rsidRPr="009B6AEA">
        <w:rPr>
          <w:rFonts w:ascii="Times New Roman" w:hAnsi="Times New Roman" w:cs="Times New Roman"/>
          <w:color w:val="000000" w:themeColor="text1"/>
          <w:sz w:val="28"/>
          <w:szCs w:val="28"/>
        </w:rPr>
        <w:t>в отчетный период не проводились.</w:t>
      </w:r>
    </w:p>
    <w:p w14:paraId="6905C9AA" w14:textId="77777777" w:rsidR="00EB5ED0" w:rsidRPr="009B6AEA" w:rsidRDefault="00EB5ED0" w:rsidP="00EB5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Проверок (плановых и внеплановых) по контролю за исполнением данного полномочия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квартале 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проводилось.</w:t>
      </w:r>
    </w:p>
    <w:p w14:paraId="1E166317" w14:textId="77777777" w:rsidR="00EB5ED0" w:rsidRPr="009B6AEA" w:rsidRDefault="00EB5ED0" w:rsidP="00EB5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Осуществление функции государственного контроля и надзора за соблюдением операторами связи требований к пропуску трафика и его маршрутизации возложено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сотрудников отдела контроля и надзора в сфере связи.</w:t>
      </w:r>
    </w:p>
    <w:p w14:paraId="5BE42526" w14:textId="77777777" w:rsidR="00EB5ED0" w:rsidRPr="00267DE0" w:rsidRDefault="00EB5ED0" w:rsidP="00EB5ED0">
      <w:pPr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14:paraId="5A71FAB2" w14:textId="77777777" w:rsidR="00EB5ED0" w:rsidRPr="00267DE0" w:rsidRDefault="00EB5ED0" w:rsidP="00EB5ED0">
      <w:pPr>
        <w:tabs>
          <w:tab w:val="left" w:pos="1178"/>
          <w:tab w:val="left" w:pos="9053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67DE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1.2.11. Государственный контроль и надзор за соблюдением требований к порядку распределения ресурса нумерации единой сети электросвязи Российской Федерации</w:t>
      </w:r>
    </w:p>
    <w:p w14:paraId="61AB5AF9" w14:textId="77777777" w:rsidR="00EB5ED0" w:rsidRPr="00267DE0" w:rsidRDefault="00EB5ED0" w:rsidP="00EB5ED0">
      <w:pPr>
        <w:tabs>
          <w:tab w:val="left" w:pos="1178"/>
          <w:tab w:val="left" w:pos="9053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14:paraId="05CDFA45" w14:textId="77777777" w:rsidR="00EB5ED0" w:rsidRPr="009B6AEA" w:rsidRDefault="00EB5ED0" w:rsidP="00EB5ED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территории Тверской области действует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операторов связи, подлежащих контролю (надзору) по исполнению полномочия.</w:t>
      </w:r>
    </w:p>
    <w:p w14:paraId="4A06ED8D" w14:textId="77777777" w:rsidR="00EB5ED0" w:rsidRDefault="00EB5ED0" w:rsidP="00EB5ED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отчетном периоде проведен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планов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проверк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отношении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обособленного подразделения ПАО «ВымпелКом» в г. Тверь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 0</w:t>
      </w:r>
      <w:r w:rsidRPr="008B1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8B1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02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</w:t>
      </w:r>
      <w:r w:rsidRPr="008B1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1</w:t>
      </w:r>
      <w:r w:rsidRPr="008B1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8B1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02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</w:t>
      </w:r>
      <w:r w:rsidRPr="008B1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6D414D1" w14:textId="77777777" w:rsidR="00EB5ED0" w:rsidRPr="00DF5466" w:rsidRDefault="00EB5ED0" w:rsidP="00EB5ED0">
      <w:pPr>
        <w:pStyle w:val="aff7"/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A64A61">
        <w:rPr>
          <w:sz w:val="28"/>
          <w:szCs w:val="28"/>
        </w:rPr>
        <w:t xml:space="preserve">В связи с принятием Управлением Роскомнадзора по Тверской области Решения </w:t>
      </w:r>
      <w:r>
        <w:rPr>
          <w:sz w:val="28"/>
          <w:szCs w:val="28"/>
        </w:rPr>
        <w:t xml:space="preserve">от 14.03.2022 № 39 </w:t>
      </w:r>
      <w:r w:rsidRPr="00A64A61">
        <w:rPr>
          <w:sz w:val="28"/>
          <w:szCs w:val="28"/>
        </w:rPr>
        <w:t>об отмене плановых контрольных (надзорных) мероприятий, запланированных на 2022 год во исполнение требований п. 5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</w:t>
      </w:r>
      <w:r>
        <w:rPr>
          <w:sz w:val="28"/>
          <w:szCs w:val="28"/>
        </w:rPr>
        <w:t>, принято решение об отмене</w:t>
      </w:r>
      <w:r w:rsidRPr="00A272C7">
        <w:rPr>
          <w:sz w:val="28"/>
          <w:szCs w:val="28"/>
        </w:rPr>
        <w:t xml:space="preserve"> </w:t>
      </w:r>
      <w:r w:rsidRPr="00413424">
        <w:rPr>
          <w:sz w:val="28"/>
          <w:szCs w:val="28"/>
        </w:rPr>
        <w:t>плановой выездной проверки</w:t>
      </w:r>
      <w:r w:rsidRPr="00A272C7">
        <w:rPr>
          <w:sz w:val="28"/>
          <w:szCs w:val="28"/>
        </w:rPr>
        <w:t xml:space="preserve"> в отношении филиала Публичного акционерного общества «Мобильные ТелеСистемы» в г. Твери, </w:t>
      </w:r>
      <w:r w:rsidRPr="00413424">
        <w:rPr>
          <w:sz w:val="28"/>
          <w:szCs w:val="28"/>
        </w:rPr>
        <w:t xml:space="preserve">запланированной </w:t>
      </w:r>
      <w:r>
        <w:rPr>
          <w:sz w:val="28"/>
          <w:szCs w:val="28"/>
        </w:rPr>
        <w:t>к проведению в период с 14.03.2022 по 25.03.2022. Отметки об отмене внесены в ЕИС 14.03.2022, проверка исключена 16.03.2022 из ЕРКНМ.</w:t>
      </w:r>
    </w:p>
    <w:p w14:paraId="112F3A32" w14:textId="77777777" w:rsidR="00EB5ED0" w:rsidRPr="009B6AEA" w:rsidRDefault="00EB5ED0" w:rsidP="00EB5ED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результатам проведенных проверок нарушений в части соблюдения требований к порядку распределения ресурса нумерации единой сети электросвязи Российской Федерации </w:t>
      </w:r>
      <w:r w:rsidRPr="009B6A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 выявлено.</w:t>
      </w:r>
    </w:p>
    <w:p w14:paraId="5BD84057" w14:textId="77777777" w:rsidR="00EB5ED0" w:rsidRPr="009B6AEA" w:rsidRDefault="00EB5ED0" w:rsidP="00EB5ED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Внеплановые мероприятия по государственному контролю и надзору за соблюдением требований к порядку распределения ресурса нумерации единой сети электросвязи Российской Федерации </w:t>
      </w:r>
      <w:r w:rsidRPr="009B6AEA">
        <w:rPr>
          <w:rFonts w:ascii="Times New Roman" w:hAnsi="Times New Roman" w:cs="Times New Roman"/>
          <w:color w:val="000000" w:themeColor="text1"/>
          <w:sz w:val="28"/>
          <w:szCs w:val="28"/>
        </w:rPr>
        <w:t>в отчетный период не проводились.</w:t>
      </w:r>
    </w:p>
    <w:p w14:paraId="122941F2" w14:textId="77777777" w:rsidR="00EB5ED0" w:rsidRPr="009B6AEA" w:rsidRDefault="00EB5ED0" w:rsidP="00EB5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Проверок (плановых и внеплановых) по контролю за исполнением данного полномочия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квартале 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проводилось.</w:t>
      </w:r>
    </w:p>
    <w:p w14:paraId="53D38973" w14:textId="77777777" w:rsidR="00EB5ED0" w:rsidRPr="009B6AEA" w:rsidRDefault="00EB5ED0" w:rsidP="00EB5ED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Осуществление функции государственного контроля и надзора за соблюдением требований к порядку распределения ресурса нумерации единой сети электросвязи Российской Федерации возложено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 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сотрудников отдела контроля и надзора в сфере связи.</w:t>
      </w:r>
    </w:p>
    <w:p w14:paraId="754CE4E1" w14:textId="77777777" w:rsidR="00EB5ED0" w:rsidRDefault="00EB5ED0" w:rsidP="00EB5ED0">
      <w:pPr>
        <w:tabs>
          <w:tab w:val="left" w:pos="1178"/>
          <w:tab w:val="left" w:pos="905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14:paraId="21F57F5B" w14:textId="77777777" w:rsidR="00D868A8" w:rsidRDefault="00D868A8" w:rsidP="00EB5ED0">
      <w:pPr>
        <w:tabs>
          <w:tab w:val="left" w:pos="1178"/>
          <w:tab w:val="left" w:pos="905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14:paraId="62238406" w14:textId="77777777" w:rsidR="00D868A8" w:rsidRPr="00267DE0" w:rsidRDefault="00D868A8" w:rsidP="00EB5ED0">
      <w:pPr>
        <w:tabs>
          <w:tab w:val="left" w:pos="1178"/>
          <w:tab w:val="left" w:pos="905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14:paraId="078CBC57" w14:textId="77777777" w:rsidR="00EB5ED0" w:rsidRPr="00267DE0" w:rsidRDefault="00EB5ED0" w:rsidP="00EB5ED0">
      <w:pPr>
        <w:tabs>
          <w:tab w:val="left" w:pos="1178"/>
          <w:tab w:val="left" w:pos="9053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267DE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1.2.12. </w:t>
      </w:r>
      <w:r w:rsidRPr="00267DE0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</w:t>
      </w:r>
    </w:p>
    <w:p w14:paraId="3D220722" w14:textId="77777777" w:rsidR="00EB5ED0" w:rsidRPr="00267DE0" w:rsidRDefault="00EB5ED0" w:rsidP="00EB5ED0">
      <w:pPr>
        <w:tabs>
          <w:tab w:val="left" w:pos="1178"/>
          <w:tab w:val="left" w:pos="9053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</w:p>
    <w:p w14:paraId="5D787FA9" w14:textId="77777777" w:rsidR="00EB5ED0" w:rsidRPr="009B6AEA" w:rsidRDefault="00EB5ED0" w:rsidP="00EB5ED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территории Тверской области действует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27 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операторов связи, подлежащих контролю (надзору) по исполнению полномочия.</w:t>
      </w:r>
    </w:p>
    <w:p w14:paraId="72C66E34" w14:textId="77777777" w:rsidR="00EB5ED0" w:rsidRDefault="00EB5ED0" w:rsidP="00EB5ED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отчетном периоде проведен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планов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проверк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отношении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обособленного подразделения ПАО «ВымпелКом»</w:t>
      </w:r>
      <w:r w:rsidRPr="00E304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г. Тверь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 0</w:t>
      </w:r>
      <w:r w:rsidRPr="008B1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8B1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02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</w:t>
      </w:r>
      <w:r w:rsidRPr="008B1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1</w:t>
      </w:r>
      <w:r w:rsidRPr="008B1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8B1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02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</w:t>
      </w:r>
      <w:r w:rsidRPr="008B1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17EABBD" w14:textId="77777777" w:rsidR="00EB5ED0" w:rsidRPr="00DF5466" w:rsidRDefault="00EB5ED0" w:rsidP="00EB5ED0">
      <w:pPr>
        <w:pStyle w:val="aff7"/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A64A61">
        <w:rPr>
          <w:sz w:val="28"/>
          <w:szCs w:val="28"/>
        </w:rPr>
        <w:t xml:space="preserve">В связи с принятием Управлением Роскомнадзора по Тверской области Решения </w:t>
      </w:r>
      <w:r>
        <w:rPr>
          <w:sz w:val="28"/>
          <w:szCs w:val="28"/>
        </w:rPr>
        <w:t xml:space="preserve">от 14.03.2022 № 39 </w:t>
      </w:r>
      <w:r w:rsidRPr="00A64A61">
        <w:rPr>
          <w:sz w:val="28"/>
          <w:szCs w:val="28"/>
        </w:rPr>
        <w:t>об отмене плановых контрольных (надзорных) мероприятий, запланированных на 2022 год во исполнение требований п. 5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</w:t>
      </w:r>
      <w:r>
        <w:rPr>
          <w:sz w:val="28"/>
          <w:szCs w:val="28"/>
        </w:rPr>
        <w:t>, принято решение об отмене</w:t>
      </w:r>
      <w:r w:rsidRPr="00A272C7">
        <w:rPr>
          <w:sz w:val="28"/>
          <w:szCs w:val="28"/>
        </w:rPr>
        <w:t xml:space="preserve"> </w:t>
      </w:r>
      <w:r w:rsidRPr="00413424">
        <w:rPr>
          <w:sz w:val="28"/>
          <w:szCs w:val="28"/>
        </w:rPr>
        <w:t>плановой выездной проверки</w:t>
      </w:r>
      <w:r w:rsidRPr="00A272C7">
        <w:rPr>
          <w:sz w:val="28"/>
          <w:szCs w:val="28"/>
        </w:rPr>
        <w:t xml:space="preserve"> в отношении филиала Публичного акционерного общества «Мобильные ТелеСистемы» в г. Твери, </w:t>
      </w:r>
      <w:r w:rsidRPr="00413424">
        <w:rPr>
          <w:sz w:val="28"/>
          <w:szCs w:val="28"/>
        </w:rPr>
        <w:t xml:space="preserve">запланированной </w:t>
      </w:r>
      <w:r>
        <w:rPr>
          <w:sz w:val="28"/>
          <w:szCs w:val="28"/>
        </w:rPr>
        <w:t>к проведению в период с 14.03.2022 по 25.03.2022. Отметки об отмене внесены в ЕИС 14.03.2022, проверка исключена 16.03.2022 из ЕРКНМ.</w:t>
      </w:r>
    </w:p>
    <w:p w14:paraId="338F4C66" w14:textId="77777777" w:rsidR="00EB5ED0" w:rsidRPr="009B6AEA" w:rsidRDefault="00EB5ED0" w:rsidP="00EB5ED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результатам проведенных проверок нарушений в части соблюдения операторами связи требований к использованию выделенного им ресурса нумерации </w:t>
      </w:r>
      <w:r w:rsidRPr="009B6A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 выявлено.</w:t>
      </w:r>
    </w:p>
    <w:p w14:paraId="1B72BD9F" w14:textId="77777777" w:rsidR="00EB5ED0" w:rsidRPr="009B6AEA" w:rsidRDefault="00EB5ED0" w:rsidP="00EB5ED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Внеплановые мероприятия по г</w:t>
      </w:r>
      <w:r w:rsidRPr="009B6A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осударственному контролю и надзору за соблюдением операторами связи требований к использованию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 </w:t>
      </w:r>
      <w:r w:rsidRPr="009B6AEA">
        <w:rPr>
          <w:rFonts w:ascii="Times New Roman" w:hAnsi="Times New Roman" w:cs="Times New Roman"/>
          <w:color w:val="000000" w:themeColor="text1"/>
          <w:sz w:val="28"/>
          <w:szCs w:val="28"/>
        </w:rPr>
        <w:t>в отчетный период не проводились.</w:t>
      </w:r>
    </w:p>
    <w:p w14:paraId="1BE14B10" w14:textId="77777777" w:rsidR="00EB5ED0" w:rsidRPr="009B6AEA" w:rsidRDefault="00EB5ED0" w:rsidP="00EB5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Проверок (плановых и внеплановых) по контролю за исполнением данного полномочия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квартале 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проводилось.</w:t>
      </w:r>
    </w:p>
    <w:p w14:paraId="2D097789" w14:textId="77777777" w:rsidR="00EB5ED0" w:rsidRPr="009B6AEA" w:rsidRDefault="00EB5ED0" w:rsidP="00EB5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Осуществление функции государственного контроля и надзора </w:t>
      </w:r>
      <w:r w:rsidRPr="009B6AE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за соблюдением операторами связи требований к использованию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 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возложено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сотрудников отдела контроля и надзора в сфере связи.</w:t>
      </w:r>
    </w:p>
    <w:p w14:paraId="5F3B8AA0" w14:textId="77777777" w:rsidR="00EB5ED0" w:rsidRPr="002264A5" w:rsidRDefault="00EB5ED0" w:rsidP="00EB5ED0">
      <w:pPr>
        <w:tabs>
          <w:tab w:val="left" w:pos="1178"/>
          <w:tab w:val="left" w:pos="9053"/>
        </w:tabs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A41FD63" w14:textId="77777777" w:rsidR="00EB5ED0" w:rsidRDefault="00EB5ED0" w:rsidP="00EB5ED0">
      <w:pPr>
        <w:tabs>
          <w:tab w:val="left" w:pos="1178"/>
          <w:tab w:val="left" w:pos="9053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267DE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1.2.13. </w:t>
      </w:r>
      <w:r w:rsidRPr="00267DE0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Государственный контроль и надзор за соблюдением организациями почтовой связи порядка фиксирования, хранения и представления информации о денежных операциях, подлежащих контролю в соответствии с законодательством Российской Федерации, а также организации ими внутреннего контроля</w:t>
      </w:r>
    </w:p>
    <w:p w14:paraId="20A2699A" w14:textId="77777777" w:rsidR="00D868A8" w:rsidRPr="00267DE0" w:rsidRDefault="00D868A8" w:rsidP="00EB5ED0">
      <w:pPr>
        <w:tabs>
          <w:tab w:val="left" w:pos="1178"/>
          <w:tab w:val="left" w:pos="9053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</w:p>
    <w:p w14:paraId="11B9F9FC" w14:textId="77777777" w:rsidR="00EB5ED0" w:rsidRPr="00AD33FC" w:rsidRDefault="00EB5ED0" w:rsidP="00EB5ED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3F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контроль и надзор за соблюдением организациями почтовой связи порядка фиксирования, хранения и представления информации о денежных операциях, подлежащих контролю в соответствии с законодательством Российской Федерации, а также организации ими внутреннего контроля, в 1 квартале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D3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 виде ежегодной проверки УФПС Тверской области – филиала АО «Почта России», не проводился. </w:t>
      </w:r>
    </w:p>
    <w:p w14:paraId="26B80580" w14:textId="77777777" w:rsidR="00EB5ED0" w:rsidRPr="00AD33FC" w:rsidRDefault="00EB5ED0" w:rsidP="00EB5ED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3FC">
        <w:rPr>
          <w:rFonts w:ascii="Times New Roman" w:hAnsi="Times New Roman" w:cs="Times New Roman"/>
          <w:sz w:val="28"/>
          <w:szCs w:val="28"/>
        </w:rPr>
        <w:t xml:space="preserve">В соответствии с Планом деятельности Управления Федеральной службы по надзору в сфере связи, информационных технологий и массовых коммуникаций по Тверской области </w:t>
      </w:r>
      <w:r>
        <w:rPr>
          <w:rFonts w:ascii="Times New Roman" w:hAnsi="Times New Roman" w:cs="Times New Roman"/>
          <w:sz w:val="28"/>
          <w:szCs w:val="28"/>
        </w:rPr>
        <w:t>с 20.06.2022</w:t>
      </w:r>
      <w:r w:rsidRPr="00AD33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15.07.2022 </w:t>
      </w:r>
      <w:r w:rsidRPr="00AD33FC">
        <w:rPr>
          <w:rFonts w:ascii="Times New Roman" w:hAnsi="Times New Roman" w:cs="Times New Roman"/>
          <w:sz w:val="28"/>
          <w:szCs w:val="28"/>
        </w:rPr>
        <w:t>(далее – План деятельности) запланирована к проведению проверка в отношении Управления Федеральной почтовой связи (УФПС) Тверской области – филиала АО «Почта России» (ИНН 7724490000, ОГРН 1197746000000) в сфере ПОД/ФТ.</w:t>
      </w:r>
    </w:p>
    <w:p w14:paraId="7CB7C7E1" w14:textId="77777777" w:rsidR="00EB5ED0" w:rsidRPr="00267DE0" w:rsidRDefault="00EB5ED0" w:rsidP="00EB5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3FC">
        <w:rPr>
          <w:rFonts w:ascii="Times New Roman" w:hAnsi="Times New Roman" w:cs="Times New Roman"/>
          <w:sz w:val="28"/>
          <w:szCs w:val="28"/>
        </w:rPr>
        <w:t>В 1 квартале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D33FC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AD33FC">
        <w:rPr>
          <w:rFonts w:ascii="Times New Roman" w:hAnsi="Times New Roman" w:cs="Times New Roman"/>
          <w:sz w:val="28"/>
          <w:szCs w:val="28"/>
        </w:rPr>
        <w:t xml:space="preserve"> внеплановых проверок в сфере ПОД/ФТ не планировалось и не проводилось, обращений граждан и юридических лиц не поступало.</w:t>
      </w:r>
    </w:p>
    <w:p w14:paraId="317BEE69" w14:textId="77777777" w:rsidR="00EB5ED0" w:rsidRPr="00267DE0" w:rsidRDefault="00EB5ED0" w:rsidP="00EB5ED0">
      <w:pPr>
        <w:tabs>
          <w:tab w:val="left" w:pos="1178"/>
          <w:tab w:val="left" w:pos="9053"/>
        </w:tabs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A760CBB" w14:textId="77777777" w:rsidR="00EB5ED0" w:rsidRPr="00267DE0" w:rsidRDefault="00EB5ED0" w:rsidP="00EB5ED0">
      <w:pPr>
        <w:tabs>
          <w:tab w:val="left" w:pos="1178"/>
          <w:tab w:val="left" w:pos="9053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267DE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1.2.14. </w:t>
      </w:r>
      <w:r w:rsidRPr="00267DE0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Государственный контроль и надзор за соблюдением пользователями радиочастотного спектра требований к порядку его использования, норм и требований к параметрам излучения (приема) радиоэлектронных средств и высокочастотных устройств гражданского назначения</w:t>
      </w:r>
    </w:p>
    <w:p w14:paraId="1DD352EE" w14:textId="77777777" w:rsidR="00EB5ED0" w:rsidRPr="00267DE0" w:rsidRDefault="00EB5ED0" w:rsidP="00EB5ED0">
      <w:pPr>
        <w:tabs>
          <w:tab w:val="left" w:pos="1178"/>
          <w:tab w:val="left" w:pos="9053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</w:p>
    <w:p w14:paraId="4F2124A4" w14:textId="77777777" w:rsidR="00EB5ED0" w:rsidRPr="009B6AEA" w:rsidRDefault="00EB5ED0" w:rsidP="00EB5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состоянию на 31.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03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(31.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03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на территории Тверской области используются </w:t>
      </w:r>
      <w:r w:rsidRPr="009B6A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944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9228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РЭС.</w:t>
      </w:r>
    </w:p>
    <w:p w14:paraId="4587798D" w14:textId="77777777" w:rsidR="00EB5ED0" w:rsidRPr="009B6AEA" w:rsidRDefault="00EB5ED0" w:rsidP="00EB5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Из них: 20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 w:rsidRPr="009B6A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211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юридических лица используют 19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707</w:t>
      </w:r>
      <w:r w:rsidRPr="009B6A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(18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807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РЭС, 1 (1</w:t>
      </w:r>
      <w:r w:rsidRPr="009B6A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) 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индивидуальный предприниматель использует 1 (1</w:t>
      </w:r>
      <w:r w:rsidRPr="009B6A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РЭС,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170</w:t>
      </w:r>
      <w:r w:rsidRPr="009B6A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владельцев используют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9B6A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184</w:t>
      </w:r>
      <w:r w:rsidRPr="009B6A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) 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РЭС индивидуального пользования. </w:t>
      </w:r>
    </w:p>
    <w:p w14:paraId="794EE51E" w14:textId="77777777" w:rsidR="00EB5ED0" w:rsidRPr="009B6AEA" w:rsidRDefault="00EB5ED0" w:rsidP="00EB5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территории Тверской области </w:t>
      </w:r>
      <w:r w:rsidRPr="009B6A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110 (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109</w:t>
      </w:r>
      <w:r w:rsidRPr="009B6A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владельцев используют </w:t>
      </w:r>
      <w:r w:rsidRPr="009B6A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</w:t>
      </w:r>
      <w:r w:rsidRPr="009B6A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(2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33</w:t>
      </w:r>
      <w:r w:rsidRPr="009B6A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коллективных и индивидуальных любительских радиостанций.</w:t>
      </w:r>
    </w:p>
    <w:p w14:paraId="62B8BA5D" w14:textId="77777777" w:rsidR="00EB5ED0" w:rsidRPr="009B6AEA" w:rsidRDefault="00EB5ED0" w:rsidP="00EB5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 (1) 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владелец ВЧУ использует </w:t>
      </w:r>
      <w:r w:rsidRPr="009B6A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 (3)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ВЧУ. </w:t>
      </w:r>
    </w:p>
    <w:p w14:paraId="63D27566" w14:textId="77777777" w:rsidR="00EB5ED0" w:rsidRPr="009B6AEA" w:rsidRDefault="00EB5ED0" w:rsidP="00EB5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1 квартале 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(202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год) по результатам контрольно-надзорных мероприятий выявлено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нарушени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обязательных требований в области связи (правил использования радиочастот, правил регистрации РЭС и разрешенных в установленном порядке параметров радиоизлучений), составлены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44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47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протокол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выдано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(0) предписания об устранении выявленных нарушений; сумма наложенных штрафов составила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432100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790200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руб). </w:t>
      </w:r>
    </w:p>
    <w:p w14:paraId="1BEEAE50" w14:textId="77777777" w:rsidR="00EB5ED0" w:rsidRPr="009B6AEA" w:rsidRDefault="00EB5ED0" w:rsidP="00EB5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Основные причины нарушений правил использования радиочастот и правил регистрации РЭС: </w:t>
      </w:r>
    </w:p>
    <w:p w14:paraId="2EA1E7E3" w14:textId="77777777" w:rsidR="00EB5ED0" w:rsidRPr="009B6AEA" w:rsidRDefault="00EB5ED0" w:rsidP="00EB5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использование в сетях сухопутной подвижной радиосвязи маломощных ретрансляторов и маломощных базовых станций владельцами этих РЭС с нарушением требований решения ГКРЧ от 19.12.2012 № 12-16-02; </w:t>
      </w:r>
    </w:p>
    <w:p w14:paraId="1449CB7B" w14:textId="77777777" w:rsidR="00EB5ED0" w:rsidRPr="009B6AEA" w:rsidRDefault="00EB5ED0" w:rsidP="00EB5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использование радиочастот РЭС подвижной радиотелефонной связи без соответствующих разрешений; </w:t>
      </w:r>
    </w:p>
    <w:p w14:paraId="6E0FE341" w14:textId="77777777" w:rsidR="00EB5ED0" w:rsidRPr="009B6AEA" w:rsidRDefault="00EB5ED0" w:rsidP="00EB5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использование радиочастот и РЭС беспроводного широкополосного доступа без соответствующих разрешений и регистрации. </w:t>
      </w:r>
    </w:p>
    <w:p w14:paraId="728E2FF1" w14:textId="77777777" w:rsidR="00EB5ED0" w:rsidRPr="009B6AEA" w:rsidRDefault="00EB5ED0" w:rsidP="00EB5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Последствия нарушений правил использования радиочастот и регистрации РЭС: </w:t>
      </w:r>
    </w:p>
    <w:p w14:paraId="53D23027" w14:textId="77777777" w:rsidR="00EB5ED0" w:rsidRPr="009B6AEA" w:rsidRDefault="00EB5ED0" w:rsidP="00EB5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радиочастот без соответствующих разрешений или с нарушениями условий их использования приводит к нарушению норм электромагнитной совместимости и созданию радиопомех в первую очередь РЭС сетей сухопутной подвижной радиотелефонной связи.</w:t>
      </w:r>
    </w:p>
    <w:p w14:paraId="418E2EE5" w14:textId="77777777" w:rsidR="00EB5ED0" w:rsidRPr="009B6AEA" w:rsidRDefault="00EB5ED0" w:rsidP="00EB5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Доведение до владельцев РЭС и пользователей радиочастотного спектра информации о вновь принятых нормативных документах и об изменениях в нормативно-технических документах осуществлялось с помощью сайта Управления, в ходе составления протоколов об административных правонарушениях, доведением информации до владельцев РЭС и пользователей с помощью информационных разъяснительных писем, в личных беседах.</w:t>
      </w:r>
    </w:p>
    <w:p w14:paraId="06A9E228" w14:textId="77777777" w:rsidR="00EB5ED0" w:rsidRPr="009B6AEA" w:rsidRDefault="00EB5ED0" w:rsidP="00EB5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Исполнение данного полномочия возложено на трех сотрудников отдела контроля и надзора в сфере связи.</w:t>
      </w:r>
    </w:p>
    <w:p w14:paraId="3E55DFA3" w14:textId="77777777" w:rsidR="00EB5ED0" w:rsidRPr="00267DE0" w:rsidRDefault="00EB5ED0" w:rsidP="00EB5E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F715883" w14:textId="77777777" w:rsidR="00EB5ED0" w:rsidRPr="00267DE0" w:rsidRDefault="00EB5ED0" w:rsidP="00EB5ED0">
      <w:pPr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267DE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1.2.15. </w:t>
      </w:r>
      <w:r w:rsidRPr="00267DE0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Государственный контроль и надзор за соблюдением пользователями радиочастотного спектра требований к порядку его использования, норм и требований к параметрам излучения (приема) радиоэлектронных средств и высокочастотных устройств гражданского назначения, включая надзор с учетом сообщений (данных), полученных в процессе проведения радиочастотной службой радиоконтроля</w:t>
      </w:r>
    </w:p>
    <w:p w14:paraId="3A5D93CC" w14:textId="77777777" w:rsidR="00EB5ED0" w:rsidRPr="00267DE0" w:rsidRDefault="00EB5ED0" w:rsidP="00EB5ED0">
      <w:pPr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</w:p>
    <w:p w14:paraId="32FBDCD7" w14:textId="77777777" w:rsidR="00EB5ED0" w:rsidRPr="009B6AEA" w:rsidRDefault="00EB5ED0" w:rsidP="00EB5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состоянию на 31.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03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(31.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03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на территории Тверской области используются </w:t>
      </w:r>
      <w:r w:rsidRPr="009B6A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944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9228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РЭС.</w:t>
      </w:r>
    </w:p>
    <w:p w14:paraId="0353F4E2" w14:textId="77777777" w:rsidR="00EB5ED0" w:rsidRPr="009B6AEA" w:rsidRDefault="00EB5ED0" w:rsidP="00EB5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Из них: 20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 w:rsidRPr="009B6A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211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юридических лица используют 19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707</w:t>
      </w:r>
      <w:r w:rsidRPr="009B6A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(18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807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РЭС, 1 (1</w:t>
      </w:r>
      <w:r w:rsidRPr="009B6A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) 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индивидуальный предприниматель использует 1 (1</w:t>
      </w:r>
      <w:r w:rsidRPr="009B6A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РЭС,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170</w:t>
      </w:r>
      <w:r w:rsidRPr="009B6A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владельцев используют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9B6A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184</w:t>
      </w:r>
      <w:r w:rsidRPr="009B6A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) 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РЭС индивидуального пользования. </w:t>
      </w:r>
    </w:p>
    <w:p w14:paraId="46E62E3C" w14:textId="77777777" w:rsidR="00EB5ED0" w:rsidRPr="009B6AEA" w:rsidRDefault="00EB5ED0" w:rsidP="00EB5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территории Тверской области </w:t>
      </w:r>
      <w:r w:rsidRPr="009B6A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110 (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109</w:t>
      </w:r>
      <w:r w:rsidRPr="009B6A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владельцев используют </w:t>
      </w:r>
      <w:r w:rsidRPr="009B6A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</w:t>
      </w:r>
      <w:r w:rsidRPr="009B6A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(2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33</w:t>
      </w:r>
      <w:r w:rsidRPr="009B6A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коллективных и индивидуальных любительских радиостанций.</w:t>
      </w:r>
    </w:p>
    <w:p w14:paraId="07888D1E" w14:textId="77777777" w:rsidR="00EB5ED0" w:rsidRPr="009B6AEA" w:rsidRDefault="00EB5ED0" w:rsidP="00EB5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 (1) 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владелец ВЧУ использует </w:t>
      </w:r>
      <w:r w:rsidRPr="009B6A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 (3)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ВЧУ. </w:t>
      </w:r>
    </w:p>
    <w:p w14:paraId="1C9A6FCC" w14:textId="77777777" w:rsidR="00EB5ED0" w:rsidRPr="009B6AEA" w:rsidRDefault="00EB5ED0" w:rsidP="00EB5E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6AEA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Взаимодействие Управления с предприятием радиочастотной службы осуществляется:</w:t>
      </w:r>
    </w:p>
    <w:p w14:paraId="6BBFABEA" w14:textId="77777777" w:rsidR="00EB5ED0" w:rsidRPr="009B6AEA" w:rsidRDefault="00EB5ED0" w:rsidP="00EB5E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6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планировании проверок, мероприятий </w:t>
      </w:r>
      <w:r w:rsidRPr="0008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наблюдению за соблюдением обязательных требований (мониторинг безопасности) </w:t>
      </w:r>
      <w:r w:rsidRPr="009B6AEA">
        <w:rPr>
          <w:rFonts w:ascii="Times New Roman" w:hAnsi="Times New Roman" w:cs="Times New Roman"/>
          <w:color w:val="000000" w:themeColor="text1"/>
          <w:sz w:val="28"/>
          <w:szCs w:val="28"/>
        </w:rPr>
        <w:t>и мероприятий по радиоконтролю;</w:t>
      </w:r>
    </w:p>
    <w:p w14:paraId="333322CD" w14:textId="77777777" w:rsidR="00EB5ED0" w:rsidRPr="009B6AEA" w:rsidRDefault="00EB5ED0" w:rsidP="00EB5E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6AEA">
        <w:rPr>
          <w:rFonts w:ascii="Times New Roman" w:hAnsi="Times New Roman" w:cs="Times New Roman"/>
          <w:color w:val="000000" w:themeColor="text1"/>
          <w:sz w:val="28"/>
          <w:szCs w:val="28"/>
        </w:rPr>
        <w:t>при поступлении на предприятия радиочастотной службы или в их филиалы заявок территориального органа Роскомнадзора на проведение внеплановых мероприятий по радиоконтролю;</w:t>
      </w:r>
    </w:p>
    <w:p w14:paraId="4BCAD070" w14:textId="77777777" w:rsidR="00EB5ED0" w:rsidRPr="009B6AEA" w:rsidRDefault="00EB5ED0" w:rsidP="00EB5E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6AEA">
        <w:rPr>
          <w:rFonts w:ascii="Times New Roman" w:hAnsi="Times New Roman" w:cs="Times New Roman"/>
          <w:color w:val="000000" w:themeColor="text1"/>
          <w:sz w:val="28"/>
          <w:szCs w:val="28"/>
        </w:rPr>
        <w:t>при поступлении в территориальные органы Роскомнадзора сообщений (данных), полученных в процессе проведения предприятиями радиочастотной службы (филиалами) радиоконтроля;</w:t>
      </w:r>
    </w:p>
    <w:p w14:paraId="3EAB3AD8" w14:textId="77777777" w:rsidR="00EB5ED0" w:rsidRPr="009B6AEA" w:rsidRDefault="00EB5ED0" w:rsidP="00EB5E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6AEA">
        <w:rPr>
          <w:rFonts w:ascii="Times New Roman" w:hAnsi="Times New Roman" w:cs="Times New Roman"/>
          <w:color w:val="000000" w:themeColor="text1"/>
          <w:sz w:val="28"/>
          <w:szCs w:val="28"/>
        </w:rPr>
        <w:t>при введении временных запретов (ограничений) на излучения РЭС и проверке их выполнения;</w:t>
      </w:r>
    </w:p>
    <w:p w14:paraId="49FD485C" w14:textId="77777777" w:rsidR="00EB5ED0" w:rsidRPr="009B6AEA" w:rsidRDefault="00EB5ED0" w:rsidP="00EB5E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B6AE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поступлении в территориальные органы Роскомнадзора информации о наличии радиопомех;</w:t>
      </w:r>
    </w:p>
    <w:p w14:paraId="14CDCDBD" w14:textId="77777777" w:rsidR="00EB5ED0" w:rsidRPr="009B6AEA" w:rsidRDefault="00EB5ED0" w:rsidP="00EB5E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B6AE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участии представителей предприятия радиочастотной службы (филиала), в проведении проверок, мероприятий по контролю в области связи, не связанных с взаимодействием с юридическими и физическими лицами, и</w:t>
      </w:r>
      <w:r w:rsidRPr="009B6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</w:t>
      </w:r>
      <w:r w:rsidRPr="00083466">
        <w:rPr>
          <w:rFonts w:ascii="Times New Roman" w:hAnsi="Times New Roman" w:cs="Times New Roman"/>
          <w:color w:val="000000" w:themeColor="text1"/>
          <w:sz w:val="28"/>
          <w:szCs w:val="28"/>
        </w:rPr>
        <w:t>по наблюдению за соблюдением обязательных требований (мониторинг безопасности)</w:t>
      </w:r>
      <w:r w:rsidRPr="009B6AE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14:paraId="365A76BF" w14:textId="77777777" w:rsidR="00EB5ED0" w:rsidRPr="009B6AEA" w:rsidRDefault="00EB5ED0" w:rsidP="00EB5E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B6AE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информационном обмене;</w:t>
      </w:r>
    </w:p>
    <w:p w14:paraId="478A41DF" w14:textId="77777777" w:rsidR="00EB5ED0" w:rsidRPr="009B6AEA" w:rsidRDefault="00EB5ED0" w:rsidP="00EB5E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B6AE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 проведении совещаний по вопросам, затрагивающим совместные сферы деятельности. </w:t>
      </w:r>
    </w:p>
    <w:p w14:paraId="1E0DE29A" w14:textId="77777777" w:rsidR="00EB5ED0" w:rsidRPr="009B6AEA" w:rsidRDefault="00EB5ED0" w:rsidP="00EB5E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1 квартале</w:t>
      </w:r>
      <w:r w:rsidRPr="009B6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B6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(202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B6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год) поступило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37</w:t>
      </w:r>
      <w:r w:rsidRPr="009B6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254D3">
        <w:rPr>
          <w:rFonts w:ascii="Times New Roman" w:hAnsi="Times New Roman" w:cs="Times New Roman"/>
          <w:color w:val="000000" w:themeColor="text1"/>
          <w:sz w:val="28"/>
          <w:szCs w:val="28"/>
        </w:rPr>
        <w:t>(24) сообщений о нарушениях обязательных требований в области связи (правил использования радиочастот, правил регистрации РЭС и разрешенных в установленном порядке параметров радиоизлучений), составлены 44 (47) протоколов и выдано 0 (0) предписания об устранении выявленных нарушений; сумма наложенных штрафов составляет 432100 (790200</w:t>
      </w:r>
      <w:r w:rsidRPr="009B6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Pr="009B6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</w:t>
      </w:r>
    </w:p>
    <w:p w14:paraId="15BAF894" w14:textId="77777777" w:rsidR="00EB5ED0" w:rsidRPr="009B6AEA" w:rsidRDefault="00EB5ED0" w:rsidP="00EB5E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6AEA">
        <w:rPr>
          <w:rFonts w:ascii="Times New Roman" w:hAnsi="Times New Roman" w:cs="Times New Roman"/>
          <w:color w:val="000000" w:themeColor="text1"/>
          <w:sz w:val="28"/>
          <w:szCs w:val="28"/>
        </w:rPr>
        <w:t>Доведение до владельцев РЭС и пользователей радиочастотного спектра информации о вновь принятых нормативных документах и об изменениях в нормативно-технических документах осуществлялось с помощью сайта Управления, уведомительных писем и телефонных переговоров.</w:t>
      </w:r>
    </w:p>
    <w:p w14:paraId="40DEF5F2" w14:textId="77777777" w:rsidR="00EB5ED0" w:rsidRPr="009B6AEA" w:rsidRDefault="00EB5ED0" w:rsidP="00EB5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Исполнение данного полномочия возложено на трех сотрудников отдела контроля и надзора в сфере связи.</w:t>
      </w:r>
    </w:p>
    <w:p w14:paraId="448E16E3" w14:textId="77777777" w:rsidR="00EB5ED0" w:rsidRPr="00267DE0" w:rsidRDefault="00EB5ED0" w:rsidP="00EB5ED0">
      <w:pPr>
        <w:tabs>
          <w:tab w:val="left" w:pos="1178"/>
          <w:tab w:val="left" w:pos="9053"/>
        </w:tabs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A10D15E" w14:textId="77777777" w:rsidR="00EB5ED0" w:rsidRPr="00267DE0" w:rsidRDefault="00EB5ED0" w:rsidP="00EB5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67DE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1.2.16. Государственный контроль и надзор за соблюдением требований к присоединению сетей электросвязи к сети связи общего пользования, в том числе к условиям присоединения</w:t>
      </w:r>
    </w:p>
    <w:p w14:paraId="123CC0E4" w14:textId="77777777" w:rsidR="00EB5ED0" w:rsidRPr="00267DE0" w:rsidRDefault="00EB5ED0" w:rsidP="00EB5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14:paraId="3FC0B814" w14:textId="77777777" w:rsidR="00EB5ED0" w:rsidRPr="009B6AEA" w:rsidRDefault="00EB5ED0" w:rsidP="00EB5ED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территории Тверской области действует 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05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операторов связи, подлежащих контролю (надзору) по исполнению полномочия.</w:t>
      </w:r>
    </w:p>
    <w:p w14:paraId="5F62BB85" w14:textId="77777777" w:rsidR="00EB5ED0" w:rsidRDefault="00EB5ED0" w:rsidP="00EB5ED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отчетном периоде проведен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планов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проверк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отношении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обособленного подразделения ПАО «ВымпелКом» в г. Тверь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 0</w:t>
      </w:r>
      <w:r w:rsidRPr="008B1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8B1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02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</w:t>
      </w:r>
      <w:r w:rsidRPr="008B1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1</w:t>
      </w:r>
      <w:r w:rsidRPr="008B1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8B1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02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</w:t>
      </w:r>
      <w:r w:rsidRPr="008B1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69C0B880" w14:textId="77777777" w:rsidR="00EB5ED0" w:rsidRPr="00DF5466" w:rsidRDefault="00EB5ED0" w:rsidP="00EB5ED0">
      <w:pPr>
        <w:pStyle w:val="aff7"/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A64A61">
        <w:rPr>
          <w:sz w:val="28"/>
          <w:szCs w:val="28"/>
        </w:rPr>
        <w:t xml:space="preserve">В связи с принятием Управлением Роскомнадзора по Тверской области Решения </w:t>
      </w:r>
      <w:r>
        <w:rPr>
          <w:sz w:val="28"/>
          <w:szCs w:val="28"/>
        </w:rPr>
        <w:t xml:space="preserve">от 14.03.2022 № 39 </w:t>
      </w:r>
      <w:r w:rsidRPr="00A64A61">
        <w:rPr>
          <w:sz w:val="28"/>
          <w:szCs w:val="28"/>
        </w:rPr>
        <w:t>об отмене плановых контрольных (надзорных) мероприятий, запланированных на 2022 год во исполнение требований п. 5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</w:t>
      </w:r>
      <w:r>
        <w:rPr>
          <w:sz w:val="28"/>
          <w:szCs w:val="28"/>
        </w:rPr>
        <w:t>, принято решение об отмене</w:t>
      </w:r>
      <w:r w:rsidRPr="00A272C7">
        <w:rPr>
          <w:sz w:val="28"/>
          <w:szCs w:val="28"/>
        </w:rPr>
        <w:t xml:space="preserve"> </w:t>
      </w:r>
      <w:r w:rsidRPr="00413424">
        <w:rPr>
          <w:sz w:val="28"/>
          <w:szCs w:val="28"/>
        </w:rPr>
        <w:t>плановой выездной проверки</w:t>
      </w:r>
      <w:r w:rsidRPr="00A272C7">
        <w:rPr>
          <w:sz w:val="28"/>
          <w:szCs w:val="28"/>
        </w:rPr>
        <w:t xml:space="preserve"> в отношении филиала Публичного акционерного общества «Мобильные ТелеСистемы» в г. Твери, </w:t>
      </w:r>
      <w:r w:rsidRPr="00413424">
        <w:rPr>
          <w:sz w:val="28"/>
          <w:szCs w:val="28"/>
        </w:rPr>
        <w:t xml:space="preserve">запланированной </w:t>
      </w:r>
      <w:r>
        <w:rPr>
          <w:sz w:val="28"/>
          <w:szCs w:val="28"/>
        </w:rPr>
        <w:t>к проведению в период с 14.03.2022 по 25.03.2022. Отметки об отмене внесены в ЕИС 14.03.2022, проверка исключена 16.03.2022 из ЕРКНМ.</w:t>
      </w:r>
    </w:p>
    <w:p w14:paraId="217308E1" w14:textId="77777777" w:rsidR="00EB5ED0" w:rsidRPr="009B6AEA" w:rsidRDefault="00EB5ED0" w:rsidP="00EB5ED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результатам проведенн</w:t>
      </w:r>
      <w:r w:rsidRPr="008B1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ки,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нарушений в части соблюдения оператор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связи требований к присоединению сетей электросвязи к сети связи общего пользования, в том числе к условиям присоединения, </w:t>
      </w:r>
      <w:r w:rsidRPr="009B6A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 выявлено.</w:t>
      </w:r>
    </w:p>
    <w:p w14:paraId="55285550" w14:textId="77777777" w:rsidR="00EB5ED0" w:rsidRPr="009B6AEA" w:rsidRDefault="00EB5ED0" w:rsidP="00EB5ED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Внеплановые мероприятия по государственному контролю и надзору за соблюдением требований к присоединению сетей электросвязи к сети связи общего пользования, в том числе к условиям присоединения </w:t>
      </w:r>
      <w:r w:rsidRPr="009B6AEA">
        <w:rPr>
          <w:rFonts w:ascii="Times New Roman" w:hAnsi="Times New Roman" w:cs="Times New Roman"/>
          <w:color w:val="000000" w:themeColor="text1"/>
          <w:sz w:val="28"/>
          <w:szCs w:val="28"/>
        </w:rPr>
        <w:t>в отчетный период не проводились.</w:t>
      </w:r>
    </w:p>
    <w:p w14:paraId="075DB309" w14:textId="77777777" w:rsidR="00EB5ED0" w:rsidRPr="009B6AEA" w:rsidRDefault="00EB5ED0" w:rsidP="00EB5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Проверок (плановых и внеплановых) по контролю за исполнением данного полномочия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квартале 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проводилось.</w:t>
      </w:r>
    </w:p>
    <w:p w14:paraId="30AA12FF" w14:textId="77777777" w:rsidR="00EB5ED0" w:rsidRPr="009B6AEA" w:rsidRDefault="00EB5ED0" w:rsidP="00EB5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Государственный контроль и надзор за соблюдением требований к присоединению сетей электросвязи к сети связи общего пользования, в том числе к условиям присоединения осуществляется 5 должностными лицами отдела контроля и надзора в сфере связи.</w:t>
      </w:r>
    </w:p>
    <w:p w14:paraId="07A7995B" w14:textId="77777777" w:rsidR="00EB5ED0" w:rsidRPr="00267DE0" w:rsidRDefault="00EB5ED0" w:rsidP="00EB5ED0">
      <w:pPr>
        <w:tabs>
          <w:tab w:val="left" w:pos="1178"/>
          <w:tab w:val="left" w:pos="9053"/>
        </w:tabs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3B2EDEF" w14:textId="77777777" w:rsidR="00EB5ED0" w:rsidRPr="00EC4F87" w:rsidRDefault="00EB5ED0" w:rsidP="00EB5ED0">
      <w:pPr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EC4F87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1.2.17. Рассмотрение обращений операторов связи по вопросам присоединения сетей электросвязи и взаимодействия операторов связи, принятие по ним решения и выдача предписания в соответствии с федеральным законом</w:t>
      </w:r>
    </w:p>
    <w:p w14:paraId="425EB44E" w14:textId="77777777" w:rsidR="00EB5ED0" w:rsidRPr="00651E02" w:rsidRDefault="00EB5ED0" w:rsidP="00EB5ED0">
      <w:pPr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  <w:highlight w:val="yellow"/>
          <w:lang w:eastAsia="ru-RU"/>
        </w:rPr>
      </w:pPr>
    </w:p>
    <w:p w14:paraId="4637DCF1" w14:textId="77777777" w:rsidR="00EB5ED0" w:rsidRPr="009B6AEA" w:rsidRDefault="00EB5ED0" w:rsidP="00EB5E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6AEA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Тверской области услуги связи оказывают 13</w:t>
      </w:r>
      <w:r w:rsidRPr="00FE793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9B6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операторов связи.</w:t>
      </w:r>
    </w:p>
    <w:p w14:paraId="6823E3C3" w14:textId="77777777" w:rsidR="00EB5ED0" w:rsidRPr="009B6AEA" w:rsidRDefault="00EB5ED0" w:rsidP="00EB5E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6AEA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обращений операторов связи по вопросам присоединения сетей электросвязи и взаимодействия операторов связи, принятие по ним решения и выдача предписания в соответствии с федеральным законом, производится в соответствии с Административным регламентом, утвержденным приказом Федеральной службы по надзору в сфере связи, информационных технологий и массовых коммуникаций от 31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.10.2018 </w:t>
      </w:r>
      <w:r w:rsidRPr="009B6AEA">
        <w:rPr>
          <w:rFonts w:ascii="Times New Roman" w:hAnsi="Times New Roman" w:cs="Times New Roman"/>
          <w:color w:val="000000" w:themeColor="text1"/>
          <w:sz w:val="28"/>
          <w:szCs w:val="28"/>
        </w:rPr>
        <w:t>№ 160.</w:t>
      </w:r>
    </w:p>
    <w:p w14:paraId="43E5A45A" w14:textId="77777777" w:rsidR="00EB5ED0" w:rsidRPr="009B6AEA" w:rsidRDefault="00EB5ED0" w:rsidP="00EB5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1 квартале 2022 года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обращений от операторов связи не поступало, нарушения не выявлены.</w:t>
      </w:r>
    </w:p>
    <w:p w14:paraId="5BDEFBD7" w14:textId="77777777" w:rsidR="00EB5ED0" w:rsidRPr="009B6AEA" w:rsidRDefault="00EB5ED0" w:rsidP="00EB5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1 квартале 2021 года 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обращений от операторов связи по вопросам присоединения сетей электросвязи также не поступало.</w:t>
      </w:r>
    </w:p>
    <w:p w14:paraId="14705D92" w14:textId="77777777" w:rsidR="00EB5ED0" w:rsidRDefault="00EB5ED0" w:rsidP="00EB5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Государственный контроль и надзор за соблюдением требований к присоединению сетей электросвязи к сети связи общего пользования, в том числе к условиям присоединения осуществляется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должностным лиц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отдела контроля и надзора в сфере связи.</w:t>
      </w:r>
    </w:p>
    <w:p w14:paraId="35C2642F" w14:textId="77777777" w:rsidR="00EB5ED0" w:rsidRPr="00267DE0" w:rsidRDefault="00EB5ED0" w:rsidP="00EB5ED0">
      <w:pPr>
        <w:tabs>
          <w:tab w:val="left" w:pos="1178"/>
          <w:tab w:val="left" w:pos="9053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8A371D" w14:textId="77777777" w:rsidR="00EB5ED0" w:rsidRPr="00267D67" w:rsidRDefault="00EB5ED0" w:rsidP="00EB5ED0">
      <w:pPr>
        <w:pStyle w:val="aff7"/>
        <w:numPr>
          <w:ilvl w:val="1"/>
          <w:numId w:val="10"/>
        </w:numPr>
        <w:shd w:val="clear" w:color="auto" w:fill="FFFFFF" w:themeFill="background1"/>
        <w:ind w:left="0" w:firstLine="0"/>
        <w:jc w:val="center"/>
        <w:rPr>
          <w:b/>
          <w:i/>
          <w:color w:val="000000"/>
          <w:sz w:val="28"/>
          <w:szCs w:val="28"/>
        </w:rPr>
      </w:pPr>
      <w:r w:rsidRPr="00267DE0">
        <w:rPr>
          <w:b/>
          <w:i/>
          <w:color w:val="000000"/>
          <w:sz w:val="28"/>
          <w:szCs w:val="28"/>
        </w:rPr>
        <w:t>Разрешительная деятельность в сфере связи.</w:t>
      </w:r>
    </w:p>
    <w:p w14:paraId="3A713DC9" w14:textId="77777777" w:rsidR="00EB5ED0" w:rsidRDefault="00EB5ED0" w:rsidP="00EB5ED0">
      <w:pPr>
        <w:pStyle w:val="aff7"/>
        <w:shd w:val="clear" w:color="auto" w:fill="FFFFFF" w:themeFill="background1"/>
        <w:ind w:left="0"/>
        <w:rPr>
          <w:b/>
          <w:i/>
          <w:color w:val="000000"/>
          <w:sz w:val="28"/>
          <w:szCs w:val="28"/>
        </w:rPr>
      </w:pPr>
    </w:p>
    <w:p w14:paraId="255C1160" w14:textId="77777777" w:rsidR="00EB5ED0" w:rsidRPr="00267DE0" w:rsidRDefault="00EB5ED0" w:rsidP="00EB5ED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267DE0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1.3.1. </w:t>
      </w:r>
      <w:r w:rsidRPr="00267DE0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/>
        </w:rPr>
        <w:t>Выдача разрешений на применение франкировальных машин</w:t>
      </w:r>
    </w:p>
    <w:p w14:paraId="5813630B" w14:textId="77777777" w:rsidR="00EB5ED0" w:rsidRPr="00267DE0" w:rsidRDefault="00EB5ED0" w:rsidP="00EB5E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DE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5</w:t>
      </w:r>
    </w:p>
    <w:p w14:paraId="7ACB8EA9" w14:textId="77777777" w:rsidR="00EB5ED0" w:rsidRPr="009E5CD0" w:rsidRDefault="00EB5ED0" w:rsidP="00EB5E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89"/>
        <w:gridCol w:w="1732"/>
      </w:tblGrid>
      <w:tr w:rsidR="00EB5ED0" w:rsidRPr="00D832F8" w14:paraId="442B5E56" w14:textId="77777777" w:rsidTr="00E83788">
        <w:trPr>
          <w:trHeight w:val="217"/>
          <w:jc w:val="center"/>
        </w:trPr>
        <w:tc>
          <w:tcPr>
            <w:tcW w:w="4169" w:type="pct"/>
            <w:vAlign w:val="center"/>
          </w:tcPr>
          <w:p w14:paraId="6E2CD849" w14:textId="77777777" w:rsidR="00EB5ED0" w:rsidRPr="00D832F8" w:rsidRDefault="00EB5ED0" w:rsidP="00E8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32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Сфера деятельности</w:t>
            </w:r>
          </w:p>
        </w:tc>
        <w:tc>
          <w:tcPr>
            <w:tcW w:w="831" w:type="pct"/>
            <w:vAlign w:val="center"/>
          </w:tcPr>
          <w:p w14:paraId="49726221" w14:textId="77777777" w:rsidR="00EB5ED0" w:rsidRPr="00D832F8" w:rsidRDefault="00EB5ED0" w:rsidP="00E8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832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1кв.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</w:t>
            </w:r>
            <w:r w:rsidRPr="00D832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г.</w:t>
            </w:r>
          </w:p>
        </w:tc>
      </w:tr>
      <w:tr w:rsidR="00EB5ED0" w:rsidRPr="00D832F8" w14:paraId="26808477" w14:textId="77777777" w:rsidTr="00E83788">
        <w:trPr>
          <w:trHeight w:val="297"/>
          <w:jc w:val="center"/>
        </w:trPr>
        <w:tc>
          <w:tcPr>
            <w:tcW w:w="4169" w:type="pct"/>
            <w:vAlign w:val="center"/>
          </w:tcPr>
          <w:p w14:paraId="4ECED49F" w14:textId="77777777" w:rsidR="00EB5ED0" w:rsidRPr="00D832F8" w:rsidRDefault="00EB5ED0" w:rsidP="00E8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32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Проведение выездных мероприятий (обследований машин)</w:t>
            </w:r>
          </w:p>
        </w:tc>
        <w:tc>
          <w:tcPr>
            <w:tcW w:w="831" w:type="pct"/>
            <w:vAlign w:val="center"/>
          </w:tcPr>
          <w:p w14:paraId="6FBFA742" w14:textId="77777777" w:rsidR="00EB5ED0" w:rsidRPr="00D832F8" w:rsidRDefault="00EB5ED0" w:rsidP="00E8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</w:t>
            </w:r>
          </w:p>
        </w:tc>
      </w:tr>
      <w:tr w:rsidR="00EB5ED0" w:rsidRPr="00D832F8" w14:paraId="59D52A80" w14:textId="77777777" w:rsidTr="00E83788">
        <w:trPr>
          <w:trHeight w:val="297"/>
          <w:jc w:val="center"/>
        </w:trPr>
        <w:tc>
          <w:tcPr>
            <w:tcW w:w="4169" w:type="pct"/>
            <w:vAlign w:val="center"/>
          </w:tcPr>
          <w:p w14:paraId="2B669BE1" w14:textId="77777777" w:rsidR="00EB5ED0" w:rsidRPr="00A93CA1" w:rsidRDefault="00EB5ED0" w:rsidP="00E8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93C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Оформление/переоформление разрешений на применение франкировальных машин</w:t>
            </w:r>
          </w:p>
        </w:tc>
        <w:tc>
          <w:tcPr>
            <w:tcW w:w="831" w:type="pct"/>
            <w:vAlign w:val="center"/>
          </w:tcPr>
          <w:p w14:paraId="1A76C7A1" w14:textId="77777777" w:rsidR="00EB5ED0" w:rsidRPr="00D832F8" w:rsidRDefault="00EB5ED0" w:rsidP="00E8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  <w:r w:rsidRPr="00A93CA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</w:t>
            </w:r>
          </w:p>
        </w:tc>
      </w:tr>
      <w:tr w:rsidR="00EB5ED0" w:rsidRPr="00D832F8" w14:paraId="2D050DA7" w14:textId="77777777" w:rsidTr="00E83788">
        <w:trPr>
          <w:trHeight w:val="297"/>
          <w:jc w:val="center"/>
        </w:trPr>
        <w:tc>
          <w:tcPr>
            <w:tcW w:w="4169" w:type="pct"/>
            <w:vAlign w:val="center"/>
          </w:tcPr>
          <w:p w14:paraId="61CC677C" w14:textId="77777777" w:rsidR="00EB5ED0" w:rsidRPr="00D832F8" w:rsidRDefault="00EB5ED0" w:rsidP="00E8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32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Аннулировано разрешений на применение франкировальных машин (по заявкам)</w:t>
            </w:r>
          </w:p>
        </w:tc>
        <w:tc>
          <w:tcPr>
            <w:tcW w:w="831" w:type="pct"/>
            <w:vAlign w:val="center"/>
          </w:tcPr>
          <w:p w14:paraId="79AAEAF7" w14:textId="77777777" w:rsidR="00EB5ED0" w:rsidRPr="00D832F8" w:rsidRDefault="00EB5ED0" w:rsidP="00E8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832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0</w:t>
            </w:r>
          </w:p>
        </w:tc>
      </w:tr>
    </w:tbl>
    <w:p w14:paraId="35E98654" w14:textId="77777777" w:rsidR="00EB5ED0" w:rsidRDefault="00EB5ED0" w:rsidP="00EB5E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AD30301" w14:textId="77777777" w:rsidR="00EB5ED0" w:rsidRDefault="00EB5ED0" w:rsidP="00EB5E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 </w:t>
      </w:r>
      <w:r w:rsidRPr="004B3B4A">
        <w:rPr>
          <w:rFonts w:ascii="Times New Roman" w:hAnsi="Times New Roman" w:cs="Times New Roman"/>
          <w:sz w:val="28"/>
          <w:szCs w:val="28"/>
        </w:rPr>
        <w:t>квартал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3B4A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3B4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Управлением</w:t>
      </w:r>
      <w:r w:rsidRPr="009B5A2E">
        <w:rPr>
          <w:rFonts w:ascii="Times New Roman" w:hAnsi="Times New Roman" w:cs="Times New Roman"/>
          <w:sz w:val="28"/>
          <w:szCs w:val="28"/>
        </w:rPr>
        <w:t xml:space="preserve"> проведено </w:t>
      </w:r>
      <w:r>
        <w:rPr>
          <w:rFonts w:ascii="Times New Roman" w:hAnsi="Times New Roman" w:cs="Times New Roman"/>
          <w:sz w:val="28"/>
          <w:szCs w:val="28"/>
        </w:rPr>
        <w:t xml:space="preserve">24.01.2022 </w:t>
      </w:r>
      <w:r w:rsidRPr="009B5A2E">
        <w:rPr>
          <w:rFonts w:ascii="Times New Roman" w:hAnsi="Times New Roman" w:cs="Times New Roman"/>
          <w:sz w:val="28"/>
          <w:szCs w:val="28"/>
        </w:rPr>
        <w:t xml:space="preserve">выездное обследование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B5A2E">
        <w:rPr>
          <w:rFonts w:ascii="Times New Roman" w:hAnsi="Times New Roman" w:cs="Times New Roman"/>
          <w:sz w:val="28"/>
          <w:szCs w:val="28"/>
        </w:rPr>
        <w:t xml:space="preserve"> франкировальн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B5A2E">
        <w:rPr>
          <w:rFonts w:ascii="Times New Roman" w:hAnsi="Times New Roman" w:cs="Times New Roman"/>
          <w:sz w:val="28"/>
          <w:szCs w:val="28"/>
        </w:rPr>
        <w:t xml:space="preserve"> машин модели </w:t>
      </w:r>
      <w:r w:rsidRPr="009B5A2E">
        <w:rPr>
          <w:rFonts w:ascii="Times New Roman" w:hAnsi="Times New Roman" w:cs="Times New Roman"/>
          <w:sz w:val="28"/>
          <w:szCs w:val="28"/>
          <w:lang w:val="en-US"/>
        </w:rPr>
        <w:t>DM</w:t>
      </w:r>
      <w:r w:rsidRPr="009B5A2E">
        <w:rPr>
          <w:rFonts w:ascii="Times New Roman" w:hAnsi="Times New Roman" w:cs="Times New Roman"/>
          <w:sz w:val="28"/>
          <w:szCs w:val="28"/>
        </w:rPr>
        <w:t xml:space="preserve"> 1000 на предмет проверки сведений, содержащихся в заявлении о </w:t>
      </w:r>
      <w:r>
        <w:rPr>
          <w:rFonts w:ascii="Times New Roman" w:hAnsi="Times New Roman" w:cs="Times New Roman"/>
          <w:sz w:val="28"/>
          <w:szCs w:val="28"/>
        </w:rPr>
        <w:t>выдаче</w:t>
      </w:r>
      <w:r w:rsidRPr="009B5A2E">
        <w:rPr>
          <w:rFonts w:ascii="Times New Roman" w:hAnsi="Times New Roman" w:cs="Times New Roman"/>
          <w:sz w:val="28"/>
          <w:szCs w:val="28"/>
        </w:rPr>
        <w:t xml:space="preserve"> разрешения на применение указанной франкировальной машины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A2E">
        <w:rPr>
          <w:rFonts w:ascii="Times New Roman" w:hAnsi="Times New Roman" w:cs="Times New Roman"/>
          <w:sz w:val="28"/>
          <w:szCs w:val="28"/>
        </w:rPr>
        <w:t>АО</w:t>
      </w:r>
      <w:r>
        <w:rPr>
          <w:rFonts w:ascii="Times New Roman" w:hAnsi="Times New Roman" w:cs="Times New Roman"/>
          <w:sz w:val="28"/>
          <w:szCs w:val="28"/>
        </w:rPr>
        <w:t xml:space="preserve"> «Почта России». По результатам проверки выдано 1 разрешение на применение ФМ.</w:t>
      </w:r>
    </w:p>
    <w:p w14:paraId="6C2729EF" w14:textId="77777777" w:rsidR="00EB5ED0" w:rsidRDefault="00EB5ED0" w:rsidP="00EB5E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89"/>
        <w:gridCol w:w="1732"/>
      </w:tblGrid>
      <w:tr w:rsidR="00EB5ED0" w:rsidRPr="00D832F8" w14:paraId="4573A24F" w14:textId="77777777" w:rsidTr="00E83788">
        <w:trPr>
          <w:trHeight w:val="217"/>
          <w:jc w:val="center"/>
        </w:trPr>
        <w:tc>
          <w:tcPr>
            <w:tcW w:w="4169" w:type="pct"/>
            <w:vAlign w:val="center"/>
          </w:tcPr>
          <w:p w14:paraId="3580973B" w14:textId="77777777" w:rsidR="00EB5ED0" w:rsidRPr="00D832F8" w:rsidRDefault="00EB5ED0" w:rsidP="00E8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32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Сфера деятельности</w:t>
            </w:r>
          </w:p>
        </w:tc>
        <w:tc>
          <w:tcPr>
            <w:tcW w:w="831" w:type="pct"/>
            <w:vAlign w:val="center"/>
          </w:tcPr>
          <w:p w14:paraId="2136915F" w14:textId="77777777" w:rsidR="00EB5ED0" w:rsidRPr="00D832F8" w:rsidRDefault="00EB5ED0" w:rsidP="00E8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1кв.</w:t>
            </w:r>
            <w:r w:rsidRPr="00D832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</w:t>
            </w:r>
            <w:r w:rsidRPr="00D832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г.</w:t>
            </w:r>
          </w:p>
        </w:tc>
      </w:tr>
      <w:tr w:rsidR="00EB5ED0" w:rsidRPr="00D832F8" w14:paraId="2EC632F1" w14:textId="77777777" w:rsidTr="00E83788">
        <w:trPr>
          <w:trHeight w:val="297"/>
          <w:jc w:val="center"/>
        </w:trPr>
        <w:tc>
          <w:tcPr>
            <w:tcW w:w="4169" w:type="pct"/>
            <w:vAlign w:val="center"/>
          </w:tcPr>
          <w:p w14:paraId="00267E67" w14:textId="77777777" w:rsidR="00EB5ED0" w:rsidRPr="00D832F8" w:rsidRDefault="00EB5ED0" w:rsidP="00E8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32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Проведение выездных мероприятий (обследований машин)</w:t>
            </w:r>
          </w:p>
        </w:tc>
        <w:tc>
          <w:tcPr>
            <w:tcW w:w="831" w:type="pct"/>
            <w:vAlign w:val="center"/>
          </w:tcPr>
          <w:p w14:paraId="5FCBF6C1" w14:textId="77777777" w:rsidR="00EB5ED0" w:rsidRPr="00D832F8" w:rsidRDefault="00EB5ED0" w:rsidP="00E8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0</w:t>
            </w:r>
          </w:p>
        </w:tc>
      </w:tr>
      <w:tr w:rsidR="00EB5ED0" w:rsidRPr="00D832F8" w14:paraId="66ACA2ED" w14:textId="77777777" w:rsidTr="00E83788">
        <w:trPr>
          <w:trHeight w:val="297"/>
          <w:jc w:val="center"/>
        </w:trPr>
        <w:tc>
          <w:tcPr>
            <w:tcW w:w="4169" w:type="pct"/>
            <w:vAlign w:val="center"/>
          </w:tcPr>
          <w:p w14:paraId="049D0DD6" w14:textId="77777777" w:rsidR="00EB5ED0" w:rsidRPr="00D832F8" w:rsidRDefault="00EB5ED0" w:rsidP="00E8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32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Оформление/переоформление разрешений на применение франкировальных машин</w:t>
            </w:r>
          </w:p>
        </w:tc>
        <w:tc>
          <w:tcPr>
            <w:tcW w:w="831" w:type="pct"/>
            <w:vAlign w:val="center"/>
          </w:tcPr>
          <w:p w14:paraId="18288CC2" w14:textId="77777777" w:rsidR="00EB5ED0" w:rsidRPr="00507890" w:rsidRDefault="00EB5ED0" w:rsidP="00E8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0</w:t>
            </w:r>
          </w:p>
        </w:tc>
      </w:tr>
      <w:tr w:rsidR="00EB5ED0" w:rsidRPr="00D832F8" w14:paraId="4D0F1800" w14:textId="77777777" w:rsidTr="00E83788">
        <w:trPr>
          <w:trHeight w:val="297"/>
          <w:jc w:val="center"/>
        </w:trPr>
        <w:tc>
          <w:tcPr>
            <w:tcW w:w="4169" w:type="pct"/>
            <w:vAlign w:val="center"/>
          </w:tcPr>
          <w:p w14:paraId="07F33DA3" w14:textId="77777777" w:rsidR="00EB5ED0" w:rsidRPr="00D832F8" w:rsidRDefault="00EB5ED0" w:rsidP="00E8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32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Аннулировано разрешений на применение франкировальных машин (по заявкам)</w:t>
            </w:r>
          </w:p>
        </w:tc>
        <w:tc>
          <w:tcPr>
            <w:tcW w:w="831" w:type="pct"/>
            <w:vAlign w:val="center"/>
          </w:tcPr>
          <w:p w14:paraId="19903A09" w14:textId="77777777" w:rsidR="00EB5ED0" w:rsidRPr="00D832F8" w:rsidRDefault="00EB5ED0" w:rsidP="00E8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832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0</w:t>
            </w:r>
          </w:p>
        </w:tc>
      </w:tr>
    </w:tbl>
    <w:p w14:paraId="5718A2B2" w14:textId="77777777" w:rsidR="00EB5ED0" w:rsidRDefault="00EB5ED0" w:rsidP="00EB5E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72679AD" w14:textId="77777777" w:rsidR="00EB5ED0" w:rsidRPr="00D832F8" w:rsidRDefault="00EB5ED0" w:rsidP="00EB5E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B4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4B3B4A">
        <w:rPr>
          <w:rFonts w:ascii="Times New Roman" w:hAnsi="Times New Roman" w:cs="Times New Roman"/>
          <w:sz w:val="28"/>
          <w:szCs w:val="28"/>
        </w:rPr>
        <w:t>квартале 2021 года</w:t>
      </w:r>
      <w:r>
        <w:rPr>
          <w:rFonts w:ascii="Times New Roman" w:hAnsi="Times New Roman" w:cs="Times New Roman"/>
          <w:sz w:val="28"/>
          <w:szCs w:val="28"/>
        </w:rPr>
        <w:t xml:space="preserve"> заявлений от владельцев франкировальных машин на переоформление (выдачу разрешений на применение) ФМ в Управление не поступало, </w:t>
      </w:r>
      <w:r w:rsidRPr="009B5A2E">
        <w:rPr>
          <w:rFonts w:ascii="Times New Roman" w:hAnsi="Times New Roman" w:cs="Times New Roman"/>
          <w:sz w:val="28"/>
          <w:szCs w:val="28"/>
        </w:rPr>
        <w:t>обследовани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B5A2E">
        <w:rPr>
          <w:rFonts w:ascii="Times New Roman" w:hAnsi="Times New Roman" w:cs="Times New Roman"/>
          <w:sz w:val="28"/>
          <w:szCs w:val="28"/>
        </w:rPr>
        <w:t xml:space="preserve"> франкировальных машин </w:t>
      </w:r>
      <w:r>
        <w:rPr>
          <w:rFonts w:ascii="Times New Roman" w:hAnsi="Times New Roman" w:cs="Times New Roman"/>
          <w:sz w:val="28"/>
          <w:szCs w:val="28"/>
        </w:rPr>
        <w:t>не проводилось.</w:t>
      </w:r>
    </w:p>
    <w:p w14:paraId="4A16DB15" w14:textId="77777777" w:rsidR="00EB5ED0" w:rsidRPr="004B3B4A" w:rsidRDefault="00EB5ED0" w:rsidP="00EB5E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9DF8A6B" w14:textId="77777777" w:rsidR="00EB5ED0" w:rsidRDefault="00EB5ED0" w:rsidP="00EB5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</w:t>
      </w:r>
      <w:r w:rsidRPr="00D832F8">
        <w:rPr>
          <w:rFonts w:ascii="Times New Roman" w:hAnsi="Times New Roman" w:cs="Times New Roman"/>
          <w:sz w:val="28"/>
          <w:szCs w:val="28"/>
        </w:rPr>
        <w:t>полнение данного полномочия возложено н</w:t>
      </w:r>
      <w:r>
        <w:rPr>
          <w:rFonts w:ascii="Times New Roman" w:hAnsi="Times New Roman" w:cs="Times New Roman"/>
          <w:sz w:val="28"/>
          <w:szCs w:val="28"/>
        </w:rPr>
        <w:t>а 1 сотрудни</w:t>
      </w:r>
      <w:r w:rsidRPr="0050789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 отдела контроля и надзора</w:t>
      </w:r>
      <w:r w:rsidRPr="00D832F8">
        <w:rPr>
          <w:rFonts w:ascii="Times New Roman" w:hAnsi="Times New Roman" w:cs="Times New Roman"/>
          <w:sz w:val="28"/>
          <w:szCs w:val="28"/>
        </w:rPr>
        <w:t xml:space="preserve"> в сфере связи.</w:t>
      </w:r>
    </w:p>
    <w:p w14:paraId="3FCE2A40" w14:textId="77777777" w:rsidR="00EB5ED0" w:rsidRPr="00D832F8" w:rsidRDefault="00EB5ED0" w:rsidP="00EB5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37AAFF" w14:textId="77777777" w:rsidR="00EB5ED0" w:rsidRPr="00267DE0" w:rsidRDefault="00EB5ED0" w:rsidP="00EB5ED0">
      <w:pPr>
        <w:shd w:val="clear" w:color="auto" w:fill="FFFFFF"/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267DE0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/>
        </w:rPr>
        <w:t>1.3.2. Выдача разрешений на судовые радиостанции, используемые на морских судах, судах внутреннего плавания и судах смешанного (река-море) плавания.</w:t>
      </w:r>
    </w:p>
    <w:p w14:paraId="69A7D8FE" w14:textId="77777777" w:rsidR="00EB5ED0" w:rsidRPr="009B6AEA" w:rsidRDefault="00EB5ED0" w:rsidP="00EB5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состоянию на 31.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03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(31.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03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на территории Тверской области используются </w:t>
      </w:r>
      <w:r w:rsidRPr="009B6A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944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9228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РЭС.</w:t>
      </w:r>
    </w:p>
    <w:p w14:paraId="673C78BD" w14:textId="77777777" w:rsidR="00EB5ED0" w:rsidRPr="009B6AEA" w:rsidRDefault="00EB5ED0" w:rsidP="00EB5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Из них: 20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 w:rsidRPr="009B6A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211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юридических лица используют 19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707</w:t>
      </w:r>
      <w:r w:rsidRPr="009B6A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(18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807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РЭС, 1 (1</w:t>
      </w:r>
      <w:r w:rsidRPr="009B6A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) 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индивидуальный предприниматель использует 1 (1</w:t>
      </w:r>
      <w:r w:rsidRPr="009B6A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РЭС,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170</w:t>
      </w:r>
      <w:r w:rsidRPr="009B6A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владельцев используют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9B6A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184</w:t>
      </w:r>
      <w:r w:rsidRPr="009B6A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) 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РЭС индивидуального пользования. </w:t>
      </w:r>
    </w:p>
    <w:p w14:paraId="15F0DD27" w14:textId="77777777" w:rsidR="00EB5ED0" w:rsidRPr="009B6AEA" w:rsidRDefault="00EB5ED0" w:rsidP="00EB5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территории Тверской области </w:t>
      </w:r>
      <w:r w:rsidRPr="009B6A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110 (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109</w:t>
      </w:r>
      <w:r w:rsidRPr="009B6A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владельцев используют </w:t>
      </w:r>
      <w:r w:rsidRPr="009B6A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</w:t>
      </w:r>
      <w:r w:rsidRPr="009B6A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(2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33</w:t>
      </w:r>
      <w:r w:rsidRPr="009B6A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коллективных и индивидуальных любительских радиостанций.</w:t>
      </w:r>
    </w:p>
    <w:p w14:paraId="5460E99F" w14:textId="77777777" w:rsidR="00EB5ED0" w:rsidRPr="009B6AEA" w:rsidRDefault="00EB5ED0" w:rsidP="00EB5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 (1) 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владелец ВЧУ использует </w:t>
      </w:r>
      <w:r w:rsidRPr="009B6A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 (3)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ВЧУ. </w:t>
      </w:r>
    </w:p>
    <w:p w14:paraId="24EF6B67" w14:textId="77777777" w:rsidR="00EB5ED0" w:rsidRPr="00F260CB" w:rsidRDefault="00EB5ED0" w:rsidP="00EB5ED0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6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Результаты выдачи </w:t>
      </w:r>
      <w:r w:rsidRPr="00F260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разрешений на судовые радиостанции</w:t>
      </w:r>
      <w:r w:rsidRPr="00F26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1 квартал 2021 и 2022 года представлены в таблице:</w:t>
      </w:r>
    </w:p>
    <w:p w14:paraId="0FF824D0" w14:textId="77777777" w:rsidR="00EB5ED0" w:rsidRPr="006B6F44" w:rsidRDefault="00EB5ED0" w:rsidP="00EB5ED0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1"/>
        <w:gridCol w:w="3119"/>
        <w:gridCol w:w="3260"/>
      </w:tblGrid>
      <w:tr w:rsidR="00EB5ED0" w:rsidRPr="006B6F44" w14:paraId="2A79079C" w14:textId="77777777" w:rsidTr="00E83788">
        <w:trPr>
          <w:trHeight w:val="470"/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0399" w14:textId="77777777" w:rsidR="00EB5ED0" w:rsidRPr="006B6F44" w:rsidRDefault="00EB5ED0" w:rsidP="00E8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BDBBA" w14:textId="77777777" w:rsidR="00EB5ED0" w:rsidRPr="006B6F44" w:rsidRDefault="00EB5ED0" w:rsidP="00E8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F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квартал 2021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92B90" w14:textId="77777777" w:rsidR="00EB5ED0" w:rsidRPr="006B6F44" w:rsidRDefault="00EB5ED0" w:rsidP="00E8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F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квартал 2022 г.</w:t>
            </w:r>
          </w:p>
        </w:tc>
      </w:tr>
      <w:tr w:rsidR="00EB5ED0" w:rsidRPr="006B6F44" w14:paraId="7754899D" w14:textId="77777777" w:rsidTr="00E83788">
        <w:trPr>
          <w:trHeight w:val="522"/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5AC6A" w14:textId="77777777" w:rsidR="00EB5ED0" w:rsidRPr="006B6F44" w:rsidRDefault="00EB5ED0" w:rsidP="00E8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F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Выдано разрешений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40F96" w14:textId="77777777" w:rsidR="00EB5ED0" w:rsidRPr="006B6F44" w:rsidRDefault="00EB5ED0" w:rsidP="00E8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F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6C65B" w14:textId="77777777" w:rsidR="00EB5ED0" w:rsidRPr="006B6F44" w:rsidRDefault="00EB5ED0" w:rsidP="00E8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F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EB5ED0" w:rsidRPr="009E5CD0" w14:paraId="722DD150" w14:textId="77777777" w:rsidTr="00E83788">
        <w:trPr>
          <w:trHeight w:val="194"/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05648" w14:textId="77777777" w:rsidR="00EB5ED0" w:rsidRPr="006B6F44" w:rsidRDefault="00EB5ED0" w:rsidP="00E8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F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Возврат документов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AC094" w14:textId="77777777" w:rsidR="00EB5ED0" w:rsidRPr="006B6F44" w:rsidRDefault="00EB5ED0" w:rsidP="00E8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F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ABEFD" w14:textId="77777777" w:rsidR="00EB5ED0" w:rsidRPr="006B6F44" w:rsidRDefault="00EB5ED0" w:rsidP="00E8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F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14:paraId="62C3EF5C" w14:textId="77777777" w:rsidR="00EB5ED0" w:rsidRPr="009E5CD0" w:rsidRDefault="00EB5ED0" w:rsidP="00EB5ED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</w:p>
    <w:p w14:paraId="11C27BA9" w14:textId="77777777" w:rsidR="00EB5ED0" w:rsidRPr="009E5CD0" w:rsidRDefault="00EB5ED0" w:rsidP="00EB5ED0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yellow"/>
        </w:rPr>
      </w:pPr>
      <w:r w:rsidRPr="009E5CD0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highlight w:val="yellow"/>
          <w:lang w:eastAsia="ru-RU"/>
        </w:rPr>
        <w:drawing>
          <wp:inline distT="0" distB="0" distL="0" distR="0" wp14:anchorId="4C7E5CA1" wp14:editId="26B475C4">
            <wp:extent cx="4781550" cy="2057400"/>
            <wp:effectExtent l="0" t="0" r="19050" b="1905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D0EB0B3" w14:textId="77777777" w:rsidR="00EB5ED0" w:rsidRPr="009E5CD0" w:rsidRDefault="00EB5ED0" w:rsidP="00EB5ED0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highlight w:val="yellow"/>
          <w:lang w:eastAsia="ru-RU"/>
        </w:rPr>
      </w:pPr>
    </w:p>
    <w:p w14:paraId="679DA69B" w14:textId="77777777" w:rsidR="00EB5ED0" w:rsidRPr="006B6F44" w:rsidRDefault="00EB5ED0" w:rsidP="00EB5ED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6B6F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Исполнение данного полномочия возложено на 1 сотрудника отдела контроля и надзора в сфере связи.</w:t>
      </w:r>
    </w:p>
    <w:p w14:paraId="260D7196" w14:textId="77777777" w:rsidR="00EB5ED0" w:rsidRPr="002264A5" w:rsidRDefault="00EB5ED0" w:rsidP="00EB5ED0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14:paraId="6CCB42D5" w14:textId="77777777" w:rsidR="00EB5ED0" w:rsidRPr="00267DE0" w:rsidRDefault="00EB5ED0" w:rsidP="00EB5ED0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267DE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1.3.3. Регистрация радиоэлектронных средств и высокочастотных устройств гражданского назначения.</w:t>
      </w:r>
    </w:p>
    <w:p w14:paraId="4CCFE030" w14:textId="77777777" w:rsidR="00EB5ED0" w:rsidRPr="00267DE0" w:rsidRDefault="00EB5ED0" w:rsidP="00EB5ED0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14:paraId="5DD86030" w14:textId="77777777" w:rsidR="00EB5ED0" w:rsidRPr="009B6AEA" w:rsidRDefault="00EB5ED0" w:rsidP="00EB5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состоянию на 31.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03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(31.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03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на территории Тверской области используются </w:t>
      </w:r>
      <w:r w:rsidRPr="009B6A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944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9228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РЭС.</w:t>
      </w:r>
    </w:p>
    <w:p w14:paraId="50EEE79B" w14:textId="77777777" w:rsidR="00EB5ED0" w:rsidRPr="009B6AEA" w:rsidRDefault="00EB5ED0" w:rsidP="00EB5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Из них: 20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 w:rsidRPr="009B6A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211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юридических лица используют 19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707</w:t>
      </w:r>
      <w:r w:rsidRPr="009B6A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(18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807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РЭС, 1 (1</w:t>
      </w:r>
      <w:r w:rsidRPr="009B6A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) 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индивидуальный предприниматель использует 1 (1</w:t>
      </w:r>
      <w:r w:rsidRPr="009B6A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РЭС,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170</w:t>
      </w:r>
      <w:r w:rsidRPr="009B6A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владельцев используют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9B6A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184</w:t>
      </w:r>
      <w:r w:rsidRPr="009B6A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) 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РЭС индивидуального пользования. </w:t>
      </w:r>
    </w:p>
    <w:p w14:paraId="7837FACC" w14:textId="77777777" w:rsidR="00EB5ED0" w:rsidRPr="009B6AEA" w:rsidRDefault="00EB5ED0" w:rsidP="00EB5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территории Тверской области </w:t>
      </w:r>
      <w:r w:rsidRPr="009B6A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110 (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109</w:t>
      </w:r>
      <w:r w:rsidRPr="009B6A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владельцев используют </w:t>
      </w:r>
      <w:r w:rsidRPr="009B6A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</w:t>
      </w:r>
      <w:r w:rsidRPr="009B6A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(2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33</w:t>
      </w:r>
      <w:r w:rsidRPr="009B6A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коллективных и индивидуальных любительских радиостанций.</w:t>
      </w:r>
    </w:p>
    <w:p w14:paraId="169D6DFB" w14:textId="77777777" w:rsidR="00EB5ED0" w:rsidRPr="009B6AEA" w:rsidRDefault="00EB5ED0" w:rsidP="00EB5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 (1) 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владелец ВЧУ использует </w:t>
      </w:r>
      <w:r w:rsidRPr="009B6A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 (3)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ВЧУ. </w:t>
      </w:r>
    </w:p>
    <w:p w14:paraId="3090F20D" w14:textId="77777777" w:rsidR="00EB5ED0" w:rsidRPr="009B6AEA" w:rsidRDefault="00EB5ED0" w:rsidP="00EB5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Изменение показателей за 1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квартал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в сравнении с аналогичным периодом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года, составляет: по регистрации РЭС – увеличение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122</w:t>
      </w:r>
      <w:r w:rsidRPr="00786E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%, по прекращению РЭС – увеличение на 277%.</w:t>
      </w:r>
    </w:p>
    <w:p w14:paraId="43A2BB95" w14:textId="77777777" w:rsidR="00EB5ED0" w:rsidRPr="009E5CD0" w:rsidRDefault="00EB5ED0" w:rsidP="00EB5E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</w:p>
    <w:p w14:paraId="55031B52" w14:textId="77777777" w:rsidR="00EB5ED0" w:rsidRPr="009E5CD0" w:rsidRDefault="00EB5ED0" w:rsidP="00EB5E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417"/>
        <w:gridCol w:w="1294"/>
      </w:tblGrid>
      <w:tr w:rsidR="00EB5ED0" w:rsidRPr="009E5CD0" w14:paraId="1D062945" w14:textId="77777777" w:rsidTr="00E83788">
        <w:trPr>
          <w:trHeight w:val="509"/>
          <w:jc w:val="center"/>
        </w:trPr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BEA9C" w14:textId="77777777" w:rsidR="00EB5ED0" w:rsidRPr="00091D2F" w:rsidRDefault="00EB5ED0" w:rsidP="00E837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1D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Результат выполненной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449FF" w14:textId="77777777" w:rsidR="00EB5ED0" w:rsidRPr="00091D2F" w:rsidRDefault="00EB5ED0" w:rsidP="00E8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D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квартал</w:t>
            </w:r>
          </w:p>
          <w:p w14:paraId="25B7A80F" w14:textId="77777777" w:rsidR="00EB5ED0" w:rsidRPr="00091D2F" w:rsidRDefault="00EB5ED0" w:rsidP="00E8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1D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71AEC" w14:textId="77777777" w:rsidR="00EB5ED0" w:rsidRPr="00091D2F" w:rsidRDefault="00EB5ED0" w:rsidP="00E8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D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квартал</w:t>
            </w:r>
          </w:p>
          <w:p w14:paraId="3890908C" w14:textId="77777777" w:rsidR="00EB5ED0" w:rsidRPr="00091D2F" w:rsidRDefault="00EB5ED0" w:rsidP="00E8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1D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2022 г.</w:t>
            </w:r>
          </w:p>
        </w:tc>
      </w:tr>
      <w:tr w:rsidR="00EB5ED0" w:rsidRPr="009E5CD0" w14:paraId="174F9B59" w14:textId="77777777" w:rsidTr="00E83788">
        <w:trPr>
          <w:trHeight w:val="73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A10D0" w14:textId="77777777" w:rsidR="00EB5ED0" w:rsidRPr="00091D2F" w:rsidRDefault="00EB5ED0" w:rsidP="00E837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3BFBF" w14:textId="77777777" w:rsidR="00EB5ED0" w:rsidRPr="00091D2F" w:rsidRDefault="00EB5ED0" w:rsidP="00E837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FE778" w14:textId="77777777" w:rsidR="00EB5ED0" w:rsidRPr="00091D2F" w:rsidRDefault="00EB5ED0" w:rsidP="00E837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5ED0" w:rsidRPr="009E5CD0" w14:paraId="1B3CA2AB" w14:textId="77777777" w:rsidTr="00E83788">
        <w:trPr>
          <w:trHeight w:val="509"/>
          <w:jc w:val="center"/>
        </w:trPr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75403" w14:textId="77777777" w:rsidR="00EB5ED0" w:rsidRPr="00091D2F" w:rsidRDefault="00EB5ED0" w:rsidP="00E837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1D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поступивших заявок на выдачу выписок из реестра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ED727" w14:textId="77777777" w:rsidR="00EB5ED0" w:rsidRPr="00091D2F" w:rsidRDefault="00EB5ED0" w:rsidP="00E8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1D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207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0A167" w14:textId="77777777" w:rsidR="00EB5ED0" w:rsidRPr="00091D2F" w:rsidRDefault="00EB5ED0" w:rsidP="00E8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1D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456</w:t>
            </w:r>
          </w:p>
        </w:tc>
      </w:tr>
      <w:tr w:rsidR="00EB5ED0" w:rsidRPr="009E5CD0" w14:paraId="1D872AB2" w14:textId="77777777" w:rsidTr="00E83788">
        <w:trPr>
          <w:trHeight w:val="50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94115" w14:textId="77777777" w:rsidR="00EB5ED0" w:rsidRPr="00091D2F" w:rsidRDefault="00EB5ED0" w:rsidP="00E837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276A1" w14:textId="77777777" w:rsidR="00EB5ED0" w:rsidRPr="00091D2F" w:rsidRDefault="00EB5ED0" w:rsidP="00E837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DDA94" w14:textId="77777777" w:rsidR="00EB5ED0" w:rsidRPr="00091D2F" w:rsidRDefault="00EB5ED0" w:rsidP="00E837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5ED0" w:rsidRPr="009E5CD0" w14:paraId="05C048D1" w14:textId="77777777" w:rsidTr="00E83788">
        <w:trPr>
          <w:trHeight w:val="509"/>
          <w:jc w:val="center"/>
        </w:trPr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DBAB7" w14:textId="77777777" w:rsidR="00EB5ED0" w:rsidRPr="00091D2F" w:rsidRDefault="00EB5ED0" w:rsidP="00E837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1D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поступивших заявок на прекращение выписок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0E655" w14:textId="77777777" w:rsidR="00EB5ED0" w:rsidRPr="00091D2F" w:rsidRDefault="00EB5ED0" w:rsidP="00E8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1D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11B47" w14:textId="77777777" w:rsidR="00EB5ED0" w:rsidRPr="00091D2F" w:rsidRDefault="00EB5ED0" w:rsidP="00E8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1D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</w:tr>
      <w:tr w:rsidR="00EB5ED0" w:rsidRPr="009E5CD0" w14:paraId="745D2522" w14:textId="77777777" w:rsidTr="00E83788">
        <w:trPr>
          <w:trHeight w:val="50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61B1F" w14:textId="77777777" w:rsidR="00EB5ED0" w:rsidRPr="00091D2F" w:rsidRDefault="00EB5ED0" w:rsidP="00E837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B39A6" w14:textId="77777777" w:rsidR="00EB5ED0" w:rsidRPr="00091D2F" w:rsidRDefault="00EB5ED0" w:rsidP="00E837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F506C" w14:textId="77777777" w:rsidR="00EB5ED0" w:rsidRPr="00091D2F" w:rsidRDefault="00EB5ED0" w:rsidP="00E837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5ED0" w:rsidRPr="009E5CD0" w14:paraId="22BA4883" w14:textId="77777777" w:rsidTr="00E83788">
        <w:trPr>
          <w:trHeight w:val="509"/>
          <w:jc w:val="center"/>
        </w:trPr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68AC1" w14:textId="77777777" w:rsidR="00EB5ED0" w:rsidRPr="00091D2F" w:rsidRDefault="00EB5ED0" w:rsidP="00E837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1D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выданных выписок из реестра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5DC43" w14:textId="77777777" w:rsidR="00EB5ED0" w:rsidRPr="00091D2F" w:rsidRDefault="00EB5ED0" w:rsidP="00E83788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1D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1042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FE17C" w14:textId="77777777" w:rsidR="00EB5ED0" w:rsidRPr="00091D2F" w:rsidRDefault="00EB5ED0" w:rsidP="00E83788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1D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2314</w:t>
            </w:r>
          </w:p>
        </w:tc>
      </w:tr>
      <w:tr w:rsidR="00EB5ED0" w:rsidRPr="009E5CD0" w14:paraId="7F28272D" w14:textId="77777777" w:rsidTr="00E83788">
        <w:trPr>
          <w:trHeight w:val="50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C83CF" w14:textId="77777777" w:rsidR="00EB5ED0" w:rsidRPr="00091D2F" w:rsidRDefault="00EB5ED0" w:rsidP="00E837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97B35" w14:textId="77777777" w:rsidR="00EB5ED0" w:rsidRPr="00091D2F" w:rsidRDefault="00EB5ED0" w:rsidP="00E837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88662" w14:textId="77777777" w:rsidR="00EB5ED0" w:rsidRPr="00091D2F" w:rsidRDefault="00EB5ED0" w:rsidP="00E837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5ED0" w:rsidRPr="009E5CD0" w14:paraId="2D07E3C6" w14:textId="77777777" w:rsidTr="00E83788">
        <w:trPr>
          <w:trHeight w:val="509"/>
          <w:jc w:val="center"/>
        </w:trPr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3F7C9" w14:textId="77777777" w:rsidR="00EB5ED0" w:rsidRPr="00091D2F" w:rsidRDefault="00EB5ED0" w:rsidP="00E837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1D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прекращенных выписок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5BF65" w14:textId="77777777" w:rsidR="00EB5ED0" w:rsidRPr="00091D2F" w:rsidRDefault="00EB5ED0" w:rsidP="00E8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1D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465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7CAD" w14:textId="77777777" w:rsidR="00EB5ED0" w:rsidRPr="00091D2F" w:rsidRDefault="00EB5ED0" w:rsidP="00E8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1D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1754</w:t>
            </w:r>
          </w:p>
        </w:tc>
      </w:tr>
      <w:tr w:rsidR="00EB5ED0" w:rsidRPr="009E5CD0" w14:paraId="220840B9" w14:textId="77777777" w:rsidTr="00E83788">
        <w:trPr>
          <w:trHeight w:val="50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9DE33" w14:textId="77777777" w:rsidR="00EB5ED0" w:rsidRPr="00091D2F" w:rsidRDefault="00EB5ED0" w:rsidP="00E837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E1801" w14:textId="77777777" w:rsidR="00EB5ED0" w:rsidRPr="00091D2F" w:rsidRDefault="00EB5ED0" w:rsidP="00E837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BB129" w14:textId="77777777" w:rsidR="00EB5ED0" w:rsidRPr="00091D2F" w:rsidRDefault="00EB5ED0" w:rsidP="00E837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5ED0" w:rsidRPr="009E5CD0" w14:paraId="66B71BF0" w14:textId="77777777" w:rsidTr="00E83788">
        <w:trPr>
          <w:trHeight w:val="230"/>
          <w:jc w:val="center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7AFFB" w14:textId="77777777" w:rsidR="00EB5ED0" w:rsidRPr="00091D2F" w:rsidRDefault="00EB5ED0" w:rsidP="00E837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1D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отказов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7018F" w14:textId="77777777" w:rsidR="00EB5ED0" w:rsidRPr="00091D2F" w:rsidRDefault="00EB5ED0" w:rsidP="00E8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1D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38877" w14:textId="77777777" w:rsidR="00EB5ED0" w:rsidRPr="00091D2F" w:rsidRDefault="00EB5ED0" w:rsidP="00E83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1D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</w:tbl>
    <w:p w14:paraId="19B7B6CF" w14:textId="77777777" w:rsidR="00EB5ED0" w:rsidRPr="009E5CD0" w:rsidRDefault="00EB5ED0" w:rsidP="00EB5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</w:p>
    <w:p w14:paraId="37ECD6E7" w14:textId="77777777" w:rsidR="00EB5ED0" w:rsidRPr="00091D2F" w:rsidRDefault="00EB5ED0" w:rsidP="00EB5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1D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Исполнение данного полномочия возложено на двух сотрудников отдела контроля и надзора в сфере связи.</w:t>
      </w:r>
    </w:p>
    <w:p w14:paraId="13FD1C22" w14:textId="77777777" w:rsidR="00EB5ED0" w:rsidRPr="007F2EC0" w:rsidRDefault="00EB5ED0" w:rsidP="00EB5E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2D1160" w14:textId="77777777" w:rsidR="00EB5ED0" w:rsidRPr="007F2EC0" w:rsidRDefault="00EB5ED0" w:rsidP="00EB5ED0">
      <w:pPr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C008597" w14:textId="77777777" w:rsidR="00EB5ED0" w:rsidRPr="007F2EC0" w:rsidRDefault="00EB5ED0" w:rsidP="00EB5ED0">
      <w:pPr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80FA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1.3.4. Участие в работе приемочных комиссий по вводу в эксплуатацию сооружений связ</w:t>
      </w:r>
      <w:r w:rsidRPr="00CF030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и.</w:t>
      </w:r>
    </w:p>
    <w:p w14:paraId="0B11B31F" w14:textId="77777777" w:rsidR="00EB5ED0" w:rsidRPr="007F2EC0" w:rsidRDefault="00EB5ED0" w:rsidP="00EB5ED0">
      <w:pPr>
        <w:tabs>
          <w:tab w:val="left" w:pos="1178"/>
          <w:tab w:val="left" w:pos="9053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14:paraId="411167C1" w14:textId="77777777" w:rsidR="00EB5ED0" w:rsidRPr="00A123FE" w:rsidRDefault="00EB5ED0" w:rsidP="00EB5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23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1 квартал</w:t>
      </w:r>
      <w:r w:rsidRPr="00A123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2022 года</w:t>
      </w:r>
      <w:r w:rsidRPr="00A123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123F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принято участие в работе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123FE">
        <w:rPr>
          <w:rFonts w:ascii="Times New Roman" w:eastAsia="Times New Roman" w:hAnsi="Times New Roman"/>
          <w:sz w:val="28"/>
          <w:szCs w:val="28"/>
          <w:lang w:eastAsia="ru-RU"/>
        </w:rPr>
        <w:t>приемочных комиссий операторов связи по вводу в эксплуатацию сетей (фрагментов сетей) связи.</w:t>
      </w:r>
    </w:p>
    <w:p w14:paraId="53C6397E" w14:textId="77777777" w:rsidR="00EB5ED0" w:rsidRPr="007F2EC0" w:rsidRDefault="00EB5ED0" w:rsidP="00EB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8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1"/>
        <w:gridCol w:w="1608"/>
        <w:gridCol w:w="1608"/>
      </w:tblGrid>
      <w:tr w:rsidR="00EB5ED0" w:rsidRPr="00CE5050" w14:paraId="2EF739D7" w14:textId="77777777" w:rsidTr="00E83788">
        <w:trPr>
          <w:trHeight w:val="217"/>
          <w:jc w:val="center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88391" w14:textId="77777777" w:rsidR="00EB5ED0" w:rsidRPr="007F2EC0" w:rsidRDefault="00EB5ED0" w:rsidP="00E83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Сфера деятельности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47FD" w14:textId="77777777" w:rsidR="00EB5ED0" w:rsidRPr="007F2EC0" w:rsidRDefault="00EB5ED0" w:rsidP="00E83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 2021</w:t>
            </w:r>
            <w:r w:rsidRPr="007F2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2878F" w14:textId="77777777" w:rsidR="00EB5ED0" w:rsidRPr="007F2EC0" w:rsidRDefault="00EB5ED0" w:rsidP="00E83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EC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1 </w:t>
            </w:r>
            <w:r w:rsidRPr="007F2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квартал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7F2EC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года</w:t>
            </w:r>
          </w:p>
        </w:tc>
      </w:tr>
      <w:tr w:rsidR="00EB5ED0" w:rsidRPr="00CE5050" w14:paraId="099605BD" w14:textId="77777777" w:rsidTr="00E83788">
        <w:trPr>
          <w:trHeight w:val="297"/>
          <w:jc w:val="center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2AC1E" w14:textId="77777777" w:rsidR="00EB5ED0" w:rsidRPr="007F2EC0" w:rsidRDefault="00EB5ED0" w:rsidP="00E83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работе приемочных комиссий по вводу в эксплуатацию сетей (фрагментов сетей) электросвязи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1F1E3" w14:textId="77777777" w:rsidR="00EB5ED0" w:rsidRPr="007F2EC0" w:rsidRDefault="00EB5ED0" w:rsidP="00E83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95606" w14:textId="77777777" w:rsidR="00EB5ED0" w:rsidRPr="007F2EC0" w:rsidRDefault="00EB5ED0" w:rsidP="00E83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B5ED0" w:rsidRPr="00CE5050" w14:paraId="32D35ACA" w14:textId="77777777" w:rsidTr="00E83788">
        <w:trPr>
          <w:trHeight w:val="297"/>
          <w:jc w:val="center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6EA2B" w14:textId="77777777" w:rsidR="00EB5ED0" w:rsidRPr="007F2EC0" w:rsidRDefault="00EB5ED0" w:rsidP="00E83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Учет поступивших уведомлений о вводе в эксплуатацию сетей (фрагментов сетей) электросвязи в ЕИС Роскомнадзора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24A8A" w14:textId="77777777" w:rsidR="00EB5ED0" w:rsidRPr="007F2EC0" w:rsidRDefault="00EB5ED0" w:rsidP="00E83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25E96" w14:textId="77777777" w:rsidR="00EB5ED0" w:rsidRPr="00BA5D97" w:rsidRDefault="00EB5ED0" w:rsidP="00E83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</w:tbl>
    <w:p w14:paraId="714EB6FF" w14:textId="77777777" w:rsidR="00EB5ED0" w:rsidRPr="007F2EC0" w:rsidRDefault="00EB5ED0" w:rsidP="00EB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3CF36A4" w14:textId="77777777" w:rsidR="00EB5ED0" w:rsidRDefault="00EB5ED0" w:rsidP="00EB5ED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23FE">
        <w:rPr>
          <w:rFonts w:ascii="Times New Roman" w:eastAsia="Times New Roman" w:hAnsi="Times New Roman"/>
          <w:sz w:val="28"/>
          <w:szCs w:val="28"/>
          <w:lang w:eastAsia="ru-RU"/>
        </w:rPr>
        <w:t>Заключения о невозможности ввода в эксплуатацию сетей (фрагментов сетей) электросвязи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1 квартале 2022 года</w:t>
      </w:r>
      <w:r w:rsidRPr="00A123FE">
        <w:rPr>
          <w:rFonts w:ascii="Times New Roman" w:eastAsia="Times New Roman" w:hAnsi="Times New Roman"/>
          <w:sz w:val="28"/>
          <w:szCs w:val="28"/>
          <w:lang w:eastAsia="ru-RU"/>
        </w:rPr>
        <w:t xml:space="preserve"> операторам связи не выдавались.</w:t>
      </w:r>
    </w:p>
    <w:p w14:paraId="6F7021E5" w14:textId="77777777" w:rsidR="00EB5ED0" w:rsidRPr="005B1D9E" w:rsidRDefault="00EB5ED0" w:rsidP="00EB5ED0">
      <w:pPr>
        <w:spacing w:after="0" w:line="240" w:lineRule="auto"/>
        <w:ind w:firstLine="709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14:paraId="3BD132D2" w14:textId="77777777" w:rsidR="00EB5ED0" w:rsidRPr="00937CBA" w:rsidRDefault="00EB5ED0" w:rsidP="00EB5E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37CB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Анализ сведений о субъектах и предметах надзора в сфере связи и динамике их изменений</w:t>
      </w:r>
    </w:p>
    <w:p w14:paraId="63977A07" w14:textId="77777777" w:rsidR="00EB5ED0" w:rsidRPr="009E5CD0" w:rsidRDefault="00EB5ED0" w:rsidP="00EB5E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highlight w:val="yellow"/>
          <w:lang w:eastAsia="ru-RU"/>
        </w:rPr>
      </w:pPr>
    </w:p>
    <w:p w14:paraId="45315348" w14:textId="77777777" w:rsidR="00EB5ED0" w:rsidRPr="00707EEE" w:rsidRDefault="00EB5ED0" w:rsidP="00EB5ED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EEE">
        <w:rPr>
          <w:rFonts w:ascii="Times New Roman" w:eastAsia="Times New Roman" w:hAnsi="Times New Roman"/>
          <w:sz w:val="28"/>
          <w:szCs w:val="28"/>
          <w:lang w:eastAsia="ru-RU"/>
        </w:rPr>
        <w:t>На территории Тверской области:</w:t>
      </w:r>
    </w:p>
    <w:p w14:paraId="1054CAD9" w14:textId="77777777" w:rsidR="00EB5ED0" w:rsidRPr="00707EEE" w:rsidRDefault="00EB5ED0" w:rsidP="00EB5ED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EEE">
        <w:rPr>
          <w:rFonts w:ascii="Times New Roman" w:eastAsia="Times New Roman" w:hAnsi="Times New Roman"/>
          <w:sz w:val="28"/>
          <w:szCs w:val="28"/>
          <w:lang w:eastAsia="ru-RU"/>
        </w:rPr>
        <w:t>- количество лицензий на оказание услуг связи в сравнении с аналогичным периодом прошлого года уменьшилось на 7,79% и составило 7775 лицензии;</w:t>
      </w:r>
    </w:p>
    <w:p w14:paraId="1FF6AA92" w14:textId="77777777" w:rsidR="00EB5ED0" w:rsidRPr="00707EEE" w:rsidRDefault="00EB5ED0" w:rsidP="00EB5ED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EEE">
        <w:rPr>
          <w:rFonts w:ascii="Times New Roman" w:eastAsia="Times New Roman" w:hAnsi="Times New Roman"/>
          <w:sz w:val="28"/>
          <w:szCs w:val="28"/>
          <w:lang w:eastAsia="ru-RU"/>
        </w:rPr>
        <w:t>- количество операторов, предоставляющих услуги связи на территории Тверской области в сравнении с аналогичным периодом прошлого года увеличилось на 6,53% и составило 163 оператора связи;</w:t>
      </w:r>
    </w:p>
    <w:p w14:paraId="54FA5E4E" w14:textId="77777777" w:rsidR="00EB5ED0" w:rsidRPr="00707EEE" w:rsidRDefault="00EB5ED0" w:rsidP="00EB5ED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EEE">
        <w:rPr>
          <w:rFonts w:ascii="Times New Roman" w:eastAsia="Times New Roman" w:hAnsi="Times New Roman"/>
          <w:sz w:val="28"/>
          <w:szCs w:val="28"/>
          <w:lang w:eastAsia="ru-RU"/>
        </w:rPr>
        <w:t xml:space="preserve">- количество владельцев технологических систем связи, использующих радиочастотный спектр, увеличилось на 4,5% и составило 139 владельцев; </w:t>
      </w:r>
    </w:p>
    <w:p w14:paraId="2400CA2D" w14:textId="77777777" w:rsidR="00EB5ED0" w:rsidRPr="00707EEE" w:rsidRDefault="00EB5ED0" w:rsidP="00EB5ED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EEE">
        <w:rPr>
          <w:rFonts w:ascii="Times New Roman" w:eastAsia="Times New Roman" w:hAnsi="Times New Roman"/>
          <w:sz w:val="28"/>
          <w:szCs w:val="28"/>
          <w:lang w:eastAsia="ru-RU"/>
        </w:rPr>
        <w:t>- количество РЭС увеличилось на 3,72% и составило 19944 единиц;</w:t>
      </w:r>
    </w:p>
    <w:p w14:paraId="4D58F325" w14:textId="77777777" w:rsidR="00EB5ED0" w:rsidRPr="00707EEE" w:rsidRDefault="00EB5ED0" w:rsidP="00EB5ED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EEE">
        <w:rPr>
          <w:rFonts w:ascii="Times New Roman" w:eastAsia="Times New Roman" w:hAnsi="Times New Roman"/>
          <w:sz w:val="28"/>
          <w:szCs w:val="28"/>
          <w:lang w:eastAsia="ru-RU"/>
        </w:rPr>
        <w:t>- количество ВЧУ осталось на прежнем уровне и составляет 3 единицы;</w:t>
      </w:r>
    </w:p>
    <w:p w14:paraId="6874A144" w14:textId="77777777" w:rsidR="00EB5ED0" w:rsidRPr="00707EEE" w:rsidRDefault="00EB5ED0" w:rsidP="00EB5ED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EEE">
        <w:rPr>
          <w:rFonts w:ascii="Times New Roman" w:eastAsia="Times New Roman" w:hAnsi="Times New Roman"/>
          <w:sz w:val="28"/>
          <w:szCs w:val="28"/>
          <w:lang w:eastAsia="ru-RU"/>
        </w:rPr>
        <w:t>- количество франкировальных машин увеличилось на 4% и составляет 26 единиц.</w:t>
      </w:r>
    </w:p>
    <w:p w14:paraId="5D5B8AD6" w14:textId="77777777" w:rsidR="00EB5ED0" w:rsidRDefault="00EB5ED0" w:rsidP="00EB5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EEE">
        <w:rPr>
          <w:rFonts w:ascii="Times New Roman" w:eastAsia="Times New Roman" w:hAnsi="Times New Roman"/>
          <w:sz w:val="28"/>
          <w:szCs w:val="28"/>
          <w:lang w:eastAsia="ru-RU"/>
        </w:rPr>
        <w:t>Вывод: в части субъектов и предметов надзора в сфере связи нагрузка на одного сотрудника отдела контроля и надзора в сфере связи в отчетном периоде изменилась незначительно.</w:t>
      </w:r>
    </w:p>
    <w:p w14:paraId="1BEA2B7B" w14:textId="77777777" w:rsidR="00EB5ED0" w:rsidRPr="009E5CD0" w:rsidRDefault="00EB5ED0" w:rsidP="00EB5ED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highlight w:val="yellow"/>
          <w:lang w:eastAsia="ru-RU"/>
        </w:rPr>
      </w:pPr>
    </w:p>
    <w:p w14:paraId="0192CB34" w14:textId="77777777" w:rsidR="00EB5ED0" w:rsidRPr="000B2C64" w:rsidRDefault="00EB5ED0" w:rsidP="00EB5ED0">
      <w:pPr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B2C6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Результаты работы по вопросам, связанным с взаимодействием с предприятиями радиочастотной службы при осуществлении контрольно-надзорной деятельности</w:t>
      </w:r>
    </w:p>
    <w:p w14:paraId="778A423C" w14:textId="77777777" w:rsidR="00EB5ED0" w:rsidRPr="000B2C64" w:rsidRDefault="00EB5ED0" w:rsidP="00EB5ED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E1BE86B" w14:textId="77777777" w:rsidR="00EB5ED0" w:rsidRPr="000B2C64" w:rsidRDefault="00EB5ED0" w:rsidP="00EB5ED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2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Взаимодействие Управления с предприятием радиочастотной службы осуществляется:</w:t>
      </w:r>
    </w:p>
    <w:p w14:paraId="5FB0102F" w14:textId="77777777" w:rsidR="00EB5ED0" w:rsidRPr="000B2C64" w:rsidRDefault="00EB5ED0" w:rsidP="00EB5ED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2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при планировании проверок, </w:t>
      </w:r>
      <w:r w:rsidRPr="009B6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мероприятий </w:t>
      </w:r>
      <w:r w:rsidRPr="00083466">
        <w:rPr>
          <w:rFonts w:ascii="Times New Roman" w:hAnsi="Times New Roman" w:cs="Times New Roman"/>
          <w:color w:val="000000" w:themeColor="text1"/>
          <w:sz w:val="28"/>
          <w:szCs w:val="28"/>
        </w:rPr>
        <w:t>по наблюдению за соблюдением обязательных требований (мониторинг безопасности)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2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мероприятий по радиоконтролю;</w:t>
      </w:r>
    </w:p>
    <w:p w14:paraId="0069C793" w14:textId="77777777" w:rsidR="00EB5ED0" w:rsidRPr="000B2C64" w:rsidRDefault="00EB5ED0" w:rsidP="00EB5ED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2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 поступлении на предприятия радиочастотной службы или в их филиалы заявок территориального органа Роскомнадзора на проведение внеплановых мероприятий по радиоконтролю;</w:t>
      </w:r>
    </w:p>
    <w:p w14:paraId="751A0679" w14:textId="77777777" w:rsidR="00EB5ED0" w:rsidRPr="000B2C64" w:rsidRDefault="00EB5ED0" w:rsidP="00EB5ED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2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 поступлении в территориальные органы Роскомнадзора сообщений (данных), полученных в процессе проведения предприятиями радиочастотной службы (филиалами) радиоконтроля;</w:t>
      </w:r>
    </w:p>
    <w:p w14:paraId="02775962" w14:textId="77777777" w:rsidR="00EB5ED0" w:rsidRPr="000B2C64" w:rsidRDefault="00EB5ED0" w:rsidP="00EB5ED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2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 введении временных запретов (ограничений) на излучения РЭС и проверке их выполнения;</w:t>
      </w:r>
    </w:p>
    <w:p w14:paraId="37ACA50C" w14:textId="77777777" w:rsidR="00EB5ED0" w:rsidRPr="000B2C64" w:rsidRDefault="00EB5ED0" w:rsidP="00EB5ED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2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 поступлении в территориальные органы Роскомнадзора информации о наличии радиопомех;</w:t>
      </w:r>
    </w:p>
    <w:p w14:paraId="754489C9" w14:textId="77777777" w:rsidR="00EB5ED0" w:rsidRPr="000B2C64" w:rsidRDefault="00EB5ED0" w:rsidP="00EB5ED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2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 информационном обмене;</w:t>
      </w:r>
    </w:p>
    <w:p w14:paraId="6166DF5A" w14:textId="77777777" w:rsidR="00EB5ED0" w:rsidRPr="000B2C64" w:rsidRDefault="00EB5ED0" w:rsidP="00EB5ED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2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при проведении совещаний по вопросам, затрагивающим совместные сферы деятельности. </w:t>
      </w:r>
    </w:p>
    <w:p w14:paraId="429358EF" w14:textId="77777777" w:rsidR="00EB5ED0" w:rsidRPr="000B2C64" w:rsidRDefault="00EB5ED0" w:rsidP="00EB5ED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2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1 квартал 2022 год (2021 год) от Управления по Тверской области филиала ФГУП «ГРЧЦ» в Центральном федеральном округе получено 37 (24) сообщение о признаках нарушений обязательных требований в области связи при использовании радиочастотного спектра и РЭС. </w:t>
      </w:r>
    </w:p>
    <w:p w14:paraId="29C7AF7A" w14:textId="77777777" w:rsidR="00EB5ED0" w:rsidRPr="000B2C64" w:rsidRDefault="00EB5ED0" w:rsidP="00EB5ED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2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сообщения рассмотрены, приняты меры в соответствии с действующим законодательством. </w:t>
      </w:r>
    </w:p>
    <w:p w14:paraId="6CA3AF50" w14:textId="77777777" w:rsidR="00EB5ED0" w:rsidRPr="000B2C64" w:rsidRDefault="00EB5ED0" w:rsidP="00EB5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2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Выявлено 23 (24) нарушения обязательных требований в области связи (правил использования радиочастот, правил регистрации), составлены 44 (47) протокола; сумма наложенных штрафов составила 432100 (790200) руб.</w:t>
      </w:r>
    </w:p>
    <w:p w14:paraId="5E8981A7" w14:textId="77777777" w:rsidR="00EB5ED0" w:rsidRDefault="00EB5ED0" w:rsidP="00EB5ED0">
      <w:pPr>
        <w:spacing w:after="0" w:line="240" w:lineRule="auto"/>
        <w:rPr>
          <w:rFonts w:ascii="Calibri" w:eastAsia="Calibri" w:hAnsi="Calibri" w:cs="Times New Roman"/>
        </w:rPr>
      </w:pPr>
    </w:p>
    <w:p w14:paraId="5C3FCB98" w14:textId="77777777" w:rsidR="00EB5ED0" w:rsidRPr="00EC4F87" w:rsidRDefault="00EB5ED0" w:rsidP="00EB5ED0">
      <w:pPr>
        <w:pStyle w:val="aff7"/>
        <w:numPr>
          <w:ilvl w:val="1"/>
          <w:numId w:val="12"/>
        </w:numPr>
        <w:shd w:val="clear" w:color="auto" w:fill="FFFFFF" w:themeFill="background1"/>
        <w:tabs>
          <w:tab w:val="left" w:pos="993"/>
          <w:tab w:val="left" w:pos="9053"/>
        </w:tabs>
        <w:ind w:left="0" w:firstLine="0"/>
        <w:jc w:val="center"/>
        <w:rPr>
          <w:b/>
          <w:i/>
          <w:color w:val="000000"/>
          <w:sz w:val="28"/>
          <w:szCs w:val="28"/>
        </w:rPr>
      </w:pPr>
      <w:r w:rsidRPr="00EC4F87">
        <w:rPr>
          <w:b/>
          <w:i/>
          <w:color w:val="000000"/>
          <w:sz w:val="28"/>
          <w:szCs w:val="28"/>
        </w:rPr>
        <w:t>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срок.</w:t>
      </w:r>
    </w:p>
    <w:p w14:paraId="16725D97" w14:textId="77777777" w:rsidR="00EB5ED0" w:rsidRPr="00EC4F87" w:rsidRDefault="00EB5ED0" w:rsidP="00EB5ED0">
      <w:pPr>
        <w:pStyle w:val="aff7"/>
        <w:shd w:val="clear" w:color="auto" w:fill="FFFFFF" w:themeFill="background1"/>
        <w:tabs>
          <w:tab w:val="left" w:pos="1178"/>
          <w:tab w:val="left" w:pos="9053"/>
        </w:tabs>
        <w:ind w:left="0"/>
        <w:rPr>
          <w:b/>
          <w:i/>
          <w:color w:val="000000"/>
          <w:sz w:val="28"/>
          <w:szCs w:val="28"/>
          <w:highlight w:val="yellow"/>
        </w:rPr>
      </w:pPr>
    </w:p>
    <w:p w14:paraId="3C7D1564" w14:textId="77777777" w:rsidR="00EB5ED0" w:rsidRDefault="00EB5ED0" w:rsidP="00EB5ED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1-й квартал 2022 года в Управление поступило всего 421 обращение граждан, из них в сфере связи – 67:</w:t>
      </w:r>
    </w:p>
    <w:p w14:paraId="25AA6543" w14:textId="77777777" w:rsidR="00EB5ED0" w:rsidRDefault="00EB5ED0" w:rsidP="00EB5E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вопросы по пересылке, доставке и розыску почтовых отправлений – 18 (26,87%);</w:t>
      </w:r>
    </w:p>
    <w:p w14:paraId="14FB7D34" w14:textId="77777777" w:rsidR="00EB5ED0" w:rsidRDefault="00EB5ED0" w:rsidP="00EB5E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вопросы организации работы почтовых отделений и их сотрудников – 1 (1,49%);</w:t>
      </w:r>
    </w:p>
    <w:p w14:paraId="0EFF00C5" w14:textId="77777777" w:rsidR="00EB5ED0" w:rsidRDefault="00EB5ED0" w:rsidP="00EB5E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вопросы эксплуатации оборудования связи – 0 (0%);</w:t>
      </w:r>
    </w:p>
    <w:p w14:paraId="67CD46FA" w14:textId="77777777" w:rsidR="00EB5ED0" w:rsidRDefault="00EB5ED0" w:rsidP="00EB5E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вопросы качества оказания услуг связи – 19 (28,36%);</w:t>
      </w:r>
    </w:p>
    <w:p w14:paraId="4928D49D" w14:textId="77777777" w:rsidR="00EB5ED0" w:rsidRDefault="00EB5ED0" w:rsidP="00EB5E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вопросы перенесения абонентских номеров на сетях подвижной радиотелефонной связи – 3 (4,48%);</w:t>
      </w:r>
    </w:p>
    <w:p w14:paraId="3E71652D" w14:textId="77777777" w:rsidR="00EB5ED0" w:rsidRDefault="00EB5ED0" w:rsidP="00EB5E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вопросы оплаты за оказанные услуги связи – 7 (10,45 %);</w:t>
      </w:r>
    </w:p>
    <w:p w14:paraId="1F433688" w14:textId="77777777" w:rsidR="00EB5ED0" w:rsidRDefault="00EB5ED0" w:rsidP="00EB5E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вопросы предоставления услуг связи – 6 (8,96 %);</w:t>
      </w:r>
    </w:p>
    <w:p w14:paraId="708FC84F" w14:textId="77777777" w:rsidR="00EB5ED0" w:rsidRDefault="00EB5ED0" w:rsidP="00EB5E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вопросы законности размещения сооружений связи – 1 (1,49%);</w:t>
      </w:r>
    </w:p>
    <w:p w14:paraId="570474C9" w14:textId="77777777" w:rsidR="00EB5ED0" w:rsidRDefault="00EB5ED0" w:rsidP="00EB5E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другие вопросы в сфере связи – 12 (17,91 %).</w:t>
      </w:r>
    </w:p>
    <w:p w14:paraId="6101270C" w14:textId="77777777" w:rsidR="00EB5ED0" w:rsidRDefault="00EB5ED0" w:rsidP="00EB5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Нарушений в части порядка рассмотрения обращений в 1-м квартале 2022 года не зафиксировано.</w:t>
      </w:r>
    </w:p>
    <w:p w14:paraId="0443E402" w14:textId="77777777" w:rsidR="00EB5ED0" w:rsidRPr="00267DE0" w:rsidRDefault="00EB5ED0" w:rsidP="00EB5ED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B8EE2BD" w14:textId="77777777" w:rsidR="00EB5ED0" w:rsidRDefault="00EB5ED0" w:rsidP="00EB5ED0">
      <w:pPr>
        <w:pStyle w:val="aff7"/>
        <w:numPr>
          <w:ilvl w:val="1"/>
          <w:numId w:val="3"/>
        </w:numPr>
        <w:shd w:val="clear" w:color="auto" w:fill="FFFFFF" w:themeFill="background1"/>
        <w:tabs>
          <w:tab w:val="left" w:pos="567"/>
          <w:tab w:val="left" w:pos="9053"/>
        </w:tabs>
        <w:ind w:left="0" w:firstLine="0"/>
        <w:jc w:val="center"/>
        <w:rPr>
          <w:b/>
          <w:i/>
          <w:sz w:val="28"/>
          <w:szCs w:val="28"/>
        </w:rPr>
      </w:pPr>
      <w:r w:rsidRPr="00503CEE">
        <w:rPr>
          <w:b/>
          <w:i/>
          <w:color w:val="000000"/>
          <w:sz w:val="28"/>
          <w:szCs w:val="28"/>
        </w:rPr>
        <w:t xml:space="preserve"> Результаты работы Управления Роскомнадзора по Тверской области в рамках взаимодействия с органами МВД при контроле распространения </w:t>
      </w:r>
      <w:r w:rsidRPr="00503CEE">
        <w:rPr>
          <w:b/>
          <w:i/>
          <w:sz w:val="28"/>
          <w:szCs w:val="28"/>
          <w:lang w:val="en-US"/>
        </w:rPr>
        <w:t>SIM</w:t>
      </w:r>
      <w:r w:rsidRPr="00503CEE">
        <w:rPr>
          <w:b/>
          <w:i/>
          <w:sz w:val="28"/>
          <w:szCs w:val="28"/>
        </w:rPr>
        <w:t>-карт в нестационарных торговых объектах</w:t>
      </w:r>
    </w:p>
    <w:p w14:paraId="739D4778" w14:textId="77777777" w:rsidR="00EB5ED0" w:rsidRDefault="00EB5ED0" w:rsidP="00EB5ED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3CBCC7D" w14:textId="77777777" w:rsidR="00EB5ED0" w:rsidRDefault="00EB5ED0" w:rsidP="00EB5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исполнения поручений Роскомнадзора об организации взаимодействия с территориальными органами МВД России, согласованного Плана мероприятий УМВД России по Тверской области (ООПАЗ УМВД России по Тверской области) и Управления Роскомнадзора по Тверской области, совместно с сотрудниками УМВД России по Тверской области в 1 квартале 2022 года проведено 6 мероприятий по выявлению нарушений законодательства Российской Федерации при реализации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SIM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-карт. </w:t>
      </w:r>
    </w:p>
    <w:p w14:paraId="6C70C806" w14:textId="77777777" w:rsidR="00EB5ED0" w:rsidRDefault="00EB5ED0" w:rsidP="00EB5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проводились путем совместного с сотрудниками УМВД России по Тверской области осмотра торговых точек. В рамках проведенных мероприятий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SIM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-карты не изымались.</w:t>
      </w:r>
    </w:p>
    <w:p w14:paraId="3DB68EAF" w14:textId="77777777" w:rsidR="00EB5ED0" w:rsidRDefault="00EB5ED0" w:rsidP="00EB5E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совместной работы за 3 месяца 2022 года отражены в таблице:</w:t>
      </w:r>
    </w:p>
    <w:p w14:paraId="1F8C96D5" w14:textId="77777777" w:rsidR="00EB5ED0" w:rsidRDefault="00EB5ED0" w:rsidP="00EB5E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135"/>
        <w:gridCol w:w="991"/>
        <w:gridCol w:w="851"/>
        <w:gridCol w:w="850"/>
        <w:gridCol w:w="851"/>
        <w:gridCol w:w="846"/>
        <w:gridCol w:w="1697"/>
        <w:gridCol w:w="1559"/>
      </w:tblGrid>
      <w:tr w:rsidR="00EB5ED0" w14:paraId="4D79DD7E" w14:textId="77777777" w:rsidTr="00E83788">
        <w:trPr>
          <w:trHeight w:val="587"/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33940" w14:textId="77777777" w:rsidR="00EB5ED0" w:rsidRDefault="00EB5ED0" w:rsidP="00E8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Кол-во проведенных совмест-ных меропри-ятий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83E38" w14:textId="77777777" w:rsidR="00EB5ED0" w:rsidRDefault="00EB5ED0" w:rsidP="00E8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Кол-во изъятых SIM-карт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7A876" w14:textId="77777777" w:rsidR="00EB5ED0" w:rsidRDefault="00EB5ED0" w:rsidP="00E8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Кол-во изъятых SIM-карт (в разрезе по операторам связи)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68098" w14:textId="77777777" w:rsidR="00EB5ED0" w:rsidRDefault="00EB5ED0" w:rsidP="00E8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Кол-во протоколов об АП по ст. 13.29 КоАП РФ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03D3B" w14:textId="77777777" w:rsidR="00EB5ED0" w:rsidRDefault="00EB5ED0" w:rsidP="00E83788">
            <w:pPr>
              <w:tabs>
                <w:tab w:val="left" w:pos="11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Кол-во протоколов об АП по ст. 13.30 КоАП РФ</w:t>
            </w:r>
          </w:p>
        </w:tc>
      </w:tr>
      <w:tr w:rsidR="00EB5ED0" w14:paraId="003A5DD2" w14:textId="77777777" w:rsidTr="00E83788">
        <w:trPr>
          <w:trHeight w:val="303"/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31B8A" w14:textId="77777777" w:rsidR="00EB5ED0" w:rsidRDefault="00EB5ED0" w:rsidP="00E83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46522" w14:textId="77777777" w:rsidR="00EB5ED0" w:rsidRDefault="00EB5ED0" w:rsidP="00E83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8A7B0" w14:textId="77777777" w:rsidR="00EB5ED0" w:rsidRDefault="00EB5ED0" w:rsidP="00E8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ВымпелКом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5D8B8" w14:textId="77777777" w:rsidR="00EB5ED0" w:rsidRDefault="00EB5ED0" w:rsidP="00E8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Мега-Фон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7ACC9" w14:textId="77777777" w:rsidR="00EB5ED0" w:rsidRDefault="00EB5ED0" w:rsidP="00E8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МТС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C7FBA" w14:textId="77777777" w:rsidR="00EB5ED0" w:rsidRDefault="00EB5ED0" w:rsidP="00E8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Теле2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CC93A" w14:textId="77777777" w:rsidR="00EB5ED0" w:rsidRDefault="00EB5ED0" w:rsidP="00E8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Дру-гие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09AEC" w14:textId="77777777" w:rsidR="00EB5ED0" w:rsidRDefault="00EB5ED0" w:rsidP="00E83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43C4E" w14:textId="77777777" w:rsidR="00EB5ED0" w:rsidRDefault="00EB5ED0" w:rsidP="00E83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B5ED0" w14:paraId="08D0B069" w14:textId="77777777" w:rsidTr="00E83788">
        <w:trPr>
          <w:trHeight w:val="303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E00D4" w14:textId="77777777" w:rsidR="00EB5ED0" w:rsidRDefault="00EB5ED0" w:rsidP="00E8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2A00E" w14:textId="77777777" w:rsidR="00EB5ED0" w:rsidRDefault="00EB5ED0" w:rsidP="00E8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3158C" w14:textId="77777777" w:rsidR="00EB5ED0" w:rsidRDefault="00EB5ED0" w:rsidP="00E8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E7B3F" w14:textId="77777777" w:rsidR="00EB5ED0" w:rsidRDefault="00EB5ED0" w:rsidP="00E8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ADC20" w14:textId="77777777" w:rsidR="00EB5ED0" w:rsidRDefault="00EB5ED0" w:rsidP="00E8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954" w14:textId="77777777" w:rsidR="00EB5ED0" w:rsidRDefault="00EB5ED0" w:rsidP="00E8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1A61C" w14:textId="77777777" w:rsidR="00EB5ED0" w:rsidRDefault="00EB5ED0" w:rsidP="00E8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E2470" w14:textId="77777777" w:rsidR="00EB5ED0" w:rsidRDefault="00EB5ED0" w:rsidP="00E8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8B33B" w14:textId="77777777" w:rsidR="00EB5ED0" w:rsidRDefault="00EB5ED0" w:rsidP="00E8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14:paraId="490C54AE" w14:textId="77777777" w:rsidR="00EB5ED0" w:rsidRDefault="00EB5ED0" w:rsidP="00EB5ED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green"/>
          <w:lang w:eastAsia="ru-RU"/>
        </w:rPr>
      </w:pPr>
    </w:p>
    <w:p w14:paraId="79197B50" w14:textId="77777777" w:rsidR="00EB5ED0" w:rsidRDefault="00EB5ED0" w:rsidP="00EB5ED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Управлением Роскомнадзора по Тверской области в еженедельном режиме осуществлялся мониторинг интернет-сайтов для размещения платных и бесплатных объявлений о товарах и услугах от частных лиц и компаний. Признаков нарушений в части «тверского сегмента» не выявлено.</w:t>
      </w:r>
    </w:p>
    <w:p w14:paraId="619C9FAD" w14:textId="77777777" w:rsidR="00EB5ED0" w:rsidRPr="00267DE0" w:rsidRDefault="00EB5ED0" w:rsidP="00EB5E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0A6942D" w14:textId="77777777" w:rsidR="00EB5ED0" w:rsidRPr="00503CEE" w:rsidRDefault="00EB5ED0" w:rsidP="00EB5ED0">
      <w:pPr>
        <w:pStyle w:val="aff7"/>
        <w:numPr>
          <w:ilvl w:val="1"/>
          <w:numId w:val="2"/>
        </w:numPr>
        <w:ind w:left="0" w:firstLine="0"/>
        <w:jc w:val="center"/>
        <w:rPr>
          <w:b/>
          <w:i/>
          <w:sz w:val="28"/>
          <w:szCs w:val="28"/>
        </w:rPr>
      </w:pPr>
      <w:r w:rsidRPr="00503CEE">
        <w:rPr>
          <w:b/>
          <w:i/>
          <w:sz w:val="28"/>
          <w:szCs w:val="28"/>
        </w:rPr>
        <w:t>Результаты работы Управления Роскомнадзора по Тверской области по мониторингу ситуации, связанной с эксплуатацией</w:t>
      </w:r>
    </w:p>
    <w:p w14:paraId="218F6482" w14:textId="77777777" w:rsidR="00EB5ED0" w:rsidRPr="00503CEE" w:rsidRDefault="00EB5ED0" w:rsidP="00EB5ED0">
      <w:pPr>
        <w:pStyle w:val="aff7"/>
        <w:ind w:left="0"/>
        <w:jc w:val="center"/>
        <w:rPr>
          <w:b/>
          <w:i/>
          <w:sz w:val="28"/>
          <w:szCs w:val="28"/>
        </w:rPr>
      </w:pPr>
      <w:r w:rsidRPr="00503CEE">
        <w:rPr>
          <w:b/>
          <w:i/>
          <w:sz w:val="28"/>
          <w:szCs w:val="28"/>
        </w:rPr>
        <w:t>АС «Ревизор»</w:t>
      </w:r>
    </w:p>
    <w:p w14:paraId="150F80C2" w14:textId="77777777" w:rsidR="00EB5ED0" w:rsidRPr="00267DE0" w:rsidRDefault="00EB5ED0" w:rsidP="00EB5ED0">
      <w:pPr>
        <w:pStyle w:val="aff7"/>
        <w:ind w:left="0"/>
        <w:rPr>
          <w:i/>
          <w:sz w:val="28"/>
          <w:szCs w:val="28"/>
        </w:rPr>
      </w:pPr>
    </w:p>
    <w:p w14:paraId="0ECB486E" w14:textId="77777777" w:rsidR="00EB5ED0" w:rsidRPr="00B010F2" w:rsidRDefault="00EB5ED0" w:rsidP="00EB5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10F2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Роскомнадзора по Тверской области в еженедельном режиме осуществляется анализ информационно-справочной системы (ИСС) Роскомнадзора по результатам работы АС «Ревизор» на сетях связи операторов связи, оказывающих услуги связи на территории Тверской области. </w:t>
      </w:r>
    </w:p>
    <w:p w14:paraId="27A64F0C" w14:textId="77777777" w:rsidR="00EB5ED0" w:rsidRPr="00E54DD5" w:rsidRDefault="00EB5ED0" w:rsidP="00EB5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10F2">
        <w:rPr>
          <w:rFonts w:ascii="Times New Roman" w:eastAsia="Times New Roman" w:hAnsi="Times New Roman"/>
          <w:sz w:val="28"/>
          <w:szCs w:val="28"/>
          <w:lang w:eastAsia="ru-RU"/>
        </w:rPr>
        <w:t xml:space="preserve">С операторами связи в постоянном режиме проводится профилактическая работа, в первую очередь с теми операторами, у которых имеются нестабильные показатели по процентам незаблокированных ресурсов. Операторам связи предлагается в ежедневном режиме контролировать в «Личном кабинете» показатели </w:t>
      </w:r>
      <w:r w:rsidRPr="00E54DD5">
        <w:rPr>
          <w:rFonts w:ascii="Times New Roman" w:eastAsia="Times New Roman" w:hAnsi="Times New Roman"/>
          <w:sz w:val="28"/>
          <w:szCs w:val="28"/>
          <w:lang w:eastAsia="ru-RU"/>
        </w:rPr>
        <w:t>установленного на сетях АС «Ревизор», в постоянном режиме взаимодействовать с представителями радиочастотной службы по анализу сведений работы АС «Ревизор».</w:t>
      </w:r>
    </w:p>
    <w:p w14:paraId="323343D8" w14:textId="77777777" w:rsidR="00EB5ED0" w:rsidRDefault="00EB5ED0" w:rsidP="00EB5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4DD5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 квартале </w:t>
      </w:r>
      <w:r w:rsidRPr="00E54DD5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54DD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Pr="005E012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54DD5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такая работа проводилась с операторами связи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54DD5">
        <w:rPr>
          <w:rFonts w:ascii="Times New Roman" w:eastAsia="Times New Roman" w:hAnsi="Times New Roman"/>
          <w:sz w:val="28"/>
          <w:szCs w:val="28"/>
          <w:lang w:eastAsia="ru-RU"/>
        </w:rPr>
        <w:t xml:space="preserve">ООО «АСКОМ», ООО «ВАЙКОМ», ООО «Телебор», ООО ТРК «Интеграл»,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54DD5">
        <w:rPr>
          <w:rFonts w:ascii="Times New Roman" w:eastAsia="Times New Roman" w:hAnsi="Times New Roman"/>
          <w:sz w:val="28"/>
          <w:szCs w:val="28"/>
          <w:lang w:eastAsia="ru-RU"/>
        </w:rPr>
        <w:t>ООО «Городска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кабельная сеть», ООО «Редкино.</w:t>
      </w:r>
      <w:r w:rsidRPr="00E54DD5">
        <w:rPr>
          <w:rFonts w:ascii="Times New Roman" w:eastAsia="Times New Roman" w:hAnsi="Times New Roman"/>
          <w:sz w:val="28"/>
          <w:szCs w:val="28"/>
          <w:lang w:eastAsia="ru-RU"/>
        </w:rPr>
        <w:t>нэт» и др.</w:t>
      </w:r>
    </w:p>
    <w:p w14:paraId="73BE900E" w14:textId="77777777" w:rsidR="00EB5ED0" w:rsidRDefault="00EB5ED0" w:rsidP="00EB5ED0">
      <w:pPr>
        <w:ind w:firstLine="709"/>
        <w:jc w:val="both"/>
        <w:rPr>
          <w:rStyle w:val="docname"/>
          <w:rFonts w:ascii="Times New Roman" w:hAnsi="Times New Roman"/>
          <w:sz w:val="28"/>
          <w:szCs w:val="28"/>
        </w:rPr>
      </w:pPr>
      <w:r>
        <w:rPr>
          <w:rStyle w:val="docname"/>
          <w:rFonts w:ascii="Times New Roman" w:hAnsi="Times New Roman"/>
          <w:sz w:val="28"/>
          <w:szCs w:val="28"/>
        </w:rPr>
        <w:t>За 3 месяца 2022</w:t>
      </w:r>
      <w:r w:rsidRPr="007B6000">
        <w:rPr>
          <w:rStyle w:val="docname"/>
          <w:rFonts w:ascii="Times New Roman" w:hAnsi="Times New Roman"/>
          <w:sz w:val="28"/>
          <w:szCs w:val="28"/>
        </w:rPr>
        <w:t xml:space="preserve"> года Управлением Роскомнадзора по Тверской области </w:t>
      </w:r>
      <w:r>
        <w:rPr>
          <w:rStyle w:val="docname"/>
          <w:rFonts w:ascii="Times New Roman" w:hAnsi="Times New Roman"/>
          <w:sz w:val="28"/>
          <w:szCs w:val="28"/>
        </w:rPr>
        <w:t>административные</w:t>
      </w:r>
      <w:r w:rsidRPr="007B6000">
        <w:rPr>
          <w:rStyle w:val="docname"/>
          <w:rFonts w:ascii="Times New Roman" w:hAnsi="Times New Roman"/>
          <w:sz w:val="28"/>
          <w:szCs w:val="28"/>
        </w:rPr>
        <w:t xml:space="preserve"> протокол</w:t>
      </w:r>
      <w:r>
        <w:rPr>
          <w:rStyle w:val="docname"/>
          <w:rFonts w:ascii="Times New Roman" w:hAnsi="Times New Roman"/>
          <w:sz w:val="28"/>
          <w:szCs w:val="28"/>
        </w:rPr>
        <w:t>ы</w:t>
      </w:r>
      <w:r w:rsidRPr="000B15A8">
        <w:rPr>
          <w:rStyle w:val="docname"/>
          <w:rFonts w:ascii="Times New Roman" w:hAnsi="Times New Roman"/>
          <w:sz w:val="28"/>
          <w:szCs w:val="28"/>
        </w:rPr>
        <w:t xml:space="preserve"> </w:t>
      </w:r>
      <w:r>
        <w:rPr>
          <w:rStyle w:val="docname"/>
          <w:rFonts w:ascii="Times New Roman" w:hAnsi="Times New Roman"/>
          <w:sz w:val="28"/>
          <w:szCs w:val="28"/>
        </w:rPr>
        <w:t>в отношении операторов</w:t>
      </w:r>
      <w:r w:rsidRPr="007B6000">
        <w:rPr>
          <w:rStyle w:val="docname"/>
          <w:rFonts w:ascii="Times New Roman" w:hAnsi="Times New Roman"/>
          <w:sz w:val="28"/>
          <w:szCs w:val="28"/>
        </w:rPr>
        <w:t xml:space="preserve"> связи по </w:t>
      </w:r>
      <w:r w:rsidRPr="002E443A">
        <w:rPr>
          <w:rStyle w:val="docname"/>
          <w:rFonts w:ascii="Times New Roman" w:hAnsi="Times New Roman"/>
          <w:sz w:val="28"/>
          <w:szCs w:val="28"/>
        </w:rPr>
        <w:t>ч.1</w:t>
      </w:r>
      <w:r>
        <w:rPr>
          <w:rStyle w:val="docname"/>
          <w:rFonts w:ascii="Times New Roman" w:hAnsi="Times New Roman"/>
          <w:sz w:val="28"/>
          <w:szCs w:val="28"/>
        </w:rPr>
        <w:t>,</w:t>
      </w:r>
      <w:r w:rsidRPr="002E443A">
        <w:rPr>
          <w:rStyle w:val="docname"/>
          <w:rFonts w:ascii="Times New Roman" w:hAnsi="Times New Roman"/>
          <w:sz w:val="28"/>
          <w:szCs w:val="28"/>
        </w:rPr>
        <w:t>2 ст</w:t>
      </w:r>
      <w:r w:rsidRPr="007B6000">
        <w:rPr>
          <w:rStyle w:val="docname"/>
          <w:rFonts w:ascii="Times New Roman" w:hAnsi="Times New Roman"/>
          <w:sz w:val="28"/>
          <w:szCs w:val="28"/>
        </w:rPr>
        <w:t>. 13.34 КоАП РФ</w:t>
      </w:r>
      <w:r>
        <w:rPr>
          <w:rStyle w:val="docname"/>
          <w:rFonts w:ascii="Times New Roman" w:hAnsi="Times New Roman"/>
          <w:sz w:val="28"/>
          <w:szCs w:val="28"/>
        </w:rPr>
        <w:t xml:space="preserve"> не составлялись</w:t>
      </w:r>
      <w:r w:rsidRPr="007B6000">
        <w:rPr>
          <w:rStyle w:val="docname"/>
          <w:rFonts w:ascii="Times New Roman" w:hAnsi="Times New Roman"/>
          <w:sz w:val="28"/>
          <w:szCs w:val="28"/>
        </w:rPr>
        <w:t>.</w:t>
      </w:r>
    </w:p>
    <w:p w14:paraId="70A95A13" w14:textId="77777777" w:rsidR="00EB5ED0" w:rsidRDefault="00EB5ED0" w:rsidP="00EB5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F187CF" w14:textId="77777777" w:rsidR="00D868A8" w:rsidRDefault="00D868A8" w:rsidP="00EB5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F3E23E" w14:textId="77777777" w:rsidR="00D868A8" w:rsidRDefault="00D868A8" w:rsidP="00EB5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3B60C2" w14:textId="77777777" w:rsidR="00D868A8" w:rsidRPr="00267DE0" w:rsidRDefault="00D868A8" w:rsidP="00EB5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FBAC3F" w14:textId="77777777" w:rsidR="00EB5ED0" w:rsidRPr="00503CEE" w:rsidRDefault="00EB5ED0" w:rsidP="00EB5ED0">
      <w:pPr>
        <w:pStyle w:val="aff7"/>
        <w:numPr>
          <w:ilvl w:val="1"/>
          <w:numId w:val="2"/>
        </w:numPr>
        <w:ind w:left="0" w:firstLine="0"/>
        <w:jc w:val="center"/>
        <w:rPr>
          <w:b/>
          <w:i/>
          <w:sz w:val="28"/>
          <w:szCs w:val="28"/>
        </w:rPr>
      </w:pPr>
      <w:r w:rsidRPr="00503CEE">
        <w:rPr>
          <w:b/>
          <w:i/>
          <w:sz w:val="28"/>
          <w:szCs w:val="28"/>
        </w:rPr>
        <w:t>Результаты работы Управления Роскомнадзора по Тверской области по контролю работы WI-FI точек доступа к сети «Интернет»</w:t>
      </w:r>
    </w:p>
    <w:p w14:paraId="080BC874" w14:textId="77777777" w:rsidR="00EB5ED0" w:rsidRPr="00503CEE" w:rsidRDefault="00EB5ED0" w:rsidP="00EB5ED0">
      <w:pPr>
        <w:pStyle w:val="aff7"/>
        <w:ind w:left="0"/>
        <w:jc w:val="center"/>
        <w:rPr>
          <w:rFonts w:eastAsia="Calibri"/>
          <w:b/>
          <w:sz w:val="28"/>
          <w:szCs w:val="28"/>
        </w:rPr>
      </w:pPr>
    </w:p>
    <w:p w14:paraId="4715BC44" w14:textId="77777777" w:rsidR="00EB5ED0" w:rsidRPr="00E54DD5" w:rsidRDefault="00EB5ED0" w:rsidP="00EB5E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4DD5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продолжена работа в текущем квартале по проверке точек доступа к сети Интернет, реализованных с использованием беспроводной технологии </w:t>
      </w:r>
      <w:r w:rsidRPr="00E54DD5">
        <w:rPr>
          <w:rFonts w:ascii="Times New Roman" w:eastAsia="Times New Roman" w:hAnsi="Times New Roman"/>
          <w:sz w:val="28"/>
          <w:szCs w:val="28"/>
          <w:lang w:val="en-US" w:eastAsia="ru-RU"/>
        </w:rPr>
        <w:t>wi</w:t>
      </w:r>
      <w:r w:rsidRPr="00E54DD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E54DD5">
        <w:rPr>
          <w:rFonts w:ascii="Times New Roman" w:eastAsia="Times New Roman" w:hAnsi="Times New Roman"/>
          <w:sz w:val="28"/>
          <w:szCs w:val="28"/>
          <w:lang w:val="en-US" w:eastAsia="ru-RU"/>
        </w:rPr>
        <w:t>fi</w:t>
      </w:r>
      <w:r w:rsidRPr="00E54DD5">
        <w:rPr>
          <w:rFonts w:ascii="Times New Roman" w:eastAsia="Times New Roman" w:hAnsi="Times New Roman"/>
          <w:sz w:val="28"/>
          <w:szCs w:val="28"/>
          <w:lang w:eastAsia="ru-RU"/>
        </w:rPr>
        <w:t>, на территории как областного центра –</w:t>
      </w:r>
      <w:r w:rsidRPr="009A71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54DD5">
        <w:rPr>
          <w:rFonts w:ascii="Times New Roman" w:eastAsia="Times New Roman" w:hAnsi="Times New Roman"/>
          <w:sz w:val="28"/>
          <w:szCs w:val="28"/>
          <w:lang w:eastAsia="ru-RU"/>
        </w:rPr>
        <w:t>г. Твери, так и районных центров Тверской области. Проверялся порядок ограничения доступа к запрещенному ресурсу сети Интернет, а также порядок идентификации пользователей. Проводилась профилактическая работа с операторами связи.</w:t>
      </w:r>
    </w:p>
    <w:p w14:paraId="27E46A66" w14:textId="77777777" w:rsidR="00EB5ED0" w:rsidRPr="00E54DD5" w:rsidRDefault="00EB5ED0" w:rsidP="00EB5ED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54D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с планами работы Управлением по Тверской области - Филиала ФГУП «ГРЧЦ» в ЦФО проведены мероприятия мониторинга за соблюдением порядка идентификации пользователей в пунктах коллективного доступа операторов связи, использующих технологию беспроводного доступа Wi-Fi, с выходом в сеть «Интернет» через следующих операторов связи: </w:t>
      </w:r>
    </w:p>
    <w:p w14:paraId="00D2A1E7" w14:textId="77777777" w:rsidR="00EB5ED0" w:rsidRPr="00E54DD5" w:rsidRDefault="00EB5ED0" w:rsidP="00EB5ED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54DD5">
        <w:rPr>
          <w:rFonts w:ascii="Times New Roman" w:eastAsia="Times New Roman" w:hAnsi="Times New Roman"/>
          <w:bCs/>
          <w:sz w:val="28"/>
          <w:szCs w:val="28"/>
          <w:lang w:eastAsia="ru-RU"/>
        </w:rPr>
        <w:t>ПАО «ВымпелКом»;</w:t>
      </w:r>
    </w:p>
    <w:p w14:paraId="2B99BC0A" w14:textId="77777777" w:rsidR="00EB5ED0" w:rsidRPr="00E54DD5" w:rsidRDefault="00EB5ED0" w:rsidP="00EB5E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4DD5">
        <w:rPr>
          <w:rFonts w:ascii="Times New Roman" w:eastAsia="Times New Roman" w:hAnsi="Times New Roman"/>
          <w:sz w:val="28"/>
          <w:szCs w:val="28"/>
          <w:lang w:eastAsia="ru-RU"/>
        </w:rPr>
        <w:t>ПАО «Ростелеком»;</w:t>
      </w:r>
    </w:p>
    <w:p w14:paraId="43CF8A0D" w14:textId="77777777" w:rsidR="00EB5ED0" w:rsidRPr="00E54DD5" w:rsidRDefault="00EB5ED0" w:rsidP="00EB5E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4DD5">
        <w:rPr>
          <w:rFonts w:ascii="Times New Roman" w:eastAsia="Times New Roman" w:hAnsi="Times New Roman"/>
          <w:sz w:val="28"/>
          <w:szCs w:val="28"/>
          <w:lang w:eastAsia="ru-RU"/>
        </w:rPr>
        <w:t>АО «ЭР-Телеком Холдинг»;</w:t>
      </w:r>
    </w:p>
    <w:p w14:paraId="0BEFDF78" w14:textId="77777777" w:rsidR="00EB5ED0" w:rsidRPr="00E54DD5" w:rsidRDefault="00EB5ED0" w:rsidP="00EB5ED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54DD5">
        <w:rPr>
          <w:rFonts w:ascii="Times New Roman" w:eastAsia="Times New Roman" w:hAnsi="Times New Roman"/>
          <w:bCs/>
          <w:sz w:val="28"/>
          <w:szCs w:val="28"/>
          <w:lang w:eastAsia="ru-RU"/>
        </w:rPr>
        <w:t>ООО «Домашние Компьютерные Сети»;</w:t>
      </w:r>
    </w:p>
    <w:p w14:paraId="0C5CA602" w14:textId="77777777" w:rsidR="00EB5ED0" w:rsidRPr="00E54DD5" w:rsidRDefault="00EB5ED0" w:rsidP="00EB5ED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54DD5">
        <w:rPr>
          <w:rFonts w:ascii="Times New Roman" w:eastAsia="Times New Roman" w:hAnsi="Times New Roman"/>
          <w:bCs/>
          <w:sz w:val="28"/>
          <w:szCs w:val="28"/>
          <w:lang w:eastAsia="ru-RU"/>
        </w:rPr>
        <w:t>ООО «НэтБайНэт Холдинг»;</w:t>
      </w:r>
    </w:p>
    <w:p w14:paraId="59596308" w14:textId="77777777" w:rsidR="00EB5ED0" w:rsidRPr="00E54DD5" w:rsidRDefault="00EB5ED0" w:rsidP="00EB5E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4DD5">
        <w:rPr>
          <w:rFonts w:ascii="Times New Roman" w:eastAsia="Times New Roman" w:hAnsi="Times New Roman"/>
          <w:sz w:val="28"/>
          <w:szCs w:val="28"/>
          <w:lang w:eastAsia="ru-RU"/>
        </w:rPr>
        <w:t>ООО «ТверьЛайн»;</w:t>
      </w:r>
    </w:p>
    <w:p w14:paraId="55390E9C" w14:textId="77777777" w:rsidR="00EB5ED0" w:rsidRPr="00E54DD5" w:rsidRDefault="00EB5ED0" w:rsidP="00EB5E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4DD5">
        <w:rPr>
          <w:rFonts w:ascii="Times New Roman" w:eastAsia="Times New Roman" w:hAnsi="Times New Roman"/>
          <w:sz w:val="28"/>
          <w:szCs w:val="28"/>
          <w:lang w:eastAsia="ru-RU"/>
        </w:rPr>
        <w:t>ООО «Домашние Компьютерные Сети»;</w:t>
      </w:r>
    </w:p>
    <w:p w14:paraId="08F2554F" w14:textId="77777777" w:rsidR="00EB5ED0" w:rsidRPr="00E54DD5" w:rsidRDefault="00EB5ED0" w:rsidP="00EB5E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4DD5">
        <w:rPr>
          <w:rFonts w:ascii="Times New Roman" w:eastAsia="Times New Roman" w:hAnsi="Times New Roman"/>
          <w:sz w:val="28"/>
          <w:szCs w:val="28"/>
          <w:lang w:eastAsia="ru-RU"/>
        </w:rPr>
        <w:t>ООО «Фаст Линк»;</w:t>
      </w:r>
    </w:p>
    <w:p w14:paraId="53BF7AFC" w14:textId="77777777" w:rsidR="00EB5ED0" w:rsidRPr="00A123FE" w:rsidRDefault="00EB5ED0" w:rsidP="00EB5E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4DD5">
        <w:rPr>
          <w:rFonts w:ascii="Times New Roman" w:eastAsia="Times New Roman" w:hAnsi="Times New Roman"/>
          <w:sz w:val="28"/>
          <w:szCs w:val="28"/>
          <w:lang w:eastAsia="ru-RU"/>
        </w:rPr>
        <w:t>ООО «АННЕТ».</w:t>
      </w:r>
    </w:p>
    <w:p w14:paraId="73DDF3BB" w14:textId="77777777" w:rsidR="00EB5ED0" w:rsidRPr="003266FA" w:rsidRDefault="00EB5ED0" w:rsidP="00EB5E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6FA">
        <w:rPr>
          <w:rFonts w:ascii="Times New Roman" w:eastAsia="Times New Roman" w:hAnsi="Times New Roman"/>
          <w:sz w:val="28"/>
          <w:szCs w:val="28"/>
          <w:lang w:eastAsia="ru-RU"/>
        </w:rPr>
        <w:t>Результаты работы представлены в таблице:</w:t>
      </w:r>
    </w:p>
    <w:p w14:paraId="24DC3323" w14:textId="77777777" w:rsidR="00EB5ED0" w:rsidRPr="003266FA" w:rsidRDefault="00EB5ED0" w:rsidP="00EB5ED0">
      <w:pPr>
        <w:tabs>
          <w:tab w:val="left" w:pos="87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1057"/>
        <w:gridCol w:w="1051"/>
        <w:gridCol w:w="1161"/>
        <w:gridCol w:w="2413"/>
        <w:gridCol w:w="1547"/>
        <w:gridCol w:w="2027"/>
      </w:tblGrid>
      <w:tr w:rsidR="00EB5ED0" w:rsidRPr="00CE5050" w14:paraId="742261DF" w14:textId="77777777" w:rsidTr="00E83788">
        <w:trPr>
          <w:jc w:val="center"/>
        </w:trPr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29644" w14:textId="77777777" w:rsidR="00EB5ED0" w:rsidRPr="003266FA" w:rsidRDefault="00EB5ED0" w:rsidP="00E83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проверенных точек доступа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6C4C" w14:textId="77777777" w:rsidR="00EB5ED0" w:rsidRPr="003266FA" w:rsidRDefault="00EB5ED0" w:rsidP="00E83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осуществление идентификации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5EEC" w14:textId="77777777" w:rsidR="00EB5ED0" w:rsidRPr="003266FA" w:rsidRDefault="00EB5ED0" w:rsidP="00E83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Составлено протоколов об АП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703B" w14:textId="77777777" w:rsidR="00EB5ED0" w:rsidRPr="00BB114B" w:rsidRDefault="00EB5ED0" w:rsidP="00E83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осуществление ограничения доступа</w:t>
            </w:r>
            <w:r w:rsidRPr="00BB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информации, запрещенной для распространению среди детей</w:t>
            </w:r>
          </w:p>
        </w:tc>
      </w:tr>
      <w:tr w:rsidR="00EB5ED0" w:rsidRPr="00CE5050" w14:paraId="7E23B023" w14:textId="77777777" w:rsidTr="00E83788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8B11" w14:textId="77777777" w:rsidR="00EB5ED0" w:rsidRPr="003266FA" w:rsidRDefault="00EB5ED0" w:rsidP="00E83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EA1C" w14:textId="77777777" w:rsidR="00EB5ED0" w:rsidRPr="003266FA" w:rsidRDefault="00EB5ED0" w:rsidP="00E83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1356" w14:textId="77777777" w:rsidR="00EB5ED0" w:rsidRPr="003266FA" w:rsidRDefault="00EB5ED0" w:rsidP="00E83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РЧЦ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7195" w14:textId="77777777" w:rsidR="00EB5ED0" w:rsidRPr="003266FA" w:rsidRDefault="00EB5ED0" w:rsidP="00E83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 и РЧЦ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E2277" w14:textId="77777777" w:rsidR="00EB5ED0" w:rsidRPr="003266FA" w:rsidRDefault="00EB5ED0" w:rsidP="00E83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D180F" w14:textId="77777777" w:rsidR="00EB5ED0" w:rsidRPr="003266FA" w:rsidRDefault="00EB5ED0" w:rsidP="00E83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0AF59" w14:textId="77777777" w:rsidR="00EB5ED0" w:rsidRPr="003266FA" w:rsidRDefault="00EB5ED0" w:rsidP="00E83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ED0" w:rsidRPr="00CE5050" w14:paraId="7155A272" w14:textId="77777777" w:rsidTr="00E83788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2181" w14:textId="77777777" w:rsidR="00EB5ED0" w:rsidRPr="008C4D31" w:rsidRDefault="00EB5ED0" w:rsidP="00E83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3631" w14:textId="77777777" w:rsidR="00EB5ED0" w:rsidRPr="003266FA" w:rsidRDefault="00EB5ED0" w:rsidP="00E83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D7F4" w14:textId="77777777" w:rsidR="00EB5ED0" w:rsidRPr="008C4D31" w:rsidRDefault="00EB5ED0" w:rsidP="00E83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A9E6" w14:textId="77777777" w:rsidR="00EB5ED0" w:rsidRPr="003266FA" w:rsidRDefault="00EB5ED0" w:rsidP="00E83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9280" w14:textId="77777777" w:rsidR="00EB5ED0" w:rsidRPr="00997F97" w:rsidRDefault="00EB5ED0" w:rsidP="00E83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304F" w14:textId="77777777" w:rsidR="00EB5ED0" w:rsidRPr="00BB114B" w:rsidRDefault="00EB5ED0" w:rsidP="00E83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318C" w14:textId="77777777" w:rsidR="00EB5ED0" w:rsidRPr="003266FA" w:rsidRDefault="00EB5ED0" w:rsidP="00E83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7D45E067" w14:textId="77777777" w:rsidR="00EB5ED0" w:rsidRPr="00A51633" w:rsidRDefault="00EB5ED0" w:rsidP="00EB5ED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highlight w:val="green"/>
          <w:lang w:eastAsia="ru-RU"/>
        </w:rPr>
      </w:pPr>
      <w:r w:rsidRPr="00BB114B">
        <w:rPr>
          <w:rFonts w:ascii="Times New Roman" w:eastAsia="Times New Roman" w:hAnsi="Times New Roman"/>
          <w:sz w:val="28"/>
          <w:szCs w:val="28"/>
          <w:lang w:eastAsia="ru-RU"/>
        </w:rPr>
        <w:t xml:space="preserve">*Управлением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составлен 1 протокол в отношении акционерного о</w:t>
      </w:r>
      <w:r w:rsidRPr="00BB114B">
        <w:rPr>
          <w:rFonts w:ascii="Times New Roman" w:eastAsia="Times New Roman" w:hAnsi="Times New Roman"/>
          <w:sz w:val="28"/>
          <w:szCs w:val="28"/>
          <w:lang w:eastAsia="ru-RU"/>
        </w:rPr>
        <w:t>бществ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B11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«ТАНДЕР» по ч. 2 ст. 6.17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Кодекса об административных правонарушениях Российской Федерации</w:t>
      </w:r>
    </w:p>
    <w:p w14:paraId="7CBECC52" w14:textId="77777777" w:rsidR="00EB5ED0" w:rsidRDefault="00EB5ED0" w:rsidP="00EB5E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EB15E33" w14:textId="77777777" w:rsidR="00EB5ED0" w:rsidRPr="00E9790B" w:rsidRDefault="00EB5ED0" w:rsidP="00EB5ED0">
      <w:pPr>
        <w:tabs>
          <w:tab w:val="left" w:pos="1222"/>
        </w:tabs>
        <w:spacing w:line="240" w:lineRule="auto"/>
        <w:ind w:right="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790B">
        <w:rPr>
          <w:rFonts w:ascii="Times New Roman" w:hAnsi="Times New Roman" w:cs="Times New Roman"/>
          <w:b/>
          <w:i/>
          <w:sz w:val="28"/>
          <w:szCs w:val="28"/>
        </w:rPr>
        <w:t>1.8. Сведения о проведенной профилактической работе с объектами надзора в сфере связи</w:t>
      </w:r>
    </w:p>
    <w:p w14:paraId="3577A079" w14:textId="77777777" w:rsidR="00EB5ED0" w:rsidRDefault="00EB5ED0" w:rsidP="00EB5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Планом профилактики сотрудниками отдела контроля (надзора) в сфере связи проведено за 1 квартал 2022 года:</w:t>
      </w:r>
    </w:p>
    <w:p w14:paraId="4954028C" w14:textId="77777777" w:rsidR="00EB5ED0" w:rsidRDefault="00EB5ED0" w:rsidP="00EB5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профилактических мероприятия для определенного круга лиц (рабочие встречи, семинары, совещания и тому подобное);</w:t>
      </w:r>
    </w:p>
    <w:p w14:paraId="36F27E5D" w14:textId="77777777" w:rsidR="00EB5ED0" w:rsidRDefault="00EB5ED0" w:rsidP="00EB5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- 9 адресных профилактических мероприятий;</w:t>
      </w:r>
    </w:p>
    <w:p w14:paraId="0FE696E5" w14:textId="77777777" w:rsidR="00EB5ED0" w:rsidRDefault="00EB5ED0" w:rsidP="00EB5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профилактических мероприятиях для определенного круга лиц  приняли участие 10 объектов надзора. </w:t>
      </w:r>
    </w:p>
    <w:p w14:paraId="1C379241" w14:textId="77777777" w:rsidR="00EB5ED0" w:rsidRDefault="00EB5ED0" w:rsidP="00EB5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субъектов надзора, охваченных профилактическими мероприятиями для определенного круга лиц от общего количества субъектов надзора, </w:t>
      </w:r>
      <w:r w:rsidRPr="00470629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>7,83</w:t>
      </w:r>
      <w:r w:rsidRPr="00470629">
        <w:rPr>
          <w:rFonts w:ascii="Times New Roman" w:hAnsi="Times New Roman" w:cs="Times New Roman"/>
          <w:sz w:val="28"/>
          <w:szCs w:val="28"/>
        </w:rPr>
        <w:t>%.</w:t>
      </w:r>
    </w:p>
    <w:p w14:paraId="1AF290E5" w14:textId="77777777" w:rsidR="00EB5ED0" w:rsidRDefault="00EB5ED0" w:rsidP="00EB5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субъектов надзора, охваченных профилактическими адресными мероприятиями от общего количества субъектов надзора, составляет </w:t>
      </w:r>
      <w:r w:rsidRPr="00470629">
        <w:rPr>
          <w:rFonts w:ascii="Times New Roman" w:hAnsi="Times New Roman" w:cs="Times New Roman"/>
          <w:sz w:val="28"/>
          <w:szCs w:val="28"/>
        </w:rPr>
        <w:t>23,49%.</w:t>
      </w:r>
    </w:p>
    <w:p w14:paraId="66AD6D64" w14:textId="77777777" w:rsidR="00EB5ED0" w:rsidRDefault="00EB5ED0" w:rsidP="00EB5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профилактических мероприятиях приняли участие 5 сотрудников отдела контроля и надзора в сфере связи. </w:t>
      </w:r>
    </w:p>
    <w:p w14:paraId="264A8B1E" w14:textId="77777777" w:rsidR="00EB5ED0" w:rsidRDefault="00EB5ED0" w:rsidP="00EB5ED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Мероприятия, запланированные на 1 квартал 2022 года, планом-графиком профилактических мероприятий Управления Федеральной службы по надзору в сфере связи, информационных технологий и массовых коммуникаций по Тверской области на 2022 год (утв. приказом Управления от 03.02.2022 № 15) в части ответственности отдела контроля и надзора в сфере связи выполнены.</w:t>
      </w:r>
    </w:p>
    <w:p w14:paraId="14C7C60F" w14:textId="77777777" w:rsidR="00EB5ED0" w:rsidRDefault="00EB5ED0" w:rsidP="00EB5ED0"/>
    <w:p w14:paraId="4F05DDDA" w14:textId="77777777" w:rsidR="00EB5ED0" w:rsidRPr="004C48EF" w:rsidRDefault="00EB5ED0" w:rsidP="00EB5ED0">
      <w:pPr>
        <w:tabs>
          <w:tab w:val="left" w:pos="1178"/>
          <w:tab w:val="left" w:pos="9053"/>
        </w:tabs>
        <w:spacing w:after="0" w:line="240" w:lineRule="auto"/>
        <w:ind w:firstLine="11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1CDB13" w14:textId="77777777" w:rsidR="00EB5ED0" w:rsidRDefault="00EB5ED0" w:rsidP="00EB5ED0">
      <w:pPr>
        <w:tabs>
          <w:tab w:val="left" w:pos="1178"/>
          <w:tab w:val="left" w:pos="9053"/>
        </w:tabs>
        <w:spacing w:after="0" w:line="240" w:lineRule="auto"/>
        <w:ind w:firstLine="11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010D2A71" w14:textId="77777777" w:rsidR="00EB5ED0" w:rsidRPr="00091BD0" w:rsidRDefault="00EB5ED0" w:rsidP="00EB5ED0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7D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Pr="00091B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 о выполнении полномочий в сфере массовых коммуникаций.</w:t>
      </w:r>
    </w:p>
    <w:p w14:paraId="7121EFEA" w14:textId="77777777" w:rsidR="00EB5ED0" w:rsidRPr="00267DE0" w:rsidRDefault="00EB5ED0" w:rsidP="00EB5ED0">
      <w:pPr>
        <w:shd w:val="clear" w:color="auto" w:fill="FFFFFF" w:themeFill="background1"/>
        <w:tabs>
          <w:tab w:val="left" w:pos="1178"/>
          <w:tab w:val="left" w:pos="9053"/>
        </w:tabs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1B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2.1. Ведение реестров и учета в сфере массовых коммуникаций</w:t>
      </w:r>
      <w:r w:rsidRPr="00091B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3DFDCD0F" w14:textId="77777777" w:rsidR="00EB5ED0" w:rsidRPr="00C154A4" w:rsidRDefault="00EB5ED0" w:rsidP="00EB5ED0">
      <w:pPr>
        <w:shd w:val="clear" w:color="auto" w:fill="FFFFFF" w:themeFill="background1"/>
        <w:tabs>
          <w:tab w:val="left" w:pos="1178"/>
          <w:tab w:val="left" w:pos="9053"/>
        </w:tabs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C154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2.1.1. </w:t>
      </w:r>
      <w:r w:rsidRPr="00C154A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Ведение реестра средств массовой информации, продукция которых предназначена для распространения на территории субъекта Российской Федерации, муниципального образования.</w:t>
      </w:r>
    </w:p>
    <w:p w14:paraId="4CB090CA" w14:textId="77777777" w:rsidR="00EB5ED0" w:rsidRPr="00245ED5" w:rsidRDefault="00EB5ED0" w:rsidP="00EB5ED0">
      <w:pPr>
        <w:shd w:val="clear" w:color="auto" w:fill="FFFFFF" w:themeFill="background1"/>
        <w:tabs>
          <w:tab w:val="left" w:pos="1178"/>
          <w:tab w:val="left" w:pos="9053"/>
        </w:tabs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2CAF7525" w14:textId="77777777" w:rsidR="00EB5ED0" w:rsidRPr="00DE7AF5" w:rsidRDefault="00EB5ED0" w:rsidP="00EB5ED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AF5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DE7AF5">
        <w:rPr>
          <w:rFonts w:ascii="Times New Roman" w:hAnsi="Times New Roman" w:cs="Times New Roman"/>
          <w:b/>
          <w:sz w:val="28"/>
          <w:szCs w:val="28"/>
        </w:rPr>
        <w:t xml:space="preserve">на 31.03.2022 </w:t>
      </w:r>
      <w:r w:rsidRPr="00DE7AF5">
        <w:rPr>
          <w:rFonts w:ascii="Times New Roman" w:hAnsi="Times New Roman" w:cs="Times New Roman"/>
          <w:sz w:val="28"/>
          <w:szCs w:val="28"/>
        </w:rPr>
        <w:t xml:space="preserve">в Управлении Роскомнадзора по Тверской области состоят на учете </w:t>
      </w:r>
      <w:r w:rsidRPr="00DE7AF5">
        <w:rPr>
          <w:rFonts w:ascii="Times New Roman" w:hAnsi="Times New Roman" w:cs="Times New Roman"/>
          <w:b/>
          <w:sz w:val="28"/>
          <w:szCs w:val="28"/>
        </w:rPr>
        <w:t xml:space="preserve">143 </w:t>
      </w:r>
      <w:r w:rsidRPr="00DE7AF5">
        <w:rPr>
          <w:rFonts w:ascii="Times New Roman" w:hAnsi="Times New Roman" w:cs="Times New Roman"/>
          <w:sz w:val="28"/>
          <w:szCs w:val="28"/>
        </w:rPr>
        <w:t>зарегистрированных средств массовой информации (средства массовой информации, зарегистрированных Управлением), в том числе:</w:t>
      </w:r>
    </w:p>
    <w:p w14:paraId="622DC529" w14:textId="77777777" w:rsidR="00EB5ED0" w:rsidRPr="00DE7AF5" w:rsidRDefault="00EB5ED0" w:rsidP="00EB5ED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AF5">
        <w:rPr>
          <w:rFonts w:ascii="Times New Roman" w:hAnsi="Times New Roman" w:cs="Times New Roman"/>
          <w:sz w:val="28"/>
          <w:szCs w:val="28"/>
        </w:rPr>
        <w:t xml:space="preserve">-  </w:t>
      </w:r>
      <w:r w:rsidRPr="00DE7AF5">
        <w:rPr>
          <w:rFonts w:ascii="Times New Roman" w:hAnsi="Times New Roman" w:cs="Times New Roman"/>
          <w:b/>
          <w:sz w:val="28"/>
          <w:szCs w:val="28"/>
        </w:rPr>
        <w:t xml:space="preserve">84 </w:t>
      </w:r>
      <w:r w:rsidRPr="00DE7AF5">
        <w:rPr>
          <w:rFonts w:ascii="Times New Roman" w:hAnsi="Times New Roman" w:cs="Times New Roman"/>
          <w:sz w:val="28"/>
          <w:szCs w:val="28"/>
        </w:rPr>
        <w:t>периодических печатных изданий (75 газет, 7 журналов, 2 альманаха);</w:t>
      </w:r>
    </w:p>
    <w:p w14:paraId="10F1A2FE" w14:textId="77777777" w:rsidR="00EB5ED0" w:rsidRPr="00DE7AF5" w:rsidRDefault="00EB5ED0" w:rsidP="00EB5E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AF5">
        <w:rPr>
          <w:rFonts w:ascii="Times New Roman" w:hAnsi="Times New Roman" w:cs="Times New Roman"/>
          <w:b/>
          <w:sz w:val="28"/>
          <w:szCs w:val="28"/>
        </w:rPr>
        <w:t>-</w:t>
      </w:r>
      <w:r w:rsidRPr="00DE7AF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E7AF5">
        <w:rPr>
          <w:rFonts w:ascii="Times New Roman" w:hAnsi="Times New Roman" w:cs="Times New Roman"/>
          <w:b/>
          <w:sz w:val="28"/>
          <w:szCs w:val="28"/>
        </w:rPr>
        <w:t>57</w:t>
      </w:r>
      <w:r w:rsidRPr="00DE7AF5">
        <w:rPr>
          <w:rFonts w:ascii="Times New Roman" w:hAnsi="Times New Roman" w:cs="Times New Roman"/>
          <w:sz w:val="28"/>
          <w:szCs w:val="28"/>
        </w:rPr>
        <w:t xml:space="preserve"> электронных средств массовой информации (37 радиоканалов, 20 телеканалов);</w:t>
      </w:r>
    </w:p>
    <w:p w14:paraId="2106AFBC" w14:textId="77777777" w:rsidR="00EB5ED0" w:rsidRPr="00DE7AF5" w:rsidRDefault="00EB5ED0" w:rsidP="00EB5E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AF5">
        <w:rPr>
          <w:rFonts w:ascii="Times New Roman" w:hAnsi="Times New Roman" w:cs="Times New Roman"/>
          <w:b/>
          <w:sz w:val="28"/>
          <w:szCs w:val="28"/>
        </w:rPr>
        <w:t>- 2</w:t>
      </w:r>
      <w:r w:rsidRPr="00DE7AF5">
        <w:rPr>
          <w:rFonts w:ascii="Times New Roman" w:hAnsi="Times New Roman" w:cs="Times New Roman"/>
          <w:sz w:val="28"/>
          <w:szCs w:val="28"/>
        </w:rPr>
        <w:t xml:space="preserve"> информационных агентства.</w:t>
      </w:r>
    </w:p>
    <w:p w14:paraId="18908163" w14:textId="77777777" w:rsidR="00EB5ED0" w:rsidRPr="00BA44E8" w:rsidRDefault="00EB5ED0" w:rsidP="00EB5ED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4E8">
        <w:rPr>
          <w:rFonts w:ascii="Times New Roman" w:hAnsi="Times New Roman" w:cs="Times New Roman"/>
          <w:sz w:val="28"/>
          <w:szCs w:val="28"/>
        </w:rPr>
        <w:tab/>
        <w:t xml:space="preserve">Кроме того, </w:t>
      </w:r>
      <w:r w:rsidRPr="00BA44E8">
        <w:rPr>
          <w:rFonts w:ascii="Times New Roman" w:hAnsi="Times New Roman" w:cs="Times New Roman"/>
          <w:b/>
          <w:sz w:val="28"/>
          <w:szCs w:val="28"/>
        </w:rPr>
        <w:t xml:space="preserve">86 </w:t>
      </w:r>
      <w:r w:rsidRPr="00BA44E8">
        <w:rPr>
          <w:rFonts w:ascii="Times New Roman" w:hAnsi="Times New Roman" w:cs="Times New Roman"/>
          <w:sz w:val="28"/>
          <w:szCs w:val="28"/>
        </w:rPr>
        <w:t xml:space="preserve">средство массовой информации, редакции которых находятся на территории г. Твери и Тверской области, зарегистрированы Федеральной службой по надзору в сфере связи, информационных технологий и массовых коммуникаций (Роскомнадзор). Из них: </w:t>
      </w:r>
      <w:r w:rsidRPr="00BA44E8">
        <w:rPr>
          <w:rFonts w:ascii="Times New Roman" w:hAnsi="Times New Roman" w:cs="Times New Roman"/>
          <w:b/>
          <w:sz w:val="28"/>
          <w:szCs w:val="28"/>
        </w:rPr>
        <w:t>24</w:t>
      </w:r>
      <w:r w:rsidRPr="00BA44E8">
        <w:rPr>
          <w:rFonts w:ascii="Times New Roman" w:hAnsi="Times New Roman" w:cs="Times New Roman"/>
          <w:sz w:val="28"/>
          <w:szCs w:val="28"/>
        </w:rPr>
        <w:t xml:space="preserve"> периодических печатных издания, </w:t>
      </w:r>
      <w:r w:rsidRPr="00BA44E8">
        <w:rPr>
          <w:rFonts w:ascii="Times New Roman" w:hAnsi="Times New Roman" w:cs="Times New Roman"/>
          <w:b/>
          <w:sz w:val="28"/>
          <w:szCs w:val="28"/>
        </w:rPr>
        <w:t xml:space="preserve">55 </w:t>
      </w:r>
      <w:r w:rsidRPr="00BA44E8">
        <w:rPr>
          <w:rFonts w:ascii="Times New Roman" w:hAnsi="Times New Roman" w:cs="Times New Roman"/>
          <w:sz w:val="28"/>
          <w:szCs w:val="28"/>
        </w:rPr>
        <w:t xml:space="preserve">электронное периодическое/сетевое издание/информационное агентство, </w:t>
      </w:r>
      <w:r w:rsidRPr="00BA44E8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BA44E8">
        <w:rPr>
          <w:rFonts w:ascii="Times New Roman" w:hAnsi="Times New Roman" w:cs="Times New Roman"/>
          <w:sz w:val="28"/>
          <w:szCs w:val="28"/>
        </w:rPr>
        <w:t>радиоканалов/радиопрограмм,</w:t>
      </w:r>
      <w:r w:rsidRPr="00BA44E8">
        <w:rPr>
          <w:rFonts w:ascii="Times New Roman" w:hAnsi="Times New Roman" w:cs="Times New Roman"/>
          <w:b/>
          <w:sz w:val="28"/>
          <w:szCs w:val="28"/>
        </w:rPr>
        <w:t xml:space="preserve"> 1 </w:t>
      </w:r>
      <w:r w:rsidRPr="00BA44E8">
        <w:rPr>
          <w:rFonts w:ascii="Times New Roman" w:hAnsi="Times New Roman" w:cs="Times New Roman"/>
          <w:sz w:val="28"/>
          <w:szCs w:val="28"/>
        </w:rPr>
        <w:t>телеканала/телепрограммы).</w:t>
      </w:r>
    </w:p>
    <w:p w14:paraId="7AC06E61" w14:textId="77777777" w:rsidR="00EB5ED0" w:rsidRPr="005A4987" w:rsidRDefault="00EB5ED0" w:rsidP="00EB5ED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987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5A4987">
        <w:rPr>
          <w:rFonts w:ascii="Times New Roman" w:hAnsi="Times New Roman" w:cs="Times New Roman"/>
          <w:b/>
          <w:sz w:val="28"/>
          <w:szCs w:val="28"/>
        </w:rPr>
        <w:t xml:space="preserve">на 31.03.2022 </w:t>
      </w:r>
      <w:r w:rsidRPr="005A4987">
        <w:rPr>
          <w:rFonts w:ascii="Times New Roman" w:hAnsi="Times New Roman" w:cs="Times New Roman"/>
          <w:sz w:val="28"/>
          <w:szCs w:val="28"/>
        </w:rPr>
        <w:t xml:space="preserve">в Управление Роскомнадзора по Тверской области в соответствии со статьей 16 Закона Российской Федерации от 27.12.1991 </w:t>
      </w:r>
      <w:r w:rsidRPr="005A4987">
        <w:rPr>
          <w:rFonts w:ascii="Times New Roman" w:hAnsi="Times New Roman" w:cs="Times New Roman"/>
          <w:sz w:val="28"/>
          <w:szCs w:val="28"/>
        </w:rPr>
        <w:br/>
        <w:t>№ 2124-1 «О средствах массовой информации» от учредителей средств массовой информации в Управление поступило</w:t>
      </w:r>
      <w:r w:rsidRPr="005A4987">
        <w:rPr>
          <w:rFonts w:ascii="Times New Roman" w:hAnsi="Times New Roman" w:cs="Times New Roman"/>
          <w:b/>
          <w:sz w:val="28"/>
          <w:szCs w:val="28"/>
        </w:rPr>
        <w:t>:</w:t>
      </w:r>
    </w:p>
    <w:p w14:paraId="43578104" w14:textId="77777777" w:rsidR="00EB5ED0" w:rsidRPr="00BE4A38" w:rsidRDefault="00EB5ED0" w:rsidP="00EB5ED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4A38">
        <w:rPr>
          <w:rFonts w:ascii="Times New Roman" w:hAnsi="Times New Roman" w:cs="Times New Roman"/>
          <w:b/>
          <w:sz w:val="28"/>
          <w:szCs w:val="28"/>
        </w:rPr>
        <w:t>32</w:t>
      </w:r>
      <w:r w:rsidRPr="00BE4A38">
        <w:rPr>
          <w:rFonts w:ascii="Times New Roman" w:hAnsi="Times New Roman" w:cs="Times New Roman"/>
          <w:sz w:val="28"/>
          <w:szCs w:val="28"/>
        </w:rPr>
        <w:t xml:space="preserve"> уведомления об изменении адреса редакции, учредителя СМИ, максимального объема и периодичности выхода в свет;</w:t>
      </w:r>
    </w:p>
    <w:p w14:paraId="0EFD4103" w14:textId="77777777" w:rsidR="00EB5ED0" w:rsidRPr="00BE4A38" w:rsidRDefault="00EB5ED0" w:rsidP="00EB5ED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4A38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BE4A38">
        <w:rPr>
          <w:rFonts w:ascii="Times New Roman" w:hAnsi="Times New Roman" w:cs="Times New Roman"/>
          <w:sz w:val="28"/>
          <w:szCs w:val="28"/>
        </w:rPr>
        <w:t>уведомления о прекращении деятельности СМИ;</w:t>
      </w:r>
    </w:p>
    <w:p w14:paraId="24B3B94D" w14:textId="77777777" w:rsidR="00EB5ED0" w:rsidRPr="00BE4A38" w:rsidRDefault="00EB5ED0" w:rsidP="00EB5ED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4A38">
        <w:rPr>
          <w:rFonts w:ascii="Times New Roman" w:hAnsi="Times New Roman" w:cs="Times New Roman"/>
          <w:b/>
          <w:sz w:val="28"/>
          <w:szCs w:val="28"/>
        </w:rPr>
        <w:t>1</w:t>
      </w:r>
      <w:r w:rsidRPr="00BE4A38">
        <w:rPr>
          <w:rFonts w:ascii="Times New Roman" w:hAnsi="Times New Roman" w:cs="Times New Roman"/>
          <w:sz w:val="28"/>
          <w:szCs w:val="28"/>
        </w:rPr>
        <w:t xml:space="preserve"> уведомление о возобновлении деятельности СМИ;</w:t>
      </w:r>
    </w:p>
    <w:p w14:paraId="1DD89511" w14:textId="77777777" w:rsidR="00EB5ED0" w:rsidRPr="00BE4A38" w:rsidRDefault="00EB5ED0" w:rsidP="00EB5ED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4A38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BE4A38">
        <w:rPr>
          <w:rFonts w:ascii="Times New Roman" w:hAnsi="Times New Roman" w:cs="Times New Roman"/>
          <w:sz w:val="28"/>
          <w:szCs w:val="28"/>
        </w:rPr>
        <w:t>уведомления о приостановлении деятельности СМИ.</w:t>
      </w:r>
    </w:p>
    <w:p w14:paraId="18DB7BB4" w14:textId="77777777" w:rsidR="00EB5ED0" w:rsidRPr="0028533F" w:rsidRDefault="00EB5ED0" w:rsidP="00EB5ED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33F">
        <w:rPr>
          <w:rFonts w:ascii="Times New Roman" w:hAnsi="Times New Roman" w:cs="Times New Roman"/>
          <w:b/>
          <w:sz w:val="28"/>
          <w:szCs w:val="28"/>
        </w:rPr>
        <w:t>Административные исковые заявления</w:t>
      </w:r>
      <w:r w:rsidRPr="0028533F">
        <w:rPr>
          <w:rFonts w:ascii="Times New Roman" w:hAnsi="Times New Roman" w:cs="Times New Roman"/>
          <w:sz w:val="28"/>
          <w:szCs w:val="28"/>
        </w:rPr>
        <w:t xml:space="preserve"> о признании недействительной регистрации средств массовой информации, не выходящих </w:t>
      </w:r>
      <w:r w:rsidRPr="0028533F">
        <w:rPr>
          <w:rFonts w:ascii="Times New Roman" w:hAnsi="Times New Roman" w:cs="Times New Roman"/>
          <w:sz w:val="28"/>
          <w:szCs w:val="28"/>
        </w:rPr>
        <w:br/>
        <w:t>в свет (эфир) более одного года в 2022 году не направлялись; по состоянию на 31.03.2022 в производствах судов общей юрисдикции отсутствуют административные исковые заявления о признании регистрации средств массовой информации недействительной, инициированные Управлением Роскомнадзора по Тверской области. В феврале 2022 года состоялось судебное заседание по признанию регистрации телеканала «Беркут» недействительной. Суд принял решение о признании действия СМИ недействительной. По состоянию на 31.03.2022 решение суда, вступившее в законную силу в Управление не поступало.</w:t>
      </w:r>
    </w:p>
    <w:p w14:paraId="372569A7" w14:textId="77777777" w:rsidR="00EB5ED0" w:rsidRPr="00FB06B8" w:rsidRDefault="00EB5ED0" w:rsidP="00EB5ED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06B8">
        <w:rPr>
          <w:rFonts w:ascii="Times New Roman" w:hAnsi="Times New Roman" w:cs="Times New Roman"/>
          <w:sz w:val="28"/>
          <w:szCs w:val="28"/>
        </w:rPr>
        <w:t>По состоянию на 31.03.2022 издан 1 приказ по вопросам регистрации средств массовой информации.</w:t>
      </w:r>
    </w:p>
    <w:p w14:paraId="31530D87" w14:textId="77777777" w:rsidR="00EB5ED0" w:rsidRPr="0028533F" w:rsidRDefault="00EB5ED0" w:rsidP="00EB5ED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33F">
        <w:rPr>
          <w:rFonts w:ascii="Times New Roman" w:hAnsi="Times New Roman" w:cs="Times New Roman"/>
          <w:sz w:val="28"/>
          <w:szCs w:val="28"/>
        </w:rPr>
        <w:t xml:space="preserve">Управлением исключено из Единого реестра средств массовой информации </w:t>
      </w:r>
      <w:r w:rsidRPr="0028533F">
        <w:rPr>
          <w:rFonts w:ascii="Times New Roman" w:hAnsi="Times New Roman" w:cs="Times New Roman"/>
          <w:b/>
          <w:sz w:val="28"/>
          <w:szCs w:val="28"/>
        </w:rPr>
        <w:t xml:space="preserve">2 СМИ, </w:t>
      </w:r>
      <w:r w:rsidRPr="0028533F">
        <w:rPr>
          <w:rFonts w:ascii="Times New Roman" w:hAnsi="Times New Roman" w:cs="Times New Roman"/>
          <w:sz w:val="28"/>
          <w:szCs w:val="28"/>
        </w:rPr>
        <w:t xml:space="preserve">прекративших свою деятельность по решению учредителей. Издано </w:t>
      </w:r>
      <w:r w:rsidRPr="0028533F">
        <w:rPr>
          <w:rFonts w:ascii="Times New Roman" w:hAnsi="Times New Roman" w:cs="Times New Roman"/>
          <w:b/>
          <w:sz w:val="28"/>
          <w:szCs w:val="28"/>
        </w:rPr>
        <w:t>2 приказа</w:t>
      </w:r>
      <w:r w:rsidRPr="0028533F">
        <w:rPr>
          <w:rFonts w:ascii="Times New Roman" w:hAnsi="Times New Roman" w:cs="Times New Roman"/>
          <w:sz w:val="28"/>
          <w:szCs w:val="28"/>
        </w:rPr>
        <w:t xml:space="preserve"> о прекращении деятельности средств массовой информации.</w:t>
      </w:r>
    </w:p>
    <w:p w14:paraId="5A3AB00F" w14:textId="77777777" w:rsidR="00EB5ED0" w:rsidRPr="0028533F" w:rsidRDefault="00EB5ED0" w:rsidP="00EB5E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33F">
        <w:rPr>
          <w:rFonts w:ascii="Times New Roman" w:hAnsi="Times New Roman" w:cs="Times New Roman"/>
          <w:sz w:val="28"/>
          <w:szCs w:val="28"/>
        </w:rPr>
        <w:t xml:space="preserve">В связи с прекращением действия по решению учредителей деятельности </w:t>
      </w:r>
      <w:r w:rsidRPr="0028533F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28533F">
        <w:rPr>
          <w:rFonts w:ascii="Times New Roman" w:hAnsi="Times New Roman" w:cs="Times New Roman"/>
          <w:sz w:val="28"/>
          <w:szCs w:val="28"/>
        </w:rPr>
        <w:t>средств массовой информации, внесены изменения в план деятельности Управления Федеральной службы по надзору в сфере связи, информационных технологий и массовых коммуникаций по Тверской области на 2022 год в части замены систематических наблюдений в отношении средств массовой информации.</w:t>
      </w:r>
    </w:p>
    <w:p w14:paraId="18811C3F" w14:textId="77777777" w:rsidR="00EB5ED0" w:rsidRPr="00BB5CDD" w:rsidRDefault="00EB5ED0" w:rsidP="00EB5E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5CDD">
        <w:rPr>
          <w:rFonts w:ascii="Times New Roman" w:hAnsi="Times New Roman" w:cs="Times New Roman"/>
          <w:sz w:val="28"/>
          <w:szCs w:val="28"/>
        </w:rPr>
        <w:t>По штатному расписанию в отделе контроля и надзора в сфере массовых коммуникаций - 7 единиц, фактически работой с реестром средств массовой информации занимаются 2 сотрудника. Средняя нагрузка на одного сотрудника составляет 36,5 уведомлений /2,5 приказа.</w:t>
      </w:r>
    </w:p>
    <w:p w14:paraId="2C256CD6" w14:textId="77777777" w:rsidR="00EB5ED0" w:rsidRPr="0028533F" w:rsidRDefault="00EB5ED0" w:rsidP="00EB5ED0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32CD2050" w14:textId="77777777" w:rsidR="00EB5ED0" w:rsidRPr="0028533F" w:rsidRDefault="00EB5ED0" w:rsidP="00EB5ED0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853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2.1.2. Ведение реестра плательщиков страховых взносов в государственные внебюджетные фонды – российских организаций и индивидуальных предпринимателей по производству, выпуску в свет (в эфир) и (или) изданию средств массовой информации (за исключением средств массовой информации, специализирующихся на сообщениях и материалах рекламного и (или) эротического характера) и </w:t>
      </w:r>
      <w:r w:rsidRPr="0028533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предоставление выписок из него.</w:t>
      </w:r>
    </w:p>
    <w:p w14:paraId="025D7D59" w14:textId="77777777" w:rsidR="00EB5ED0" w:rsidRPr="0028533F" w:rsidRDefault="00EB5ED0" w:rsidP="00EB5ED0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79E8277" w14:textId="77777777" w:rsidR="00EB5ED0" w:rsidRPr="0028533F" w:rsidRDefault="00EB5ED0" w:rsidP="00EB5ED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33F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2015 года работа с указанным реестром не ведется.</w:t>
      </w:r>
    </w:p>
    <w:p w14:paraId="770005D7" w14:textId="77777777" w:rsidR="00EB5ED0" w:rsidRPr="0028533F" w:rsidRDefault="00EB5ED0" w:rsidP="00EB5ED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ED0E8D" w14:textId="77777777" w:rsidR="00EB5ED0" w:rsidRPr="0028533F" w:rsidRDefault="00EB5ED0" w:rsidP="00EB5ED0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8533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2.2.</w:t>
      </w:r>
      <w:r w:rsidRPr="0028533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  <w:t>Надзор и контроль в сфере массовых коммуникаций.</w:t>
      </w:r>
    </w:p>
    <w:p w14:paraId="5F542464" w14:textId="77777777" w:rsidR="00EB5ED0" w:rsidRPr="0028533F" w:rsidRDefault="00EB5ED0" w:rsidP="00EB5ED0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A05031E" w14:textId="77777777" w:rsidR="00EB5ED0" w:rsidRPr="0028533F" w:rsidRDefault="00EB5ED0" w:rsidP="00EB5ED0">
      <w:pPr>
        <w:shd w:val="clear" w:color="auto" w:fill="FFFFFF" w:themeFill="background1"/>
        <w:tabs>
          <w:tab w:val="left" w:pos="1178"/>
          <w:tab w:val="left" w:pos="9053"/>
        </w:tabs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2853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2.2.1. </w:t>
      </w:r>
      <w:r w:rsidRPr="0028533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Государственный контроль и надзор за соблюдением законодательства Российской Федерации в сфере электронных СМИ (сетевые издания, иные интернет-издания).</w:t>
      </w:r>
    </w:p>
    <w:p w14:paraId="6D557A3A" w14:textId="77777777" w:rsidR="00EB5ED0" w:rsidRPr="0028533F" w:rsidRDefault="00EB5ED0" w:rsidP="00EB5ED0">
      <w:pPr>
        <w:shd w:val="clear" w:color="auto" w:fill="FFFFFF" w:themeFill="background1"/>
        <w:tabs>
          <w:tab w:val="left" w:pos="1178"/>
          <w:tab w:val="left" w:pos="9053"/>
        </w:tabs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3EE53B" w14:textId="77777777" w:rsidR="00EB5ED0" w:rsidRPr="00BB5CDD" w:rsidRDefault="00EB5ED0" w:rsidP="00EB5ED0">
      <w:pPr>
        <w:spacing w:after="0"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5CDD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BB5CDD">
        <w:rPr>
          <w:rFonts w:ascii="Times New Roman" w:hAnsi="Times New Roman" w:cs="Times New Roman"/>
          <w:b/>
          <w:sz w:val="28"/>
          <w:szCs w:val="28"/>
        </w:rPr>
        <w:t xml:space="preserve">31.03.2022 </w:t>
      </w:r>
      <w:r w:rsidRPr="00BB5CDD">
        <w:rPr>
          <w:rFonts w:ascii="Times New Roman" w:hAnsi="Times New Roman" w:cs="Times New Roman"/>
          <w:sz w:val="28"/>
          <w:szCs w:val="28"/>
        </w:rPr>
        <w:t xml:space="preserve">в Управлении Роскомнадзора по Тверской области состоит на учете </w:t>
      </w:r>
      <w:r w:rsidRPr="00BB5CDD">
        <w:rPr>
          <w:rFonts w:ascii="Times New Roman" w:hAnsi="Times New Roman" w:cs="Times New Roman"/>
          <w:b/>
          <w:sz w:val="28"/>
          <w:szCs w:val="28"/>
        </w:rPr>
        <w:t>2</w:t>
      </w:r>
      <w:r w:rsidRPr="00BB5CDD">
        <w:rPr>
          <w:rFonts w:ascii="Times New Roman" w:hAnsi="Times New Roman" w:cs="Times New Roman"/>
          <w:sz w:val="28"/>
          <w:szCs w:val="28"/>
        </w:rPr>
        <w:t xml:space="preserve"> зарегистрированных Управлением электронных средства массовой информации (2 информационных агентства). Кроме того</w:t>
      </w:r>
      <w:r w:rsidRPr="00BB5CDD">
        <w:rPr>
          <w:rFonts w:ascii="Times New Roman" w:hAnsi="Times New Roman" w:cs="Times New Roman"/>
          <w:b/>
          <w:sz w:val="28"/>
          <w:szCs w:val="28"/>
        </w:rPr>
        <w:t>, 55</w:t>
      </w:r>
      <w:r w:rsidRPr="00BB5CDD">
        <w:rPr>
          <w:rFonts w:ascii="Times New Roman" w:hAnsi="Times New Roman" w:cs="Times New Roman"/>
          <w:sz w:val="28"/>
          <w:szCs w:val="28"/>
        </w:rPr>
        <w:t xml:space="preserve"> электронных периодических изданий/информационных агентств/сетевых изданий, редакции которых находятся на территории г. Твери и Тверской области, зарегистрированы Федеральной службой по надзору в сфере связи, информационных технологий и массовых коммуникаций.</w:t>
      </w:r>
    </w:p>
    <w:p w14:paraId="1EECBA1D" w14:textId="77777777" w:rsidR="00EB5ED0" w:rsidRPr="00686367" w:rsidRDefault="00EB5ED0" w:rsidP="00EB5ED0">
      <w:pPr>
        <w:spacing w:after="0"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33F">
        <w:rPr>
          <w:rFonts w:ascii="Times New Roman" w:hAnsi="Times New Roman" w:cs="Times New Roman"/>
          <w:sz w:val="28"/>
          <w:szCs w:val="28"/>
        </w:rPr>
        <w:t xml:space="preserve">В 1 квартале 2022 года соответствии с Планом деятельности Управления Роскомнадзора по Тверской области, утверждённого приказом руководителя Управления Федеральной службы по надзору в сфере связи, информационных </w:t>
      </w:r>
      <w:r w:rsidRPr="00686367">
        <w:rPr>
          <w:rFonts w:ascii="Times New Roman" w:hAnsi="Times New Roman" w:cs="Times New Roman"/>
          <w:sz w:val="28"/>
          <w:szCs w:val="28"/>
        </w:rPr>
        <w:t xml:space="preserve">технологий и массовых коммуникаций по Тверской области </w:t>
      </w:r>
      <w:r w:rsidRPr="00686367">
        <w:rPr>
          <w:rFonts w:ascii="Times New Roman" w:hAnsi="Times New Roman"/>
          <w:sz w:val="28"/>
          <w:szCs w:val="28"/>
        </w:rPr>
        <w:t>от 26.11.2021 № 228</w:t>
      </w:r>
      <w:r w:rsidRPr="00686367">
        <w:rPr>
          <w:rFonts w:ascii="Times New Roman" w:hAnsi="Times New Roman" w:cs="Times New Roman"/>
          <w:sz w:val="28"/>
          <w:szCs w:val="28"/>
        </w:rPr>
        <w:t xml:space="preserve">, запланировано </w:t>
      </w:r>
      <w:r w:rsidRPr="00686367">
        <w:rPr>
          <w:rFonts w:ascii="Times New Roman" w:hAnsi="Times New Roman" w:cs="Times New Roman"/>
          <w:b/>
          <w:sz w:val="28"/>
          <w:szCs w:val="28"/>
        </w:rPr>
        <w:t>25</w:t>
      </w:r>
      <w:r w:rsidRPr="00686367">
        <w:rPr>
          <w:rFonts w:ascii="Times New Roman" w:hAnsi="Times New Roman" w:cs="Times New Roman"/>
          <w:sz w:val="28"/>
          <w:szCs w:val="28"/>
        </w:rPr>
        <w:t xml:space="preserve"> плановых мероприятий систематического наблюдения в отношении средств массовой информации, из них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686367">
        <w:rPr>
          <w:rFonts w:ascii="Times New Roman" w:hAnsi="Times New Roman" w:cs="Times New Roman"/>
          <w:sz w:val="28"/>
          <w:szCs w:val="28"/>
        </w:rPr>
        <w:t xml:space="preserve"> систематических наблюдений в отношении электронных СМИ.</w:t>
      </w:r>
    </w:p>
    <w:p w14:paraId="7AACAE6B" w14:textId="77777777" w:rsidR="00EB5ED0" w:rsidRPr="00686367" w:rsidRDefault="00EB5ED0" w:rsidP="00EB5ED0">
      <w:pPr>
        <w:spacing w:after="0"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367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Pr="00686367">
        <w:rPr>
          <w:rFonts w:ascii="Times New Roman" w:hAnsi="Times New Roman" w:cs="Times New Roman"/>
          <w:b/>
          <w:sz w:val="28"/>
          <w:szCs w:val="28"/>
        </w:rPr>
        <w:t xml:space="preserve">25 </w:t>
      </w:r>
      <w:r w:rsidRPr="00686367">
        <w:rPr>
          <w:rFonts w:ascii="Times New Roman" w:hAnsi="Times New Roman" w:cs="Times New Roman"/>
          <w:sz w:val="28"/>
          <w:szCs w:val="28"/>
        </w:rPr>
        <w:t xml:space="preserve">плановых мероприятий систематического наблюдения  </w:t>
      </w:r>
      <w:r w:rsidRPr="00686367">
        <w:rPr>
          <w:rFonts w:ascii="Times New Roman" w:hAnsi="Times New Roman" w:cs="Times New Roman"/>
          <w:sz w:val="28"/>
          <w:szCs w:val="28"/>
        </w:rPr>
        <w:br/>
        <w:t xml:space="preserve">в отношении </w:t>
      </w:r>
      <w:r w:rsidRPr="00686367">
        <w:rPr>
          <w:rFonts w:ascii="Times New Roman" w:hAnsi="Times New Roman" w:cs="Times New Roman"/>
          <w:b/>
          <w:sz w:val="28"/>
          <w:szCs w:val="28"/>
        </w:rPr>
        <w:t>6</w:t>
      </w:r>
      <w:r w:rsidRPr="00686367">
        <w:rPr>
          <w:rFonts w:ascii="Times New Roman" w:hAnsi="Times New Roman" w:cs="Times New Roman"/>
          <w:sz w:val="28"/>
          <w:szCs w:val="28"/>
        </w:rPr>
        <w:t xml:space="preserve"> редакций сетевых изданий(TVTVER.RU, Край справедливости, RZHEVGRAD.RU, PANORAMA PRO, Вести-Тверь, Website of the international research and practice journal "Software &amp; Systems" - www.swsys.ru), </w:t>
      </w:r>
      <w:r w:rsidRPr="00686367">
        <w:rPr>
          <w:rFonts w:ascii="Times New Roman" w:hAnsi="Times New Roman" w:cs="Times New Roman"/>
          <w:b/>
          <w:sz w:val="28"/>
          <w:szCs w:val="28"/>
        </w:rPr>
        <w:t>2</w:t>
      </w:r>
      <w:r w:rsidRPr="00686367">
        <w:rPr>
          <w:rFonts w:ascii="Times New Roman" w:hAnsi="Times New Roman" w:cs="Times New Roman"/>
          <w:sz w:val="28"/>
          <w:szCs w:val="28"/>
        </w:rPr>
        <w:t xml:space="preserve"> редакций информационных агентств («Твоё Информационное Агентство (ТИА)», «TVERIGRAD»).</w:t>
      </w:r>
    </w:p>
    <w:p w14:paraId="4DAC4571" w14:textId="77777777" w:rsidR="00EB5ED0" w:rsidRPr="00686367" w:rsidRDefault="00EB5ED0" w:rsidP="00EB5ED0">
      <w:pPr>
        <w:spacing w:after="0" w:line="240" w:lineRule="auto"/>
        <w:ind w:firstLine="70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367">
        <w:rPr>
          <w:rFonts w:ascii="Times New Roman" w:hAnsi="Times New Roman" w:cs="Times New Roman"/>
          <w:sz w:val="28"/>
          <w:szCs w:val="28"/>
        </w:rPr>
        <w:t>При проведении мероприятий систематического наблюдения в отношении электронных СМИ в 1 квартале 2022 года нарушений не выявлено.</w:t>
      </w:r>
    </w:p>
    <w:p w14:paraId="64F0E294" w14:textId="77777777" w:rsidR="00EB5ED0" w:rsidRPr="00686367" w:rsidRDefault="00EB5ED0" w:rsidP="00EB5ED0">
      <w:pPr>
        <w:spacing w:after="0" w:line="240" w:lineRule="auto"/>
        <w:ind w:firstLine="70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367">
        <w:rPr>
          <w:rFonts w:ascii="Times New Roman" w:hAnsi="Times New Roman" w:cs="Times New Roman"/>
          <w:sz w:val="28"/>
          <w:szCs w:val="28"/>
        </w:rPr>
        <w:t xml:space="preserve">Управлением по Тверской области филиала ФГУП «ГРЧЦ» </w:t>
      </w:r>
      <w:r w:rsidRPr="00686367">
        <w:rPr>
          <w:rFonts w:ascii="Times New Roman" w:hAnsi="Times New Roman" w:cs="Times New Roman"/>
          <w:sz w:val="28"/>
          <w:szCs w:val="28"/>
        </w:rPr>
        <w:br/>
        <w:t xml:space="preserve">в Центральном федеральном округе проводился ежедневный анализ содержания информационных материалов, размещенных в выпусках электронных периодических (сетевых) изданий, редакции которых находятся на территории </w:t>
      </w:r>
      <w:r w:rsidRPr="00686367">
        <w:rPr>
          <w:rFonts w:ascii="Times New Roman" w:hAnsi="Times New Roman" w:cs="Times New Roman"/>
          <w:sz w:val="28"/>
          <w:szCs w:val="28"/>
        </w:rPr>
        <w:br/>
        <w:t>г. Твери и Тверской области, на предмет выявления признаков нарушений, связанных со злоупотреблением свободой массовой информации:</w:t>
      </w:r>
    </w:p>
    <w:p w14:paraId="08314280" w14:textId="77777777" w:rsidR="00EB5ED0" w:rsidRPr="00686367" w:rsidRDefault="00EB5ED0" w:rsidP="00EB5ED0">
      <w:pPr>
        <w:spacing w:after="0"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367">
        <w:rPr>
          <w:rFonts w:ascii="Times New Roman" w:hAnsi="Times New Roman" w:cs="Times New Roman"/>
          <w:sz w:val="28"/>
          <w:szCs w:val="28"/>
        </w:rPr>
        <w:t>противодействие экстремистской деятельности;</w:t>
      </w:r>
    </w:p>
    <w:p w14:paraId="64D0F034" w14:textId="77777777" w:rsidR="00EB5ED0" w:rsidRPr="00686367" w:rsidRDefault="00EB5ED0" w:rsidP="00EB5ED0">
      <w:pPr>
        <w:spacing w:after="0"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367">
        <w:rPr>
          <w:rFonts w:ascii="Times New Roman" w:hAnsi="Times New Roman" w:cs="Times New Roman"/>
          <w:sz w:val="28"/>
          <w:szCs w:val="28"/>
        </w:rPr>
        <w:t>недопустимость пропаганды употребления наркотических средств, порнографии, культа насилия и жестокости;</w:t>
      </w:r>
    </w:p>
    <w:p w14:paraId="3E9BF493" w14:textId="77777777" w:rsidR="00EB5ED0" w:rsidRPr="00686367" w:rsidRDefault="00EB5ED0" w:rsidP="00EB5ED0">
      <w:pPr>
        <w:spacing w:after="0"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367">
        <w:rPr>
          <w:rFonts w:ascii="Times New Roman" w:hAnsi="Times New Roman" w:cs="Times New Roman"/>
          <w:sz w:val="28"/>
          <w:szCs w:val="28"/>
        </w:rPr>
        <w:t>недопустимость использования материалов, содержащих нецензурную брань;</w:t>
      </w:r>
    </w:p>
    <w:p w14:paraId="000284A5" w14:textId="77777777" w:rsidR="00EB5ED0" w:rsidRPr="00686367" w:rsidRDefault="00EB5ED0" w:rsidP="00EB5ED0">
      <w:pPr>
        <w:spacing w:after="0"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367">
        <w:rPr>
          <w:rFonts w:ascii="Times New Roman" w:hAnsi="Times New Roman" w:cs="Times New Roman"/>
          <w:sz w:val="28"/>
          <w:szCs w:val="28"/>
        </w:rPr>
        <w:t>недопустимость использования информации о несовершеннолетнем, пострадавшем в результате противоправных действий (бездействия).</w:t>
      </w:r>
    </w:p>
    <w:p w14:paraId="7BA76E3A" w14:textId="77777777" w:rsidR="00EB5ED0" w:rsidRPr="00E10DE7" w:rsidRDefault="00EB5ED0" w:rsidP="00EB5ED0">
      <w:pPr>
        <w:spacing w:after="0"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0DE7">
        <w:rPr>
          <w:rFonts w:ascii="Times New Roman" w:hAnsi="Times New Roman" w:cs="Times New Roman"/>
          <w:sz w:val="28"/>
          <w:szCs w:val="28"/>
        </w:rPr>
        <w:t xml:space="preserve">За отчетный период проведен анализ содержания материалов, размещенных в </w:t>
      </w:r>
      <w:r w:rsidRPr="00E10DE7">
        <w:rPr>
          <w:rFonts w:ascii="Times New Roman" w:hAnsi="Times New Roman" w:cs="Times New Roman"/>
          <w:b/>
          <w:sz w:val="28"/>
          <w:szCs w:val="28"/>
        </w:rPr>
        <w:t>1832</w:t>
      </w:r>
      <w:r w:rsidRPr="00E10DE7">
        <w:rPr>
          <w:rFonts w:ascii="Times New Roman" w:hAnsi="Times New Roman" w:cs="Times New Roman"/>
          <w:sz w:val="28"/>
          <w:szCs w:val="28"/>
        </w:rPr>
        <w:t xml:space="preserve"> выпусках электронных периодических/сетевых изданий/информационных агентств. Выявлено </w:t>
      </w:r>
      <w:r w:rsidRPr="00E10DE7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E10DE7">
        <w:rPr>
          <w:rFonts w:ascii="Times New Roman" w:hAnsi="Times New Roman" w:cs="Times New Roman"/>
          <w:sz w:val="28"/>
          <w:szCs w:val="28"/>
        </w:rPr>
        <w:t>нарушение, связанное со злоупотреблением свободой массовой информации, допущенных редакцией сетевого издания «Вгудок», составлено 2 протокола, протоколы направлены в суд.</w:t>
      </w:r>
    </w:p>
    <w:p w14:paraId="613CA16E" w14:textId="77777777" w:rsidR="00EB5ED0" w:rsidRPr="00E10DE7" w:rsidRDefault="00EB5ED0" w:rsidP="00EB5ED0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10D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Задача по обеспечению оперативного выявления и пресечения нарушений требований действующего законодательства Российской Федерации при распространении продукции СМИ путем применения АС МСМК.</w:t>
      </w:r>
    </w:p>
    <w:p w14:paraId="6E09D20C" w14:textId="77777777" w:rsidR="00EB5ED0" w:rsidRPr="0040062C" w:rsidRDefault="00EB5ED0" w:rsidP="00EB5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62C">
        <w:rPr>
          <w:rFonts w:ascii="Times New Roman" w:hAnsi="Times New Roman" w:cs="Times New Roman"/>
          <w:sz w:val="28"/>
          <w:szCs w:val="28"/>
        </w:rPr>
        <w:t>В 1 квартале 2022 года поступило 22 карточки, подтверждено 22 нарушения.</w:t>
      </w:r>
    </w:p>
    <w:p w14:paraId="09CC1571" w14:textId="77777777" w:rsidR="00EB5ED0" w:rsidRPr="0040062C" w:rsidRDefault="00EB5ED0" w:rsidP="00EB5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62C">
        <w:rPr>
          <w:rFonts w:ascii="Times New Roman" w:hAnsi="Times New Roman" w:cs="Times New Roman"/>
          <w:sz w:val="28"/>
          <w:szCs w:val="28"/>
        </w:rPr>
        <w:t>- 20 нарушений «нецензурная брань в комментариях пользователей», по всем нарушениям в установленный срок были направлены обращения в редакции «Твоё Информационное Агентство (ТИА)», «</w:t>
      </w:r>
      <w:r w:rsidRPr="0040062C">
        <w:rPr>
          <w:rFonts w:ascii="Times New Roman" w:hAnsi="Times New Roman" w:cs="Times New Roman"/>
          <w:sz w:val="28"/>
          <w:szCs w:val="28"/>
          <w:lang w:val="en-US"/>
        </w:rPr>
        <w:t>TVERIGRAD</w:t>
      </w:r>
      <w:r w:rsidRPr="0040062C">
        <w:rPr>
          <w:rFonts w:ascii="Times New Roman" w:hAnsi="Times New Roman" w:cs="Times New Roman"/>
          <w:sz w:val="28"/>
          <w:szCs w:val="28"/>
        </w:rPr>
        <w:t>.</w:t>
      </w:r>
      <w:r w:rsidRPr="0040062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0062C">
        <w:rPr>
          <w:rFonts w:ascii="Times New Roman" w:hAnsi="Times New Roman" w:cs="Times New Roman"/>
          <w:sz w:val="28"/>
          <w:szCs w:val="28"/>
        </w:rPr>
        <w:t>».</w:t>
      </w:r>
    </w:p>
    <w:p w14:paraId="755F45EC" w14:textId="77777777" w:rsidR="00EB5ED0" w:rsidRPr="0040062C" w:rsidRDefault="00EB5ED0" w:rsidP="00EB5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62C">
        <w:rPr>
          <w:rFonts w:ascii="Times New Roman" w:hAnsi="Times New Roman" w:cs="Times New Roman"/>
          <w:sz w:val="28"/>
          <w:szCs w:val="28"/>
        </w:rPr>
        <w:t>- 1 нарушение «Фейки по Украине в комментариях пользователей», по данному нарушению в установленный срок было направлено обращение в редакцию «Твоё Информационное Агентство (ТИА)».</w:t>
      </w:r>
    </w:p>
    <w:p w14:paraId="630A5F93" w14:textId="77777777" w:rsidR="00EB5ED0" w:rsidRPr="0040062C" w:rsidRDefault="00EB5ED0" w:rsidP="00EB5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62C">
        <w:rPr>
          <w:rFonts w:ascii="Times New Roman" w:hAnsi="Times New Roman" w:cs="Times New Roman"/>
          <w:sz w:val="28"/>
          <w:szCs w:val="28"/>
        </w:rPr>
        <w:t xml:space="preserve">- 1 карточка с нарушением «экстремистские организации». По данному нарушению в отношении должностного лица – главного редактора сетевого издания «Вгудок» и юридического лица составлены протоколы по ч. 2 ст. 13.15 КоАП РФ. </w:t>
      </w:r>
    </w:p>
    <w:p w14:paraId="20017986" w14:textId="77777777" w:rsidR="00EB5ED0" w:rsidRPr="0040062C" w:rsidRDefault="00EB5ED0" w:rsidP="00EB5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62C">
        <w:rPr>
          <w:rFonts w:ascii="Times New Roman" w:hAnsi="Times New Roman" w:cs="Times New Roman"/>
          <w:sz w:val="28"/>
          <w:szCs w:val="28"/>
        </w:rPr>
        <w:t>Карточек, по которым не были приняты меры в течении суток с момента поступления в АС МСМК, в отчетном периоде не было.</w:t>
      </w:r>
    </w:p>
    <w:p w14:paraId="739FCB77" w14:textId="77777777" w:rsidR="00EB5ED0" w:rsidRPr="0040062C" w:rsidRDefault="00EB5ED0" w:rsidP="00EB5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62C">
        <w:rPr>
          <w:rFonts w:ascii="Times New Roman" w:hAnsi="Times New Roman" w:cs="Times New Roman"/>
          <w:sz w:val="28"/>
          <w:szCs w:val="28"/>
        </w:rPr>
        <w:t>Карточек, по которым вносились сведения в ЕАИС, в отчетном периоде не было.</w:t>
      </w:r>
    </w:p>
    <w:p w14:paraId="544D8080" w14:textId="77777777" w:rsidR="00EB5ED0" w:rsidRDefault="00EB5ED0" w:rsidP="00EB5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C479A79" w14:textId="77777777" w:rsidR="00EB5ED0" w:rsidRPr="0040062C" w:rsidRDefault="00EB5ED0" w:rsidP="00EB5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62C">
        <w:rPr>
          <w:rFonts w:ascii="Times New Roman" w:hAnsi="Times New Roman" w:cs="Times New Roman"/>
          <w:sz w:val="28"/>
          <w:szCs w:val="28"/>
        </w:rPr>
        <w:t>Количественные показатели выявленных по АС МСМК нарушений представлены на диаграмме:</w:t>
      </w:r>
    </w:p>
    <w:p w14:paraId="21FDE3FC" w14:textId="77777777" w:rsidR="00EB5ED0" w:rsidRPr="0028533F" w:rsidRDefault="00EB5ED0" w:rsidP="00EB5E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4006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169B8B" wp14:editId="225A1E4E">
            <wp:extent cx="6152515" cy="3025775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41FEDBA" w14:textId="77777777" w:rsidR="00EB5ED0" w:rsidRPr="0028533F" w:rsidRDefault="00EB5ED0" w:rsidP="00EB5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7EFAE5E" w14:textId="77777777" w:rsidR="00EB5ED0" w:rsidRPr="00E10DE7" w:rsidRDefault="00EB5ED0" w:rsidP="00EB5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DE7">
        <w:rPr>
          <w:rFonts w:ascii="Times New Roman" w:hAnsi="Times New Roman" w:cs="Times New Roman"/>
          <w:sz w:val="28"/>
          <w:szCs w:val="28"/>
        </w:rPr>
        <w:t>Меры приняты по всем поступившим карточкам в установленный срок.</w:t>
      </w:r>
    </w:p>
    <w:p w14:paraId="41013606" w14:textId="77777777" w:rsidR="00EB5ED0" w:rsidRPr="00E10DE7" w:rsidRDefault="00EB5ED0" w:rsidP="00EB5ED0">
      <w:pPr>
        <w:spacing w:after="0"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0DE7">
        <w:rPr>
          <w:rFonts w:ascii="Times New Roman" w:hAnsi="Times New Roman" w:cs="Times New Roman"/>
          <w:sz w:val="28"/>
          <w:szCs w:val="28"/>
        </w:rPr>
        <w:t xml:space="preserve">В 1 квартале 2022 года мероприятий по контролю в отношении СМИ с детской </w:t>
      </w:r>
      <w:r>
        <w:rPr>
          <w:rFonts w:ascii="Times New Roman" w:hAnsi="Times New Roman" w:cs="Times New Roman"/>
          <w:sz w:val="28"/>
          <w:szCs w:val="28"/>
        </w:rPr>
        <w:t>направленностью не проводилось.</w:t>
      </w:r>
    </w:p>
    <w:p w14:paraId="668250FB" w14:textId="77777777" w:rsidR="00EB5ED0" w:rsidRPr="00DB4D6E" w:rsidRDefault="00EB5ED0" w:rsidP="00EB5E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D6E">
        <w:rPr>
          <w:rFonts w:ascii="Times New Roman" w:hAnsi="Times New Roman" w:cs="Times New Roman"/>
          <w:sz w:val="28"/>
          <w:szCs w:val="28"/>
        </w:rPr>
        <w:t>По штатному расписанию в отделе контроля и надзора в сфере массовых коммуникаций 7 единиц, фактически государственным контролем в сфере электронных СМИ занимаются 3 сотрудника. Средняя нагрузка на одного сотрудника составляет 7 нарушений поступившие по АС МСМК.</w:t>
      </w:r>
    </w:p>
    <w:p w14:paraId="30698DFE" w14:textId="77777777" w:rsidR="00EB5ED0" w:rsidRPr="00E10DE7" w:rsidRDefault="00EB5ED0" w:rsidP="00EB5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7916D3" w14:textId="77777777" w:rsidR="00EB5ED0" w:rsidRPr="00E10DE7" w:rsidRDefault="00EB5ED0" w:rsidP="00EB5ED0">
      <w:pPr>
        <w:shd w:val="clear" w:color="auto" w:fill="FFFFFF" w:themeFill="background1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E10DE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2.2.2. Государственный контроль и надзор за соблюдением законодательства Российской Федерации в сфере печатных СМИ.</w:t>
      </w:r>
    </w:p>
    <w:p w14:paraId="2C6D766B" w14:textId="77777777" w:rsidR="00EB5ED0" w:rsidRPr="00E10DE7" w:rsidRDefault="00EB5ED0" w:rsidP="00EB5ED0">
      <w:pPr>
        <w:shd w:val="clear" w:color="auto" w:fill="FFFFFF" w:themeFill="background1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64B192" w14:textId="77777777" w:rsidR="00EB5ED0" w:rsidRPr="00A108E4" w:rsidRDefault="00EB5ED0" w:rsidP="00EB5ED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8E4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A108E4">
        <w:rPr>
          <w:rFonts w:ascii="Times New Roman" w:hAnsi="Times New Roman" w:cs="Times New Roman"/>
          <w:b/>
          <w:sz w:val="28"/>
          <w:szCs w:val="28"/>
        </w:rPr>
        <w:t xml:space="preserve">на 31.03.2022 </w:t>
      </w:r>
      <w:r w:rsidRPr="00A108E4">
        <w:rPr>
          <w:rFonts w:ascii="Times New Roman" w:hAnsi="Times New Roman" w:cs="Times New Roman"/>
          <w:sz w:val="28"/>
          <w:szCs w:val="28"/>
        </w:rPr>
        <w:t xml:space="preserve">в Управлении Роскомнадзора по Тверской области состоят на учете </w:t>
      </w:r>
      <w:r w:rsidRPr="00A108E4">
        <w:rPr>
          <w:rFonts w:ascii="Times New Roman" w:hAnsi="Times New Roman" w:cs="Times New Roman"/>
          <w:b/>
          <w:sz w:val="28"/>
          <w:szCs w:val="28"/>
        </w:rPr>
        <w:t xml:space="preserve">143 </w:t>
      </w:r>
      <w:r w:rsidRPr="00A108E4">
        <w:rPr>
          <w:rFonts w:ascii="Times New Roman" w:hAnsi="Times New Roman" w:cs="Times New Roman"/>
          <w:sz w:val="28"/>
          <w:szCs w:val="28"/>
        </w:rPr>
        <w:t xml:space="preserve">зарегистрированных средств массовой информации (средства массовой информации, зарегистрированных Управлением), в том числе, </w:t>
      </w:r>
      <w:r w:rsidRPr="00A108E4">
        <w:rPr>
          <w:rFonts w:ascii="Times New Roman" w:hAnsi="Times New Roman" w:cs="Times New Roman"/>
          <w:b/>
          <w:sz w:val="28"/>
          <w:szCs w:val="28"/>
        </w:rPr>
        <w:t xml:space="preserve">84 </w:t>
      </w:r>
      <w:r w:rsidRPr="00A108E4">
        <w:rPr>
          <w:rFonts w:ascii="Times New Roman" w:hAnsi="Times New Roman" w:cs="Times New Roman"/>
          <w:sz w:val="28"/>
          <w:szCs w:val="28"/>
        </w:rPr>
        <w:t>периодических печатных изданий (75 газет, 7 журналов, 2 альманаха);</w:t>
      </w:r>
    </w:p>
    <w:p w14:paraId="77FD31E9" w14:textId="77777777" w:rsidR="00EB5ED0" w:rsidRPr="00A108E4" w:rsidRDefault="00EB5ED0" w:rsidP="00EB5E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8E4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A108E4">
        <w:rPr>
          <w:rFonts w:ascii="Times New Roman" w:hAnsi="Times New Roman" w:cs="Times New Roman"/>
          <w:b/>
          <w:sz w:val="28"/>
          <w:szCs w:val="28"/>
        </w:rPr>
        <w:t xml:space="preserve">24 </w:t>
      </w:r>
      <w:r w:rsidRPr="00A108E4">
        <w:rPr>
          <w:rFonts w:ascii="Times New Roman" w:hAnsi="Times New Roman" w:cs="Times New Roman"/>
          <w:sz w:val="28"/>
          <w:szCs w:val="28"/>
        </w:rPr>
        <w:t xml:space="preserve">печатных средств массовой информации, редакции которых находятся на территории г. Твери и Тверской области, зарегистрированы Федеральной службой по надзору в сфере связи, информационных технологий и массовых коммуникаций (Роскомнадзор). </w:t>
      </w:r>
    </w:p>
    <w:p w14:paraId="4770ABDC" w14:textId="77777777" w:rsidR="00EB5ED0" w:rsidRPr="004026E3" w:rsidRDefault="00EB5ED0" w:rsidP="00EB5ED0">
      <w:pPr>
        <w:shd w:val="clear" w:color="auto" w:fill="FFFFFF"/>
        <w:spacing w:after="0" w:line="240" w:lineRule="auto"/>
        <w:ind w:right="5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26E3">
        <w:rPr>
          <w:rFonts w:ascii="Times New Roman" w:hAnsi="Times New Roman" w:cs="Times New Roman"/>
          <w:sz w:val="28"/>
          <w:szCs w:val="28"/>
        </w:rPr>
        <w:t xml:space="preserve">В 1 квартале 2022 года в соответствии с Планом деятельности Управления Роскомнадзора по Тверской области, утверждённого приказом руководителя Управления Федеральной службы по надзору в сфере связи, информационных технологий и массовых коммуникаций по Тверской области </w:t>
      </w:r>
      <w:r w:rsidRPr="004026E3">
        <w:rPr>
          <w:rFonts w:ascii="Times New Roman" w:hAnsi="Times New Roman"/>
          <w:sz w:val="28"/>
          <w:szCs w:val="28"/>
        </w:rPr>
        <w:t>от 26.11.2021 № 228</w:t>
      </w:r>
      <w:r w:rsidRPr="004026E3">
        <w:rPr>
          <w:rFonts w:ascii="Times New Roman" w:hAnsi="Times New Roman" w:cs="Times New Roman"/>
          <w:sz w:val="28"/>
          <w:szCs w:val="28"/>
        </w:rPr>
        <w:t xml:space="preserve">, запланировано </w:t>
      </w:r>
      <w:r w:rsidRPr="004026E3">
        <w:rPr>
          <w:rFonts w:ascii="Times New Roman" w:hAnsi="Times New Roman" w:cs="Times New Roman"/>
          <w:b/>
          <w:sz w:val="28"/>
          <w:szCs w:val="28"/>
        </w:rPr>
        <w:t>25</w:t>
      </w:r>
      <w:r w:rsidRPr="004026E3">
        <w:rPr>
          <w:rFonts w:ascii="Times New Roman" w:hAnsi="Times New Roman" w:cs="Times New Roman"/>
          <w:sz w:val="28"/>
          <w:szCs w:val="28"/>
        </w:rPr>
        <w:t xml:space="preserve"> плановых мероприятий систематического наблюдения в отношении средств массовой информации, из них </w:t>
      </w:r>
      <w:r w:rsidRPr="004026E3">
        <w:rPr>
          <w:rFonts w:ascii="Times New Roman" w:hAnsi="Times New Roman" w:cs="Times New Roman"/>
          <w:b/>
          <w:sz w:val="28"/>
          <w:szCs w:val="28"/>
        </w:rPr>
        <w:t>19</w:t>
      </w:r>
      <w:r w:rsidRPr="004026E3">
        <w:rPr>
          <w:rFonts w:ascii="Times New Roman" w:hAnsi="Times New Roman" w:cs="Times New Roman"/>
          <w:sz w:val="28"/>
          <w:szCs w:val="28"/>
        </w:rPr>
        <w:t xml:space="preserve"> систематических наблюдений в отношении печатных средств массовой информации.</w:t>
      </w:r>
    </w:p>
    <w:p w14:paraId="487DE645" w14:textId="77777777" w:rsidR="00EB5ED0" w:rsidRPr="004026E3" w:rsidRDefault="00EB5ED0" w:rsidP="00EB5ED0">
      <w:pPr>
        <w:shd w:val="clear" w:color="auto" w:fill="FFFFFF"/>
        <w:spacing w:after="0" w:line="240" w:lineRule="auto"/>
        <w:ind w:right="5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26E3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Pr="004026E3">
        <w:rPr>
          <w:rFonts w:ascii="Times New Roman" w:hAnsi="Times New Roman" w:cs="Times New Roman"/>
          <w:b/>
          <w:sz w:val="28"/>
          <w:szCs w:val="28"/>
        </w:rPr>
        <w:t>19</w:t>
      </w:r>
      <w:r w:rsidRPr="004026E3">
        <w:rPr>
          <w:rFonts w:ascii="Times New Roman" w:hAnsi="Times New Roman" w:cs="Times New Roman"/>
          <w:sz w:val="28"/>
          <w:szCs w:val="28"/>
        </w:rPr>
        <w:t xml:space="preserve"> плановых мероприятий по контролю и надзору за соблюдением законодательства Российской Федерации о средствах массовой информации в форме систематического наблюдения в отношении </w:t>
      </w:r>
      <w:r w:rsidRPr="004026E3">
        <w:rPr>
          <w:rFonts w:ascii="Times New Roman" w:hAnsi="Times New Roman" w:cs="Times New Roman"/>
          <w:b/>
          <w:sz w:val="28"/>
          <w:szCs w:val="28"/>
        </w:rPr>
        <w:t>19</w:t>
      </w:r>
      <w:r w:rsidRPr="004026E3">
        <w:rPr>
          <w:rFonts w:ascii="Times New Roman" w:hAnsi="Times New Roman" w:cs="Times New Roman"/>
          <w:sz w:val="28"/>
          <w:szCs w:val="28"/>
        </w:rPr>
        <w:t xml:space="preserve"> редакций зарегистрированных средств массовой информации с формой распространения – печатное периодическое издание.</w:t>
      </w:r>
    </w:p>
    <w:p w14:paraId="20F7CC9F" w14:textId="77777777" w:rsidR="00EB5ED0" w:rsidRPr="004026E3" w:rsidRDefault="00EB5ED0" w:rsidP="00EB5ED0">
      <w:pPr>
        <w:shd w:val="clear" w:color="auto" w:fill="FFFFFF"/>
        <w:spacing w:after="0" w:line="240" w:lineRule="auto"/>
        <w:ind w:right="5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26E3">
        <w:rPr>
          <w:rFonts w:ascii="Times New Roman" w:hAnsi="Times New Roman" w:cs="Times New Roman"/>
          <w:sz w:val="28"/>
          <w:szCs w:val="28"/>
        </w:rPr>
        <w:t>Внеплановые мероприятия в отношении печатных СМИ не проводились.</w:t>
      </w:r>
    </w:p>
    <w:p w14:paraId="5D71A449" w14:textId="77777777" w:rsidR="00EB5ED0" w:rsidRPr="004026E3" w:rsidRDefault="00EB5ED0" w:rsidP="00EB5ED0">
      <w:pPr>
        <w:shd w:val="clear" w:color="auto" w:fill="FFFFFF"/>
        <w:spacing w:after="0" w:line="240" w:lineRule="auto"/>
        <w:ind w:right="5" w:firstLine="708"/>
        <w:contextualSpacing/>
        <w:jc w:val="both"/>
        <w:rPr>
          <w:rFonts w:ascii="Times New Roman" w:hAnsi="Times New Roman" w:cs="Times New Roman"/>
          <w:sz w:val="28"/>
        </w:rPr>
      </w:pPr>
      <w:r w:rsidRPr="004026E3">
        <w:rPr>
          <w:rFonts w:ascii="Times New Roman" w:hAnsi="Times New Roman" w:cs="Times New Roman"/>
          <w:sz w:val="28"/>
          <w:szCs w:val="28"/>
        </w:rPr>
        <w:t>Мероприятия по контролю и надзору за соблюдением законодательства Российской Федерации о средствах массовой информации не отменялись.</w:t>
      </w:r>
    </w:p>
    <w:p w14:paraId="6BB86B05" w14:textId="77777777" w:rsidR="00EB5ED0" w:rsidRPr="004026E3" w:rsidRDefault="00EB5ED0" w:rsidP="00EB5ED0">
      <w:pPr>
        <w:shd w:val="clear" w:color="auto" w:fill="FFFFFF"/>
        <w:spacing w:after="0" w:line="240" w:lineRule="auto"/>
        <w:ind w:right="5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26E3">
        <w:rPr>
          <w:rFonts w:ascii="Times New Roman" w:hAnsi="Times New Roman" w:cs="Times New Roman"/>
          <w:sz w:val="28"/>
          <w:szCs w:val="28"/>
        </w:rPr>
        <w:t xml:space="preserve">В результате проведенных мероприятий по контролю и надзору в отношении печатных СМИ выявлено </w:t>
      </w:r>
      <w:r w:rsidRPr="004026E3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4026E3">
        <w:rPr>
          <w:rFonts w:ascii="Times New Roman" w:hAnsi="Times New Roman" w:cs="Times New Roman"/>
          <w:sz w:val="28"/>
          <w:szCs w:val="28"/>
        </w:rPr>
        <w:t>нарушения требований законодательства о средствах массовой информации, допущенных редакциями средств массовой информации:</w:t>
      </w:r>
    </w:p>
    <w:p w14:paraId="1CEE8B3D" w14:textId="77777777" w:rsidR="00EB5ED0" w:rsidRPr="004026E3" w:rsidRDefault="00EB5ED0" w:rsidP="00EB5ED0">
      <w:pPr>
        <w:shd w:val="clear" w:color="auto" w:fill="FFFFFF"/>
        <w:spacing w:after="0" w:line="240" w:lineRule="auto"/>
        <w:ind w:right="5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26E3">
        <w:rPr>
          <w:rFonts w:ascii="Times New Roman" w:hAnsi="Times New Roman" w:cs="Times New Roman"/>
          <w:sz w:val="28"/>
          <w:szCs w:val="28"/>
        </w:rPr>
        <w:t>- 2 нарушения связаны с нарушением порядка объявления выходных данных в выпуске средства массовой информации;</w:t>
      </w:r>
    </w:p>
    <w:p w14:paraId="066076B6" w14:textId="77777777" w:rsidR="00EB5ED0" w:rsidRPr="0028170E" w:rsidRDefault="00EB5ED0" w:rsidP="00EB5ED0">
      <w:pPr>
        <w:shd w:val="clear" w:color="auto" w:fill="FFFFFF"/>
        <w:spacing w:after="0" w:line="240" w:lineRule="auto"/>
        <w:ind w:righ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170E">
        <w:rPr>
          <w:rFonts w:ascii="Times New Roman" w:hAnsi="Times New Roman" w:cs="Times New Roman"/>
          <w:sz w:val="28"/>
          <w:szCs w:val="28"/>
        </w:rPr>
        <w:tab/>
        <w:t>По фактам выявленных нарушений по 1 нарушению составлен 1 протокол об административном правонарушении, по 1 нарушению протоколы не составлялись ввиду моратория на составление протоколов на основании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контроля. Составление протоколов приостановлено до получения позиции ЦА Роскомнадзора.</w:t>
      </w:r>
    </w:p>
    <w:p w14:paraId="3DB6C589" w14:textId="77777777" w:rsidR="00EB5ED0" w:rsidRPr="0028170E" w:rsidRDefault="00EB5ED0" w:rsidP="00EB5ED0">
      <w:pPr>
        <w:shd w:val="clear" w:color="auto" w:fill="FFFFFF"/>
        <w:spacing w:after="0" w:line="240" w:lineRule="auto"/>
        <w:ind w:right="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170E">
        <w:rPr>
          <w:rFonts w:ascii="Times New Roman" w:hAnsi="Times New Roman" w:cs="Times New Roman"/>
          <w:sz w:val="28"/>
          <w:szCs w:val="28"/>
        </w:rPr>
        <w:t>В 1 квартале 2022 года в отношении средств массовой информации, не выходящих в свет более одного года, административные исковые заявления в судебные органы не направлялись. Тем не менее, в адрес учредителей газеты «Ассорти» направлено административное исковое заявление в рамках досудебного урегулирования по итогам проеденного в декабре 2021 года систематического наблюдения.</w:t>
      </w:r>
    </w:p>
    <w:p w14:paraId="27C4F30F" w14:textId="77777777" w:rsidR="00EB5ED0" w:rsidRPr="0028170E" w:rsidRDefault="00EB5ED0" w:rsidP="00EB5ED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170E">
        <w:rPr>
          <w:rFonts w:ascii="Times New Roman" w:hAnsi="Times New Roman" w:cs="Times New Roman"/>
          <w:sz w:val="28"/>
          <w:szCs w:val="28"/>
        </w:rPr>
        <w:t>Сведения о проведенных плановых мероприятиях по контролю и надзору и их результатах своевременно размещены в установленном порядке в соответствующих разделах ЕИС Роскомнадзора.</w:t>
      </w:r>
    </w:p>
    <w:p w14:paraId="49AD5B91" w14:textId="77777777" w:rsidR="00EB5ED0" w:rsidRPr="0028170E" w:rsidRDefault="00EB5ED0" w:rsidP="00EB5ED0">
      <w:pPr>
        <w:spacing w:after="0" w:line="240" w:lineRule="auto"/>
        <w:ind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170E">
        <w:rPr>
          <w:rFonts w:ascii="Times New Roman" w:hAnsi="Times New Roman" w:cs="Times New Roman"/>
          <w:sz w:val="28"/>
          <w:szCs w:val="28"/>
        </w:rPr>
        <w:t xml:space="preserve">Государственный контроль и надзор за соблюдением законодательства Российской Федерации в сфере печатных средств массовой информации осуществляется должностными лицами отдела контроля и надзора в сфере массовых коммуникаций, по штатному расписанию в количестве 7 единиц, фактически данные полномочия исполняют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8170E">
        <w:rPr>
          <w:rFonts w:ascii="Times New Roman" w:hAnsi="Times New Roman" w:cs="Times New Roman"/>
          <w:sz w:val="28"/>
          <w:szCs w:val="28"/>
        </w:rPr>
        <w:t xml:space="preserve"> сотрудника. При исполнении данной функции средняя нагрузка на одного сотрудника отдела в </w:t>
      </w:r>
      <w:r>
        <w:rPr>
          <w:rFonts w:ascii="Times New Roman" w:hAnsi="Times New Roman" w:cs="Times New Roman"/>
          <w:sz w:val="28"/>
          <w:szCs w:val="28"/>
        </w:rPr>
        <w:t>1 квартале 2022</w:t>
      </w:r>
      <w:r w:rsidRPr="0028170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170E">
        <w:rPr>
          <w:rFonts w:ascii="Times New Roman" w:hAnsi="Times New Roman" w:cs="Times New Roman"/>
          <w:sz w:val="28"/>
          <w:szCs w:val="28"/>
        </w:rPr>
        <w:t xml:space="preserve"> составила </w:t>
      </w:r>
      <w:r>
        <w:rPr>
          <w:rFonts w:ascii="Times New Roman" w:hAnsi="Times New Roman" w:cs="Times New Roman"/>
          <w:sz w:val="28"/>
          <w:szCs w:val="28"/>
        </w:rPr>
        <w:t>12,5</w:t>
      </w:r>
      <w:r w:rsidRPr="0028170E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8170E">
        <w:rPr>
          <w:rFonts w:ascii="Times New Roman" w:hAnsi="Times New Roman" w:cs="Times New Roman"/>
          <w:sz w:val="28"/>
          <w:szCs w:val="28"/>
        </w:rPr>
        <w:t>.</w:t>
      </w:r>
    </w:p>
    <w:p w14:paraId="1A9EB0B4" w14:textId="77777777" w:rsidR="00EB5ED0" w:rsidRPr="0028170E" w:rsidRDefault="00EB5ED0" w:rsidP="00EB5ED0">
      <w:pPr>
        <w:spacing w:after="0" w:line="240" w:lineRule="auto"/>
        <w:ind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EDB9DD" w14:textId="77777777" w:rsidR="00EB5ED0" w:rsidRPr="0028170E" w:rsidRDefault="00EB5ED0" w:rsidP="00EB5ED0">
      <w:pPr>
        <w:spacing w:after="0" w:line="240" w:lineRule="auto"/>
        <w:ind w:firstLine="686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8170E">
        <w:rPr>
          <w:rFonts w:ascii="Times New Roman" w:hAnsi="Times New Roman" w:cs="Times New Roman"/>
          <w:b/>
          <w:sz w:val="28"/>
          <w:szCs w:val="28"/>
        </w:rPr>
        <w:tab/>
      </w:r>
      <w:r w:rsidRPr="0028170E">
        <w:rPr>
          <w:rFonts w:ascii="Times New Roman" w:hAnsi="Times New Roman" w:cs="Times New Roman"/>
          <w:b/>
          <w:i/>
          <w:sz w:val="28"/>
          <w:szCs w:val="28"/>
          <w:u w:val="single"/>
        </w:rPr>
        <w:t>АНАЛИЗ</w:t>
      </w:r>
    </w:p>
    <w:p w14:paraId="3F003046" w14:textId="77777777" w:rsidR="00EB5ED0" w:rsidRPr="0028170E" w:rsidRDefault="00EB5ED0" w:rsidP="00EB5E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48B0DE" w14:textId="77777777" w:rsidR="00EB5ED0" w:rsidRDefault="00EB5ED0" w:rsidP="00EB5ED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170E">
        <w:rPr>
          <w:rFonts w:ascii="Times New Roman" w:hAnsi="Times New Roman" w:cs="Times New Roman"/>
          <w:sz w:val="28"/>
          <w:szCs w:val="28"/>
        </w:rPr>
        <w:t xml:space="preserve">Выявленные в 1 квартале 2022 года нарушения связаны с низкой ответственностью главных редакторов СМИ по соблюдению требований ст. 7 </w:t>
      </w:r>
      <w:r w:rsidRPr="0028170E">
        <w:rPr>
          <w:rFonts w:ascii="Times New Roman" w:hAnsi="Times New Roman" w:cs="Times New Roman"/>
          <w:bCs/>
          <w:sz w:val="28"/>
          <w:szCs w:val="28"/>
        </w:rPr>
        <w:t>Федерального закона от 29.12.1994 № 77-ФЗ «Об обязательном экземпляре документов», которым удобнее заплатить штраф, назначенный судом, вместо того, чтобы исполнять требования законодательства по доставке в срок обязательного печатного и электронного экземпляра.</w:t>
      </w:r>
    </w:p>
    <w:p w14:paraId="50B5FA68" w14:textId="77777777" w:rsidR="00AE2AC0" w:rsidRPr="0028170E" w:rsidRDefault="00AE2AC0" w:rsidP="00EB5ED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5445BD" w14:textId="77777777" w:rsidR="00EB5ED0" w:rsidRPr="0028170E" w:rsidRDefault="00EB5ED0" w:rsidP="00EB5ED0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14:paraId="6C045B51" w14:textId="77777777" w:rsidR="00EB5ED0" w:rsidRPr="0028170E" w:rsidRDefault="00EB5ED0" w:rsidP="00EB5ED0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28170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2.2.3. Государственный контроль и надзор за соблюдением законодательства Российской Федерации в сфере телерадиовещания.</w:t>
      </w:r>
    </w:p>
    <w:p w14:paraId="7E3035C6" w14:textId="77777777" w:rsidR="00EB5ED0" w:rsidRPr="0028170E" w:rsidRDefault="00EB5ED0" w:rsidP="00EB5ED0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8BD6CE" w14:textId="77777777" w:rsidR="00EB5ED0" w:rsidRPr="0028170E" w:rsidRDefault="00EB5ED0" w:rsidP="00EB5E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170E">
        <w:rPr>
          <w:rFonts w:ascii="Times New Roman" w:hAnsi="Times New Roman" w:cs="Times New Roman"/>
          <w:sz w:val="28"/>
          <w:szCs w:val="28"/>
        </w:rPr>
        <w:t xml:space="preserve">На территории Тверской области </w:t>
      </w:r>
      <w:r w:rsidRPr="0028170E">
        <w:rPr>
          <w:rFonts w:ascii="Times New Roman" w:eastAsia="Times New Roman" w:hAnsi="Times New Roman" w:cs="Times New Roman"/>
          <w:sz w:val="28"/>
          <w:szCs w:val="28"/>
        </w:rPr>
        <w:t>осуществляют деятельность 48 организаций (региональные и</w:t>
      </w:r>
      <w:r w:rsidRPr="0028170E">
        <w:rPr>
          <w:rFonts w:ascii="Times New Roman" w:hAnsi="Times New Roman" w:cs="Times New Roman"/>
          <w:sz w:val="28"/>
          <w:szCs w:val="28"/>
        </w:rPr>
        <w:t xml:space="preserve"> </w:t>
      </w:r>
      <w:r w:rsidRPr="0028170E">
        <w:rPr>
          <w:rFonts w:ascii="Times New Roman" w:eastAsia="Times New Roman" w:hAnsi="Times New Roman" w:cs="Times New Roman"/>
          <w:sz w:val="28"/>
          <w:szCs w:val="28"/>
        </w:rPr>
        <w:t>федеральные телерадиовещательные организации), владеющие 118 действующими лицензиями на осуществление телевизионного и радиовещания, из них 45 региональных телерадиовещательных организаций.</w:t>
      </w:r>
    </w:p>
    <w:p w14:paraId="01BC69A4" w14:textId="77777777" w:rsidR="00EB5ED0" w:rsidRPr="0028170E" w:rsidRDefault="00EB5ED0" w:rsidP="00EB5E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2D7306" w14:textId="77777777" w:rsidR="00EB5ED0" w:rsidRPr="0028170E" w:rsidRDefault="00EB5ED0" w:rsidP="00EB5E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170E">
        <w:rPr>
          <w:rFonts w:ascii="Times New Roman" w:hAnsi="Times New Roman" w:cs="Times New Roman"/>
          <w:sz w:val="28"/>
          <w:szCs w:val="28"/>
        </w:rPr>
        <w:t>Сведения об объектах надзора в сфере вещания представлены на диаграмме:</w:t>
      </w:r>
    </w:p>
    <w:p w14:paraId="4EA27ABB" w14:textId="77777777" w:rsidR="00EB5ED0" w:rsidRPr="0028170E" w:rsidRDefault="00EB5ED0" w:rsidP="00EB5E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A4B48B3" w14:textId="77777777" w:rsidR="00EB5ED0" w:rsidRPr="0028170E" w:rsidRDefault="00EB5ED0" w:rsidP="00EB5ED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8170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496515" wp14:editId="78B7D328">
            <wp:extent cx="6400800" cy="2018995"/>
            <wp:effectExtent l="0" t="0" r="0" b="635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530E307" w14:textId="77777777" w:rsidR="00EB5ED0" w:rsidRPr="0028170E" w:rsidRDefault="00EB5ED0" w:rsidP="00EB5E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7F8261E0" w14:textId="77777777" w:rsidR="00EB5ED0" w:rsidRPr="0028170E" w:rsidRDefault="00EB5ED0" w:rsidP="00EB5E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170E">
        <w:rPr>
          <w:rFonts w:ascii="Times New Roman" w:hAnsi="Times New Roman" w:cs="Times New Roman"/>
          <w:sz w:val="28"/>
          <w:szCs w:val="28"/>
        </w:rPr>
        <w:t xml:space="preserve">Планом деятельности Управления Роскомнадзора по Тверской области, утвержденным приказом </w:t>
      </w:r>
      <w:r w:rsidRPr="0028170E">
        <w:rPr>
          <w:rFonts w:ascii="Times New Roman" w:hAnsi="Times New Roman"/>
          <w:sz w:val="28"/>
          <w:szCs w:val="28"/>
        </w:rPr>
        <w:t>от 26.11.2021 № 228</w:t>
      </w:r>
      <w:r w:rsidRPr="0028170E">
        <w:rPr>
          <w:rFonts w:ascii="Times New Roman" w:hAnsi="Times New Roman" w:cs="Times New Roman"/>
          <w:sz w:val="28"/>
          <w:szCs w:val="28"/>
        </w:rPr>
        <w:t xml:space="preserve">, в 1 квартале 2022 года запланировано проведение </w:t>
      </w:r>
      <w:r w:rsidRPr="0028170E">
        <w:rPr>
          <w:rFonts w:ascii="Times New Roman" w:hAnsi="Times New Roman" w:cs="Times New Roman"/>
          <w:b/>
          <w:sz w:val="28"/>
          <w:szCs w:val="28"/>
        </w:rPr>
        <w:t>4 мероприятия</w:t>
      </w:r>
      <w:r w:rsidRPr="0028170E">
        <w:rPr>
          <w:rFonts w:ascii="Times New Roman" w:hAnsi="Times New Roman" w:cs="Times New Roman"/>
          <w:sz w:val="28"/>
          <w:szCs w:val="28"/>
        </w:rPr>
        <w:t xml:space="preserve"> систематического наблюдения по исполнению полномочий государственного контроля и надзора за соблюдением законодательства Российской Федерации в сфере телерадиовещания.</w:t>
      </w:r>
    </w:p>
    <w:p w14:paraId="47F1C284" w14:textId="77777777" w:rsidR="00EB5ED0" w:rsidRPr="0028170E" w:rsidRDefault="00EB5ED0" w:rsidP="00EB5ED0">
      <w:pPr>
        <w:tabs>
          <w:tab w:val="left" w:pos="1178"/>
        </w:tabs>
        <w:spacing w:after="0" w:line="240" w:lineRule="auto"/>
        <w:ind w:right="1417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992"/>
        <w:gridCol w:w="992"/>
      </w:tblGrid>
      <w:tr w:rsidR="00EB5ED0" w:rsidRPr="0028170E" w14:paraId="7ECCAF86" w14:textId="77777777" w:rsidTr="00E83788">
        <w:trPr>
          <w:trHeight w:val="21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00A69" w14:textId="77777777" w:rsidR="00EB5ED0" w:rsidRPr="0028170E" w:rsidRDefault="00EB5ED0" w:rsidP="00E83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8170E">
              <w:rPr>
                <w:rFonts w:ascii="Times New Roman" w:eastAsia="Times New Roman" w:hAnsi="Times New Roman" w:cs="Times New Roman"/>
                <w:sz w:val="24"/>
                <w:szCs w:val="20"/>
              </w:rPr>
              <w:t>Сфера 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2A6D" w14:textId="77777777" w:rsidR="00EB5ED0" w:rsidRPr="0028170E" w:rsidRDefault="00EB5ED0" w:rsidP="00E8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8170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47A1" w14:textId="77777777" w:rsidR="00EB5ED0" w:rsidRPr="0028170E" w:rsidRDefault="00EB5ED0" w:rsidP="00E8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8170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2022</w:t>
            </w:r>
          </w:p>
        </w:tc>
      </w:tr>
      <w:tr w:rsidR="00EB5ED0" w:rsidRPr="0028170E" w14:paraId="05A265EF" w14:textId="77777777" w:rsidTr="00E83788">
        <w:trPr>
          <w:trHeight w:val="29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695D4" w14:textId="77777777" w:rsidR="00EB5ED0" w:rsidRPr="0028170E" w:rsidRDefault="00EB5ED0" w:rsidP="00E83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8170E">
              <w:rPr>
                <w:rFonts w:ascii="Times New Roman" w:eastAsia="Times New Roman" w:hAnsi="Times New Roman" w:cs="Times New Roman"/>
                <w:sz w:val="24"/>
                <w:szCs w:val="20"/>
              </w:rPr>
              <w:t>Соблюдение законодательства в сфере телерадиовещания (СН)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E9A18" w14:textId="77777777" w:rsidR="00EB5ED0" w:rsidRPr="0028170E" w:rsidRDefault="00EB5ED0" w:rsidP="00E8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8170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4769" w14:textId="77777777" w:rsidR="00EB5ED0" w:rsidRPr="0028170E" w:rsidRDefault="00EB5ED0" w:rsidP="00E8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8170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4</w:t>
            </w:r>
          </w:p>
        </w:tc>
      </w:tr>
    </w:tbl>
    <w:p w14:paraId="422D2CAF" w14:textId="77777777" w:rsidR="00EB5ED0" w:rsidRPr="0028170E" w:rsidRDefault="00EB5ED0" w:rsidP="00EB5E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A180B84" w14:textId="77777777" w:rsidR="00EB5ED0" w:rsidRPr="002A205F" w:rsidRDefault="00EB5ED0" w:rsidP="00EB5ED0">
      <w:pPr>
        <w:tabs>
          <w:tab w:val="left" w:pos="1178"/>
          <w:tab w:val="left" w:pos="905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205F">
        <w:rPr>
          <w:rFonts w:ascii="Times New Roman" w:hAnsi="Times New Roman" w:cs="Times New Roman"/>
          <w:b/>
          <w:sz w:val="28"/>
          <w:szCs w:val="28"/>
        </w:rPr>
        <w:t>Завершено 4 плановых мероприятия систематического наблюдения</w:t>
      </w:r>
      <w:r w:rsidRPr="002A205F">
        <w:rPr>
          <w:rFonts w:ascii="Times New Roman" w:hAnsi="Times New Roman" w:cs="Times New Roman"/>
          <w:sz w:val="28"/>
          <w:szCs w:val="28"/>
        </w:rPr>
        <w:t>. В ходе проведенных мероприятий систематического наблюдения выявлено 8</w:t>
      </w:r>
      <w:r w:rsidRPr="002A205F">
        <w:rPr>
          <w:rFonts w:ascii="Times New Roman" w:hAnsi="Times New Roman" w:cs="Times New Roman"/>
          <w:b/>
          <w:sz w:val="28"/>
          <w:szCs w:val="28"/>
        </w:rPr>
        <w:t xml:space="preserve"> нарушений </w:t>
      </w:r>
      <w:r w:rsidRPr="002A205F">
        <w:rPr>
          <w:rFonts w:ascii="Times New Roman" w:hAnsi="Times New Roman" w:cs="Times New Roman"/>
          <w:sz w:val="28"/>
          <w:szCs w:val="28"/>
        </w:rPr>
        <w:t>законодательства Российской Федерации:</w:t>
      </w:r>
    </w:p>
    <w:p w14:paraId="677EADE7" w14:textId="77777777" w:rsidR="00EB5ED0" w:rsidRPr="002A205F" w:rsidRDefault="00EB5ED0" w:rsidP="00EB5ED0">
      <w:pPr>
        <w:tabs>
          <w:tab w:val="left" w:pos="991"/>
          <w:tab w:val="left" w:pos="911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1E266CA" w14:textId="77777777" w:rsidR="00EB5ED0" w:rsidRPr="002A205F" w:rsidRDefault="00EB5ED0" w:rsidP="00EB5ED0">
      <w:pPr>
        <w:shd w:val="clear" w:color="auto" w:fill="FFFFFF" w:themeFill="background1"/>
        <w:tabs>
          <w:tab w:val="left" w:pos="1178"/>
        </w:tabs>
        <w:spacing w:after="0" w:line="240" w:lineRule="auto"/>
        <w:ind w:right="708"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1"/>
        <w:gridCol w:w="3801"/>
        <w:gridCol w:w="992"/>
        <w:gridCol w:w="977"/>
      </w:tblGrid>
      <w:tr w:rsidR="00EB5ED0" w:rsidRPr="002A205F" w14:paraId="58ED0388" w14:textId="77777777" w:rsidTr="00E83788">
        <w:trPr>
          <w:cantSplit/>
          <w:trHeight w:val="367"/>
          <w:tblHeader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58E0E20" w14:textId="77777777" w:rsidR="00EB5ED0" w:rsidRPr="002A205F" w:rsidRDefault="00EB5ED0" w:rsidP="00E83788">
            <w:pPr>
              <w:tabs>
                <w:tab w:val="left" w:pos="991"/>
                <w:tab w:val="left" w:pos="3924"/>
                <w:tab w:val="left" w:pos="9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05F">
              <w:rPr>
                <w:rFonts w:ascii="Times New Roman" w:eastAsia="Times New Roman" w:hAnsi="Times New Roman" w:cs="Times New Roman"/>
                <w:sz w:val="20"/>
                <w:szCs w:val="20"/>
              </w:rPr>
              <w:t>Нарушение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5C0CB0E" w14:textId="77777777" w:rsidR="00EB5ED0" w:rsidRPr="002A205F" w:rsidRDefault="00EB5ED0" w:rsidP="00E83788">
            <w:pPr>
              <w:tabs>
                <w:tab w:val="left" w:pos="991"/>
                <w:tab w:val="left" w:pos="9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05F">
              <w:rPr>
                <w:rFonts w:ascii="Times New Roman" w:eastAsia="Times New Roman" w:hAnsi="Times New Roman" w:cs="Times New Roman"/>
                <w:sz w:val="20"/>
                <w:szCs w:val="20"/>
              </w:rPr>
              <w:t>Ущерб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A9202" w14:textId="77777777" w:rsidR="00EB5ED0" w:rsidRPr="002A205F" w:rsidRDefault="00EB5ED0" w:rsidP="00E8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20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019DE" w14:textId="77777777" w:rsidR="00EB5ED0" w:rsidRPr="002A205F" w:rsidRDefault="00EB5ED0" w:rsidP="00E8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20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</w:tr>
      <w:tr w:rsidR="00EB5ED0" w:rsidRPr="002A205F" w14:paraId="139A35CE" w14:textId="77777777" w:rsidTr="00E83788">
        <w:trPr>
          <w:cantSplit/>
          <w:trHeight w:val="233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7AD66DB" w14:textId="77777777" w:rsidR="00EB5ED0" w:rsidRPr="002A205F" w:rsidRDefault="00EB5ED0" w:rsidP="00E83788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20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Нарушения в сфере телерадиовещания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24F9FFF" w14:textId="77777777" w:rsidR="00EB5ED0" w:rsidRPr="002A205F" w:rsidRDefault="00EB5ED0" w:rsidP="00E83788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20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Ущерб от нарушений в сфере телерадиовещания: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9DB91" w14:textId="77777777" w:rsidR="00EB5ED0" w:rsidRPr="002A205F" w:rsidRDefault="00EB5ED0" w:rsidP="00E83788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20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9331A" w14:textId="77777777" w:rsidR="00EB5ED0" w:rsidRPr="002A205F" w:rsidRDefault="00EB5ED0" w:rsidP="00E83788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20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EB5ED0" w:rsidRPr="002A205F" w14:paraId="6589232B" w14:textId="77777777" w:rsidTr="00E83788">
        <w:trPr>
          <w:cantSplit/>
          <w:trHeight w:val="233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ECCA5" w14:textId="77777777" w:rsidR="00EB5ED0" w:rsidRPr="002A205F" w:rsidRDefault="00EB5ED0" w:rsidP="00E83788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20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В.6.1 </w:t>
            </w:r>
            <w:r w:rsidRPr="002A20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Нарушение периодичности и времени вещания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DA13F" w14:textId="77777777" w:rsidR="00EB5ED0" w:rsidRPr="002A205F" w:rsidRDefault="00EB5ED0" w:rsidP="00E83788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05F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 в заблуждение потребителей продукции телерадиовещания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FB66B" w14:textId="77777777" w:rsidR="00EB5ED0" w:rsidRPr="002A205F" w:rsidRDefault="00EB5ED0" w:rsidP="00E83788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20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F5FA1E" w14:textId="77777777" w:rsidR="00EB5ED0" w:rsidRPr="002A205F" w:rsidRDefault="00EB5ED0" w:rsidP="00E83788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20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EB5ED0" w:rsidRPr="002A205F" w14:paraId="11D8EC6E" w14:textId="77777777" w:rsidTr="00E83788">
        <w:trPr>
          <w:cantSplit/>
          <w:trHeight w:val="350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71365" w14:textId="77777777" w:rsidR="00EB5ED0" w:rsidRPr="002A205F" w:rsidRDefault="00EB5ED0" w:rsidP="00E83788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20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В.10.1</w:t>
            </w:r>
            <w:r w:rsidRPr="002A20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Несоблюдение объемов вещания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DD4F" w14:textId="77777777" w:rsidR="00EB5ED0" w:rsidRPr="002A205F" w:rsidRDefault="00EB5ED0" w:rsidP="00E83788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05F">
              <w:rPr>
                <w:rFonts w:ascii="Times New Roman" w:eastAsia="Times New Roman" w:hAnsi="Times New Roman" w:cs="Times New Roman"/>
                <w:sz w:val="20"/>
                <w:szCs w:val="20"/>
              </w:rPr>
              <w:t>Нарушение прав и законных интересов граждан, общества и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A14D0" w14:textId="77777777" w:rsidR="00EB5ED0" w:rsidRPr="002A205F" w:rsidRDefault="00EB5ED0" w:rsidP="00E83788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20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45BC" w14:textId="77777777" w:rsidR="00EB5ED0" w:rsidRPr="002A205F" w:rsidRDefault="00EB5ED0" w:rsidP="00E83788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20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EB5ED0" w:rsidRPr="002A205F" w14:paraId="396D1BBD" w14:textId="77777777" w:rsidTr="00E83788">
        <w:trPr>
          <w:cantSplit/>
          <w:trHeight w:val="350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2F51A" w14:textId="77777777" w:rsidR="00EB5ED0" w:rsidRPr="002A205F" w:rsidRDefault="00EB5ED0" w:rsidP="00E83788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20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В.13.1</w:t>
            </w:r>
            <w:r w:rsidRPr="002A205F">
              <w:rPr>
                <w:rFonts w:ascii="Times New Roman" w:eastAsia="Times New Roman" w:hAnsi="Times New Roman" w:cs="Times New Roman"/>
                <w:sz w:val="20"/>
                <w:szCs w:val="20"/>
              </w:rPr>
              <w:t>Нарушение порядка объявления выходных данных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1C8AE" w14:textId="77777777" w:rsidR="00EB5ED0" w:rsidRPr="002A205F" w:rsidRDefault="00EB5ED0" w:rsidP="00E83788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05F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 в заблуждение потребителей продукции телерадиовещания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73B5" w14:textId="77777777" w:rsidR="00EB5ED0" w:rsidRPr="002A205F" w:rsidRDefault="00EB5ED0" w:rsidP="00E83788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20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BEF3" w14:textId="77777777" w:rsidR="00EB5ED0" w:rsidRPr="002A205F" w:rsidRDefault="00EB5ED0" w:rsidP="00E83788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20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EB5ED0" w:rsidRPr="002A205F" w14:paraId="3917D3B1" w14:textId="77777777" w:rsidTr="00E83788">
        <w:trPr>
          <w:cantSplit/>
          <w:trHeight w:val="926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DE2A0" w14:textId="77777777" w:rsidR="00EB5ED0" w:rsidRPr="002A205F" w:rsidRDefault="00EB5ED0" w:rsidP="00E83788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20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В.35.1 </w:t>
            </w:r>
            <w:r w:rsidRPr="002A205F">
              <w:rPr>
                <w:rFonts w:ascii="Times New Roman" w:eastAsia="Times New Roman" w:hAnsi="Times New Roman" w:cs="Times New Roman"/>
                <w:sz w:val="20"/>
                <w:szCs w:val="20"/>
              </w:rPr>
              <w:t>Нарушение требований о предоставлении обязательного экземпляра документов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BDA1B" w14:textId="77777777" w:rsidR="00EB5ED0" w:rsidRPr="002A205F" w:rsidRDefault="00EB5ED0" w:rsidP="00E83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05F">
              <w:rPr>
                <w:rFonts w:ascii="Times New Roman" w:eastAsia="Times New Roman" w:hAnsi="Times New Roman" w:cs="Times New Roman"/>
                <w:sz w:val="20"/>
                <w:szCs w:val="20"/>
              </w:rPr>
              <w:t>Утрата государственными структурами информационного ресурса, недокомплектование национального библиотечно-информационного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30AC" w14:textId="77777777" w:rsidR="00EB5ED0" w:rsidRPr="002A205F" w:rsidRDefault="00EB5ED0" w:rsidP="00E83788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20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721C9" w14:textId="77777777" w:rsidR="00EB5ED0" w:rsidRPr="002A205F" w:rsidRDefault="00EB5ED0" w:rsidP="00E83788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20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EB5ED0" w:rsidRPr="002A205F" w14:paraId="5278F457" w14:textId="77777777" w:rsidTr="00E83788">
        <w:trPr>
          <w:cantSplit/>
          <w:trHeight w:val="926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0591" w14:textId="77777777" w:rsidR="00EB5ED0" w:rsidRPr="002A205F" w:rsidRDefault="00EB5ED0" w:rsidP="00E83788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0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В.37.1</w:t>
            </w:r>
            <w:r w:rsidRPr="002A20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Нарушение установленного порядка распространения среди детей продукции средства массовой информации, содержащей информацию, причиняющую вред их здоровью и (или) развитию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6478" w14:textId="77777777" w:rsidR="00EB5ED0" w:rsidRPr="002A205F" w:rsidRDefault="00EB5ED0" w:rsidP="00E83788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05F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Причинение вреда здоровью и развитию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0C70" w14:textId="77777777" w:rsidR="00EB5ED0" w:rsidRPr="002A205F" w:rsidRDefault="00EB5ED0" w:rsidP="00E83788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20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FEB0B" w14:textId="77777777" w:rsidR="00EB5ED0" w:rsidRPr="002A205F" w:rsidRDefault="00EB5ED0" w:rsidP="00E83788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20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14:paraId="0542844D" w14:textId="77777777" w:rsidR="00EB5ED0" w:rsidRPr="002A205F" w:rsidRDefault="00EB5ED0" w:rsidP="00EB5ED0">
      <w:pPr>
        <w:tabs>
          <w:tab w:val="left" w:pos="1178"/>
          <w:tab w:val="left" w:pos="905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DA3784" w14:textId="77777777" w:rsidR="00EB5ED0" w:rsidRPr="001E2563" w:rsidRDefault="00EB5ED0" w:rsidP="00EB5ED0">
      <w:pPr>
        <w:tabs>
          <w:tab w:val="left" w:pos="991"/>
          <w:tab w:val="left" w:pos="911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563">
        <w:rPr>
          <w:rFonts w:ascii="Times New Roman" w:hAnsi="Times New Roman" w:cs="Times New Roman"/>
          <w:sz w:val="28"/>
          <w:szCs w:val="28"/>
        </w:rPr>
        <w:t>В 1 квартале 2022 года по итогам проведенных плановых мероприятий систематического наблюдения выдано/составлено:</w:t>
      </w:r>
    </w:p>
    <w:p w14:paraId="4590AFF9" w14:textId="77777777" w:rsidR="00EB5ED0" w:rsidRPr="001E2563" w:rsidRDefault="00EB5ED0" w:rsidP="00EB5ED0">
      <w:pPr>
        <w:tabs>
          <w:tab w:val="left" w:pos="1178"/>
          <w:tab w:val="left" w:pos="9053"/>
        </w:tabs>
        <w:spacing w:after="0" w:line="240" w:lineRule="auto"/>
        <w:ind w:right="-2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ABBC84F" w14:textId="77777777" w:rsidR="00EB5ED0" w:rsidRPr="001E2563" w:rsidRDefault="00EB5ED0" w:rsidP="00EB5ED0">
      <w:pPr>
        <w:tabs>
          <w:tab w:val="left" w:pos="991"/>
          <w:tab w:val="left" w:pos="911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2"/>
        <w:gridCol w:w="850"/>
        <w:gridCol w:w="928"/>
      </w:tblGrid>
      <w:tr w:rsidR="00EB5ED0" w:rsidRPr="001E2563" w14:paraId="7A9F18FC" w14:textId="77777777" w:rsidTr="00E83788">
        <w:trPr>
          <w:cantSplit/>
          <w:trHeight w:val="282"/>
          <w:tblHeader/>
          <w:jc w:val="center"/>
        </w:trPr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06B45" w14:textId="77777777" w:rsidR="00EB5ED0" w:rsidRPr="001E2563" w:rsidRDefault="00EB5ED0" w:rsidP="00E83788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E2563">
              <w:rPr>
                <w:rFonts w:ascii="Times New Roman" w:eastAsia="Times New Roman" w:hAnsi="Times New Roman" w:cs="Times New Roman"/>
                <w:szCs w:val="20"/>
              </w:rPr>
              <w:t>Документ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1779" w14:textId="77777777" w:rsidR="00EB5ED0" w:rsidRPr="001E2563" w:rsidRDefault="00EB5ED0" w:rsidP="00E8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1E2563">
              <w:rPr>
                <w:rFonts w:ascii="Times New Roman" w:eastAsia="Times New Roman" w:hAnsi="Times New Roman" w:cs="Times New Roman"/>
                <w:b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Cs w:val="20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5BE4" w14:textId="77777777" w:rsidR="00EB5ED0" w:rsidRPr="001E2563" w:rsidRDefault="00EB5ED0" w:rsidP="00E8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1E2563">
              <w:rPr>
                <w:rFonts w:ascii="Times New Roman" w:eastAsia="Times New Roman" w:hAnsi="Times New Roman" w:cs="Times New Roman"/>
                <w:b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Cs w:val="20"/>
              </w:rPr>
              <w:t>2</w:t>
            </w:r>
          </w:p>
        </w:tc>
      </w:tr>
      <w:tr w:rsidR="00EB5ED0" w:rsidRPr="001E2563" w14:paraId="54DF4F64" w14:textId="77777777" w:rsidTr="00E83788">
        <w:trPr>
          <w:cantSplit/>
          <w:trHeight w:val="58"/>
          <w:jc w:val="center"/>
        </w:trPr>
        <w:tc>
          <w:tcPr>
            <w:tcW w:w="8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448E6F9C" w14:textId="77777777" w:rsidR="00EB5ED0" w:rsidRPr="001E2563" w:rsidRDefault="00EB5ED0" w:rsidP="00E83788">
            <w:pPr>
              <w:tabs>
                <w:tab w:val="left" w:pos="991"/>
                <w:tab w:val="left" w:pos="911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275C9B73" w14:textId="77777777" w:rsidR="00EB5ED0" w:rsidRPr="001E2563" w:rsidRDefault="00EB5ED0" w:rsidP="00E83788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14:paraId="26C45435" w14:textId="77777777" w:rsidR="00EB5ED0" w:rsidRPr="001E2563" w:rsidRDefault="00EB5ED0" w:rsidP="00E83788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6"/>
              </w:rPr>
            </w:pPr>
          </w:p>
        </w:tc>
      </w:tr>
      <w:tr w:rsidR="00EB5ED0" w:rsidRPr="001E2563" w14:paraId="0CF9E6C5" w14:textId="77777777" w:rsidTr="00E83788">
        <w:trPr>
          <w:cantSplit/>
          <w:trHeight w:val="66"/>
          <w:jc w:val="center"/>
        </w:trPr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59CE0" w14:textId="77777777" w:rsidR="00EB5ED0" w:rsidRPr="001E2563" w:rsidRDefault="00EB5ED0" w:rsidP="00E83788">
            <w:pPr>
              <w:tabs>
                <w:tab w:val="left" w:pos="991"/>
                <w:tab w:val="left" w:pos="9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1E2563">
              <w:rPr>
                <w:rFonts w:ascii="Times New Roman" w:eastAsia="Times New Roman" w:hAnsi="Times New Roman" w:cs="Times New Roman"/>
                <w:b/>
                <w:szCs w:val="20"/>
              </w:rPr>
              <w:t>Предписание об устранении выявленных нарушений (выданы Роскомнадзором):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900649" w14:textId="77777777" w:rsidR="00EB5ED0" w:rsidRPr="001E2563" w:rsidRDefault="00EB5ED0" w:rsidP="00E83788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DC7E1" w14:textId="77777777" w:rsidR="00EB5ED0" w:rsidRPr="001E2563" w:rsidRDefault="00EB5ED0" w:rsidP="00E83788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4</w:t>
            </w:r>
          </w:p>
        </w:tc>
      </w:tr>
      <w:tr w:rsidR="00EB5ED0" w:rsidRPr="001E2563" w14:paraId="020359B7" w14:textId="77777777" w:rsidTr="00E83788">
        <w:trPr>
          <w:cantSplit/>
          <w:trHeight w:val="58"/>
          <w:jc w:val="center"/>
        </w:trPr>
        <w:tc>
          <w:tcPr>
            <w:tcW w:w="8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6A16D9D9" w14:textId="77777777" w:rsidR="00EB5ED0" w:rsidRPr="001E2563" w:rsidRDefault="00EB5ED0" w:rsidP="00E83788">
            <w:pPr>
              <w:tabs>
                <w:tab w:val="left" w:pos="991"/>
                <w:tab w:val="left" w:pos="911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09B04236" w14:textId="77777777" w:rsidR="00EB5ED0" w:rsidRPr="001E2563" w:rsidRDefault="00EB5ED0" w:rsidP="00E83788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14:paraId="49E8C611" w14:textId="77777777" w:rsidR="00EB5ED0" w:rsidRPr="001E2563" w:rsidRDefault="00EB5ED0" w:rsidP="00E83788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6"/>
              </w:rPr>
            </w:pPr>
          </w:p>
        </w:tc>
      </w:tr>
      <w:tr w:rsidR="00EB5ED0" w:rsidRPr="001E2563" w14:paraId="798BEA4D" w14:textId="77777777" w:rsidTr="00E83788">
        <w:trPr>
          <w:cantSplit/>
          <w:trHeight w:val="168"/>
          <w:jc w:val="center"/>
        </w:trPr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5654C" w14:textId="77777777" w:rsidR="00EB5ED0" w:rsidRPr="001E2563" w:rsidRDefault="00EB5ED0" w:rsidP="00E83788">
            <w:pPr>
              <w:tabs>
                <w:tab w:val="left" w:pos="991"/>
                <w:tab w:val="left" w:pos="9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1E2563">
              <w:rPr>
                <w:rFonts w:ascii="Times New Roman" w:eastAsia="Times New Roman" w:hAnsi="Times New Roman" w:cs="Times New Roman"/>
                <w:b/>
                <w:szCs w:val="20"/>
              </w:rPr>
              <w:t>Протокол об административном правонарушении (оформленные сотрудниками Управления),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BE7B5" w14:textId="77777777" w:rsidR="00EB5ED0" w:rsidRPr="001E2563" w:rsidRDefault="00EB5ED0" w:rsidP="00E83788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1E2563">
              <w:rPr>
                <w:rFonts w:ascii="Times New Roman" w:eastAsia="Times New Roman" w:hAnsi="Times New Roman" w:cs="Times New Roman"/>
                <w:b/>
                <w:szCs w:val="20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4E617" w14:textId="77777777" w:rsidR="00EB5ED0" w:rsidRPr="001E2563" w:rsidRDefault="00EB5ED0" w:rsidP="00E83788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1E2563">
              <w:rPr>
                <w:rFonts w:ascii="Times New Roman" w:eastAsia="Times New Roman" w:hAnsi="Times New Roman" w:cs="Times New Roman"/>
                <w:b/>
                <w:szCs w:val="20"/>
              </w:rPr>
              <w:t>12</w:t>
            </w:r>
          </w:p>
        </w:tc>
      </w:tr>
      <w:tr w:rsidR="00EB5ED0" w:rsidRPr="001E2563" w14:paraId="2EE6D9BF" w14:textId="77777777" w:rsidTr="00E83788">
        <w:trPr>
          <w:cantSplit/>
          <w:trHeight w:val="198"/>
          <w:jc w:val="center"/>
        </w:trPr>
        <w:tc>
          <w:tcPr>
            <w:tcW w:w="8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07A88609" w14:textId="77777777" w:rsidR="00EB5ED0" w:rsidRPr="001E2563" w:rsidRDefault="00EB5ED0" w:rsidP="00E83788">
            <w:pPr>
              <w:tabs>
                <w:tab w:val="left" w:pos="991"/>
                <w:tab w:val="left" w:pos="911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672AB6B2" w14:textId="77777777" w:rsidR="00EB5ED0" w:rsidRPr="001E2563" w:rsidRDefault="00EB5ED0" w:rsidP="00E83788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6CAFCA0A" w14:textId="77777777" w:rsidR="00EB5ED0" w:rsidRPr="001E2563" w:rsidRDefault="00EB5ED0" w:rsidP="00E83788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6"/>
              </w:rPr>
            </w:pPr>
          </w:p>
        </w:tc>
      </w:tr>
      <w:tr w:rsidR="00EB5ED0" w:rsidRPr="001E2563" w14:paraId="3CE13CC3" w14:textId="77777777" w:rsidTr="00E83788">
        <w:trPr>
          <w:cantSplit/>
          <w:trHeight w:val="191"/>
          <w:jc w:val="center"/>
        </w:trPr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C2E74" w14:textId="77777777" w:rsidR="00EB5ED0" w:rsidRPr="001E2563" w:rsidRDefault="00EB5ED0" w:rsidP="00E83788">
            <w:pPr>
              <w:tabs>
                <w:tab w:val="left" w:pos="991"/>
                <w:tab w:val="left" w:pos="9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1E2563">
              <w:rPr>
                <w:rFonts w:ascii="Times New Roman" w:eastAsia="Times New Roman" w:hAnsi="Times New Roman" w:cs="Times New Roman"/>
                <w:b/>
                <w:szCs w:val="20"/>
              </w:rPr>
              <w:t>Решения/Постановления по административным делам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F0F94" w14:textId="77777777" w:rsidR="00EB5ED0" w:rsidRPr="001E2563" w:rsidRDefault="00EB5ED0" w:rsidP="00E83788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1E2563">
              <w:rPr>
                <w:rFonts w:ascii="Times New Roman" w:eastAsia="Times New Roman" w:hAnsi="Times New Roman" w:cs="Times New Roman"/>
                <w:b/>
                <w:szCs w:val="20"/>
              </w:rPr>
              <w:t>21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568C5" w14:textId="77777777" w:rsidR="00EB5ED0" w:rsidRPr="001E2563" w:rsidRDefault="00EB5ED0" w:rsidP="00E83788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1E2563">
              <w:rPr>
                <w:rFonts w:ascii="Times New Roman" w:eastAsia="Times New Roman" w:hAnsi="Times New Roman" w:cs="Times New Roman"/>
                <w:b/>
                <w:szCs w:val="20"/>
              </w:rPr>
              <w:t>20</w:t>
            </w:r>
          </w:p>
        </w:tc>
      </w:tr>
    </w:tbl>
    <w:p w14:paraId="27E4CD99" w14:textId="77777777" w:rsidR="00EB5ED0" w:rsidRPr="001E2563" w:rsidRDefault="00EB5ED0" w:rsidP="00EB5ED0">
      <w:pPr>
        <w:tabs>
          <w:tab w:val="left" w:pos="1178"/>
          <w:tab w:val="left" w:pos="905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B0285F" w14:textId="77777777" w:rsidR="00EB5ED0" w:rsidRPr="001E2563" w:rsidRDefault="00EB5ED0" w:rsidP="00EB5ED0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563">
        <w:rPr>
          <w:rFonts w:ascii="Times New Roman" w:hAnsi="Times New Roman" w:cs="Times New Roman"/>
          <w:sz w:val="28"/>
          <w:szCs w:val="28"/>
        </w:rPr>
        <w:t xml:space="preserve">В 1 квартале 2022 года Управлением проведено </w:t>
      </w:r>
      <w:r w:rsidRPr="001E2563">
        <w:rPr>
          <w:rFonts w:ascii="Times New Roman" w:hAnsi="Times New Roman" w:cs="Times New Roman"/>
          <w:b/>
          <w:sz w:val="28"/>
          <w:szCs w:val="28"/>
        </w:rPr>
        <w:t>8</w:t>
      </w:r>
      <w:r w:rsidRPr="001E2563">
        <w:rPr>
          <w:rFonts w:ascii="Times New Roman" w:hAnsi="Times New Roman" w:cs="Times New Roman"/>
          <w:sz w:val="28"/>
          <w:szCs w:val="28"/>
        </w:rPr>
        <w:t xml:space="preserve"> внеплановых мероприятий систематического наблюдения.</w:t>
      </w:r>
    </w:p>
    <w:p w14:paraId="74098A6B" w14:textId="77777777" w:rsidR="00EB5ED0" w:rsidRPr="001E2563" w:rsidRDefault="00EB5ED0" w:rsidP="00EB5ED0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10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4"/>
        <w:gridCol w:w="708"/>
        <w:gridCol w:w="1330"/>
      </w:tblGrid>
      <w:tr w:rsidR="00EB5ED0" w:rsidRPr="001E2563" w14:paraId="40050406" w14:textId="77777777" w:rsidTr="00E83788">
        <w:trPr>
          <w:trHeight w:val="171"/>
          <w:jc w:val="center"/>
        </w:trPr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1016C5" w14:textId="77777777" w:rsidR="00EB5ED0" w:rsidRPr="001E2563" w:rsidRDefault="00EB5ED0" w:rsidP="00E83788">
            <w:pPr>
              <w:spacing w:after="0" w:line="240" w:lineRule="auto"/>
              <w:ind w:firstLine="4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563">
              <w:rPr>
                <w:rFonts w:ascii="Times New Roman" w:hAnsi="Times New Roman" w:cs="Times New Roman"/>
                <w:sz w:val="20"/>
                <w:szCs w:val="20"/>
              </w:rPr>
              <w:t>Сфера 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464C9F" w14:textId="77777777" w:rsidR="00EB5ED0" w:rsidRPr="001E2563" w:rsidRDefault="00EB5ED0" w:rsidP="00E837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563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F64D6B" w14:textId="77777777" w:rsidR="00EB5ED0" w:rsidRPr="001E2563" w:rsidRDefault="00EB5ED0" w:rsidP="00E837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563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</w:tr>
      <w:tr w:rsidR="00EB5ED0" w:rsidRPr="001E2563" w14:paraId="2BC2D502" w14:textId="77777777" w:rsidTr="00E83788">
        <w:trPr>
          <w:trHeight w:val="251"/>
          <w:jc w:val="center"/>
        </w:trPr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8214A" w14:textId="77777777" w:rsidR="00EB5ED0" w:rsidRPr="001E2563" w:rsidRDefault="00EB5ED0" w:rsidP="00E83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563">
              <w:rPr>
                <w:rFonts w:ascii="Times New Roman" w:hAnsi="Times New Roman" w:cs="Times New Roman"/>
                <w:sz w:val="20"/>
                <w:szCs w:val="20"/>
              </w:rPr>
              <w:t>Соблюдение законодательства в сфере телерадиовещания (СН)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1D5D1" w14:textId="77777777" w:rsidR="00EB5ED0" w:rsidRPr="001E2563" w:rsidRDefault="00EB5ED0" w:rsidP="00E837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56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4AD22" w14:textId="77777777" w:rsidR="00EB5ED0" w:rsidRPr="001E2563" w:rsidRDefault="00EB5ED0" w:rsidP="00E837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56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</w:tbl>
    <w:p w14:paraId="6C727787" w14:textId="77777777" w:rsidR="00EB5ED0" w:rsidRPr="001E2563" w:rsidRDefault="00EB5ED0" w:rsidP="00EB5ED0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14:paraId="7E607305" w14:textId="77777777" w:rsidR="00EB5ED0" w:rsidRPr="001E2563" w:rsidRDefault="00EB5ED0" w:rsidP="00EB5ED0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563">
        <w:rPr>
          <w:rFonts w:ascii="Times New Roman" w:hAnsi="Times New Roman" w:cs="Times New Roman"/>
          <w:sz w:val="28"/>
          <w:szCs w:val="28"/>
        </w:rPr>
        <w:t>В ходе внеплановых мероприятий систематического наблюдения, проведенных в 1 квартале 2022 года,</w:t>
      </w:r>
      <w:r w:rsidRPr="001E25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2563">
        <w:rPr>
          <w:rFonts w:ascii="Times New Roman" w:hAnsi="Times New Roman" w:cs="Times New Roman"/>
          <w:sz w:val="28"/>
          <w:szCs w:val="28"/>
        </w:rPr>
        <w:t>нарушений законодательства Российской Федерации не выявлены, также, как и в 1 квартале 2021 года.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1"/>
        <w:gridCol w:w="3801"/>
        <w:gridCol w:w="992"/>
        <w:gridCol w:w="977"/>
      </w:tblGrid>
      <w:tr w:rsidR="00EB5ED0" w:rsidRPr="001E2563" w14:paraId="6B70C48D" w14:textId="77777777" w:rsidTr="00E83788">
        <w:trPr>
          <w:cantSplit/>
          <w:trHeight w:val="367"/>
          <w:tblHeader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529861E" w14:textId="77777777" w:rsidR="00EB5ED0" w:rsidRPr="001E2563" w:rsidRDefault="00EB5ED0" w:rsidP="00E83788">
            <w:pPr>
              <w:tabs>
                <w:tab w:val="left" w:pos="991"/>
                <w:tab w:val="left" w:pos="3924"/>
                <w:tab w:val="left" w:pos="9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563">
              <w:rPr>
                <w:rFonts w:ascii="Times New Roman" w:eastAsia="Times New Roman" w:hAnsi="Times New Roman" w:cs="Times New Roman"/>
                <w:sz w:val="20"/>
                <w:szCs w:val="20"/>
              </w:rPr>
              <w:t>Нарушение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50B1E1E" w14:textId="77777777" w:rsidR="00EB5ED0" w:rsidRPr="001E2563" w:rsidRDefault="00EB5ED0" w:rsidP="00E83788">
            <w:pPr>
              <w:tabs>
                <w:tab w:val="left" w:pos="991"/>
                <w:tab w:val="left" w:pos="9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563">
              <w:rPr>
                <w:rFonts w:ascii="Times New Roman" w:eastAsia="Times New Roman" w:hAnsi="Times New Roman" w:cs="Times New Roman"/>
                <w:sz w:val="20"/>
                <w:szCs w:val="20"/>
              </w:rPr>
              <w:t>Ущерб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F29FC" w14:textId="77777777" w:rsidR="00EB5ED0" w:rsidRPr="001E2563" w:rsidRDefault="00EB5ED0" w:rsidP="00E8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25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4A6E28" w14:textId="77777777" w:rsidR="00EB5ED0" w:rsidRPr="001E2563" w:rsidRDefault="00EB5ED0" w:rsidP="00E8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25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</w:tr>
      <w:tr w:rsidR="00EB5ED0" w:rsidRPr="001E2563" w14:paraId="06E2DA7E" w14:textId="77777777" w:rsidTr="00E83788">
        <w:trPr>
          <w:cantSplit/>
          <w:trHeight w:val="233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0315520" w14:textId="77777777" w:rsidR="00EB5ED0" w:rsidRPr="001E2563" w:rsidRDefault="00EB5ED0" w:rsidP="00E83788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25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Нарушения в сфере телерадиовещания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F9B88DC" w14:textId="77777777" w:rsidR="00EB5ED0" w:rsidRPr="001E2563" w:rsidRDefault="00EB5ED0" w:rsidP="00E83788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25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Ущерб от нарушений в сфере телерадиовещания: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E50C3" w14:textId="77777777" w:rsidR="00EB5ED0" w:rsidRPr="001E2563" w:rsidRDefault="00EB5ED0" w:rsidP="00E83788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25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D37CF" w14:textId="77777777" w:rsidR="00EB5ED0" w:rsidRPr="001E2563" w:rsidRDefault="00EB5ED0" w:rsidP="00E83788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25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14:paraId="47E4C287" w14:textId="77777777" w:rsidR="00EB5ED0" w:rsidRPr="001E2563" w:rsidRDefault="00EB5ED0" w:rsidP="00EB5ED0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079C12" w14:textId="77777777" w:rsidR="00EB5ED0" w:rsidRPr="00F17BFC" w:rsidRDefault="00EB5ED0" w:rsidP="00EB5ED0">
      <w:pPr>
        <w:tabs>
          <w:tab w:val="left" w:pos="1178"/>
          <w:tab w:val="left" w:pos="905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563">
        <w:rPr>
          <w:rFonts w:ascii="Times New Roman" w:hAnsi="Times New Roman" w:cs="Times New Roman"/>
          <w:sz w:val="28"/>
          <w:szCs w:val="28"/>
        </w:rPr>
        <w:t xml:space="preserve">Сведения о проведенных мероприятиях по контролю и надзору за соблюдением законодательства в сфере телерадиовещания и их результатах своевременно размещены в установленном порядке в соответствующих разделах ЕИС </w:t>
      </w:r>
      <w:r w:rsidRPr="00F17BFC">
        <w:rPr>
          <w:rFonts w:ascii="Times New Roman" w:hAnsi="Times New Roman" w:cs="Times New Roman"/>
          <w:sz w:val="28"/>
          <w:szCs w:val="28"/>
        </w:rPr>
        <w:t>Роскомнадзора.</w:t>
      </w:r>
    </w:p>
    <w:p w14:paraId="74FB2F02" w14:textId="77777777" w:rsidR="00EB5ED0" w:rsidRPr="00F17BFC" w:rsidRDefault="00EB5ED0" w:rsidP="00EB5E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BFC">
        <w:rPr>
          <w:rFonts w:ascii="Times New Roman" w:hAnsi="Times New Roman" w:cs="Times New Roman"/>
          <w:sz w:val="28"/>
          <w:szCs w:val="28"/>
        </w:rPr>
        <w:t>В 1 квартале 2022 года в сфере телерадиовещания без проведения контрольно-надзорных мероприятий нарушений не выявлено.</w:t>
      </w:r>
    </w:p>
    <w:p w14:paraId="63476313" w14:textId="77777777" w:rsidR="00EB5ED0" w:rsidRPr="00F17BFC" w:rsidRDefault="00EB5ED0" w:rsidP="00EB5E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1"/>
        <w:gridCol w:w="3801"/>
        <w:gridCol w:w="992"/>
        <w:gridCol w:w="977"/>
      </w:tblGrid>
      <w:tr w:rsidR="00EB5ED0" w:rsidRPr="00F17BFC" w14:paraId="3A0E5DC8" w14:textId="77777777" w:rsidTr="00E83788">
        <w:trPr>
          <w:cantSplit/>
          <w:trHeight w:val="367"/>
          <w:tblHeader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4B0B9C7" w14:textId="77777777" w:rsidR="00EB5ED0" w:rsidRPr="00F17BFC" w:rsidRDefault="00EB5ED0" w:rsidP="00E83788">
            <w:pPr>
              <w:tabs>
                <w:tab w:val="left" w:pos="991"/>
                <w:tab w:val="left" w:pos="3924"/>
                <w:tab w:val="left" w:pos="9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BFC">
              <w:rPr>
                <w:rFonts w:ascii="Times New Roman" w:eastAsia="Times New Roman" w:hAnsi="Times New Roman" w:cs="Times New Roman"/>
                <w:sz w:val="20"/>
                <w:szCs w:val="20"/>
              </w:rPr>
              <w:t>Нарушение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AD3D405" w14:textId="77777777" w:rsidR="00EB5ED0" w:rsidRPr="00F17BFC" w:rsidRDefault="00EB5ED0" w:rsidP="00E83788">
            <w:pPr>
              <w:tabs>
                <w:tab w:val="left" w:pos="991"/>
                <w:tab w:val="left" w:pos="9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BFC">
              <w:rPr>
                <w:rFonts w:ascii="Times New Roman" w:eastAsia="Times New Roman" w:hAnsi="Times New Roman" w:cs="Times New Roman"/>
                <w:sz w:val="20"/>
                <w:szCs w:val="20"/>
              </w:rPr>
              <w:t>Ущерб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99DA8" w14:textId="77777777" w:rsidR="00EB5ED0" w:rsidRPr="00F17BFC" w:rsidRDefault="00EB5ED0" w:rsidP="00E8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B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207B4" w14:textId="77777777" w:rsidR="00EB5ED0" w:rsidRPr="00F17BFC" w:rsidRDefault="00EB5ED0" w:rsidP="00E8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B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</w:tr>
      <w:tr w:rsidR="00EB5ED0" w:rsidRPr="00F17BFC" w14:paraId="7E90F42F" w14:textId="77777777" w:rsidTr="00E83788">
        <w:trPr>
          <w:cantSplit/>
          <w:trHeight w:val="233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4308FE1" w14:textId="77777777" w:rsidR="00EB5ED0" w:rsidRPr="00F17BFC" w:rsidRDefault="00EB5ED0" w:rsidP="00E83788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B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Нарушения в сфере телерадиовещания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60C9CDA" w14:textId="77777777" w:rsidR="00EB5ED0" w:rsidRPr="00F17BFC" w:rsidRDefault="00EB5ED0" w:rsidP="00E83788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B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Ущерб от нарушений в сфере телерадиовещания: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EA498A" w14:textId="77777777" w:rsidR="00EB5ED0" w:rsidRPr="00F17BFC" w:rsidRDefault="00EB5ED0" w:rsidP="00E83788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B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13EDA8" w14:textId="77777777" w:rsidR="00EB5ED0" w:rsidRPr="00F17BFC" w:rsidRDefault="00EB5ED0" w:rsidP="00E83788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B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B5ED0" w:rsidRPr="00F17BFC" w14:paraId="081A2C35" w14:textId="77777777" w:rsidTr="00E83788">
        <w:trPr>
          <w:cantSplit/>
          <w:trHeight w:val="350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AB15" w14:textId="77777777" w:rsidR="00EB5ED0" w:rsidRPr="00F17BFC" w:rsidRDefault="00EB5ED0" w:rsidP="00E83788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B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В.9.1</w:t>
            </w:r>
            <w:r w:rsidRPr="00F17B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Несоблюдение требования о вещании указанного в лицензии телеканала или радиоканала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40FC8" w14:textId="77777777" w:rsidR="00EB5ED0" w:rsidRPr="00F17BFC" w:rsidRDefault="00EB5ED0" w:rsidP="00E83788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BFC">
              <w:rPr>
                <w:rFonts w:ascii="Times New Roman" w:eastAsia="Times New Roman" w:hAnsi="Times New Roman" w:cs="Times New Roman"/>
                <w:sz w:val="20"/>
                <w:szCs w:val="20"/>
              </w:rPr>
              <w:t>Нарушение прав и законных интересов граждан, общества и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4C9D" w14:textId="77777777" w:rsidR="00EB5ED0" w:rsidRPr="00F17BFC" w:rsidRDefault="00EB5ED0" w:rsidP="00E83788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B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DFE87" w14:textId="77777777" w:rsidR="00EB5ED0" w:rsidRPr="00F17BFC" w:rsidRDefault="00EB5ED0" w:rsidP="00E83788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B5ED0" w:rsidRPr="00F17BFC" w14:paraId="1845FAEE" w14:textId="77777777" w:rsidTr="00E83788">
        <w:trPr>
          <w:cantSplit/>
          <w:trHeight w:val="350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9258" w14:textId="77777777" w:rsidR="00EB5ED0" w:rsidRPr="00F17BFC" w:rsidRDefault="00EB5ED0" w:rsidP="00E83788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B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В.13.1</w:t>
            </w:r>
            <w:r w:rsidRPr="00F17BFC">
              <w:rPr>
                <w:rFonts w:ascii="Times New Roman" w:eastAsia="Times New Roman" w:hAnsi="Times New Roman" w:cs="Times New Roman"/>
                <w:sz w:val="20"/>
                <w:szCs w:val="20"/>
              </w:rPr>
              <w:t>Нарушение порядка объявления выходных данных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1276F" w14:textId="77777777" w:rsidR="00EB5ED0" w:rsidRPr="00F17BFC" w:rsidRDefault="00EB5ED0" w:rsidP="00E83788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BFC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 в заблуждение потребителей продукции телерадиовещания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800E" w14:textId="77777777" w:rsidR="00EB5ED0" w:rsidRPr="00F17BFC" w:rsidRDefault="00EB5ED0" w:rsidP="00E83788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B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4B70" w14:textId="77777777" w:rsidR="00EB5ED0" w:rsidRPr="00F17BFC" w:rsidRDefault="00EB5ED0" w:rsidP="00E83788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B5ED0" w:rsidRPr="00F17BFC" w14:paraId="17D97C6C" w14:textId="77777777" w:rsidTr="00E83788">
        <w:trPr>
          <w:cantSplit/>
          <w:trHeight w:val="926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83DDF" w14:textId="77777777" w:rsidR="00EB5ED0" w:rsidRPr="00F17BFC" w:rsidRDefault="00EB5ED0" w:rsidP="00E83788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B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В.35.1 </w:t>
            </w:r>
            <w:r w:rsidRPr="00F17BFC">
              <w:rPr>
                <w:rFonts w:ascii="Times New Roman" w:eastAsia="Times New Roman" w:hAnsi="Times New Roman" w:cs="Times New Roman"/>
                <w:sz w:val="20"/>
                <w:szCs w:val="20"/>
              </w:rPr>
              <w:t>Нарушение требований о предоставлении обязательного экземпляра документов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A83CD" w14:textId="77777777" w:rsidR="00EB5ED0" w:rsidRPr="00F17BFC" w:rsidRDefault="00EB5ED0" w:rsidP="00E83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BFC">
              <w:rPr>
                <w:rFonts w:ascii="Times New Roman" w:eastAsia="Times New Roman" w:hAnsi="Times New Roman" w:cs="Times New Roman"/>
                <w:sz w:val="20"/>
                <w:szCs w:val="20"/>
              </w:rPr>
              <w:t>Утрата государственными структурами информационного ресурса, недокомплектование национального библиотечно-информационного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F4FF9" w14:textId="77777777" w:rsidR="00EB5ED0" w:rsidRPr="00F17BFC" w:rsidRDefault="00EB5ED0" w:rsidP="00E83788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B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F100" w14:textId="77777777" w:rsidR="00EB5ED0" w:rsidRPr="00F17BFC" w:rsidRDefault="00EB5ED0" w:rsidP="00E83788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14:paraId="0D86F29C" w14:textId="77777777" w:rsidR="00EB5ED0" w:rsidRPr="00F17BFC" w:rsidRDefault="00EB5ED0" w:rsidP="00EB5E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D160711" w14:textId="77777777" w:rsidR="00EB5ED0" w:rsidRPr="00F17BFC" w:rsidRDefault="00EB5ED0" w:rsidP="00EB5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BFC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квартале 2022 года семинары для представителей телерадиовещательных организаций не проводились.</w:t>
      </w:r>
    </w:p>
    <w:p w14:paraId="2119DA17" w14:textId="77777777" w:rsidR="00EB5ED0" w:rsidRPr="00F17BFC" w:rsidRDefault="00EB5ED0" w:rsidP="00EB5E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BF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проведенных плановых и внеплановых мероприятиях по контролю и надзору за соблюдением законодательства в сфере телерадиовещания и их результатах своевременно размещены в установленном порядке в соответствующих разделах ЕИС Роскомнадзора.</w:t>
      </w:r>
    </w:p>
    <w:p w14:paraId="77D05FB2" w14:textId="77777777" w:rsidR="00EB5ED0" w:rsidRPr="00F17BFC" w:rsidRDefault="00EB5ED0" w:rsidP="00EB5ED0">
      <w:pPr>
        <w:spacing w:after="0" w:line="240" w:lineRule="auto"/>
        <w:ind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BF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контроль и надзор за соблюдением законодательства в сфере телерадиовещания осуществляется должностными лицами отдела контроля и надзора в сфере массовых коммуникаций, по штатному расписанию в количестве 7 единиц, фактически – 3. При исполнении данной функции средняя нагрузка на сотрудника отдела в 1 квартале 2022 года составила 4 мероприятия.</w:t>
      </w:r>
    </w:p>
    <w:p w14:paraId="0FF42A7A" w14:textId="77777777" w:rsidR="00EB5ED0" w:rsidRPr="00F17BFC" w:rsidRDefault="00EB5ED0" w:rsidP="00EB5ED0">
      <w:pPr>
        <w:tabs>
          <w:tab w:val="left" w:pos="1178"/>
          <w:tab w:val="left" w:pos="905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0E32B5" w14:textId="77777777" w:rsidR="00EB5ED0" w:rsidRPr="00286AA1" w:rsidRDefault="00EB5ED0" w:rsidP="00EB5ED0">
      <w:pPr>
        <w:tabs>
          <w:tab w:val="left" w:pos="1178"/>
          <w:tab w:val="left" w:pos="9053"/>
        </w:tabs>
        <w:spacing w:after="0" w:line="240" w:lineRule="auto"/>
        <w:ind w:firstLine="56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86AA1">
        <w:rPr>
          <w:rFonts w:ascii="Times New Roman" w:hAnsi="Times New Roman" w:cs="Times New Roman"/>
          <w:b/>
          <w:i/>
          <w:sz w:val="28"/>
          <w:szCs w:val="28"/>
        </w:rPr>
        <w:t>АНАЛИЗ</w:t>
      </w:r>
      <w:r w:rsidRPr="00286AA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соблюдения обязательных и лицензионных требований владельцами лицензий на телерадиовещание.</w:t>
      </w:r>
    </w:p>
    <w:p w14:paraId="2CBC1FEC" w14:textId="77777777" w:rsidR="00EB5ED0" w:rsidRPr="00286AA1" w:rsidRDefault="00EB5ED0" w:rsidP="00EB5ED0">
      <w:pPr>
        <w:spacing w:after="0"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21763A" w14:textId="77777777" w:rsidR="00EB5ED0" w:rsidRPr="00286AA1" w:rsidRDefault="00EB5ED0" w:rsidP="00EB5ED0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86AA1">
        <w:rPr>
          <w:rFonts w:ascii="Times New Roman" w:hAnsi="Times New Roman" w:cs="Times New Roman"/>
          <w:sz w:val="28"/>
          <w:szCs w:val="28"/>
        </w:rPr>
        <w:t>Основной причиной нарушений, допущенных телерадиовещательными организациями в 1 квартале 2022 года</w:t>
      </w:r>
      <w:r w:rsidRPr="00286A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6AA1">
        <w:rPr>
          <w:rFonts w:ascii="Times New Roman" w:hAnsi="Times New Roman" w:cs="Times New Roman"/>
          <w:sz w:val="28"/>
          <w:szCs w:val="28"/>
        </w:rPr>
        <w:t xml:space="preserve">является недостаточный уровень контроля руководителей организаций и главных редакторов за практической деятельностью сотрудников, осуществляющих монтаж контента и выпуск его в эфир. Руководителям телерадиовещательных организаций при необходимости получения консультаций по вопросам, связанным с соблюдением мер по обеспечению соблюдения лицензионных и обязательных требований, рекомендовано обращаться в Управление в режиме «горячей линии». </w:t>
      </w:r>
    </w:p>
    <w:p w14:paraId="46C17293" w14:textId="77777777" w:rsidR="00EB5ED0" w:rsidRPr="00286AA1" w:rsidRDefault="00EB5ED0" w:rsidP="00EB5ED0">
      <w:pPr>
        <w:spacing w:after="0" w:line="240" w:lineRule="auto"/>
        <w:ind w:firstLine="70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5553A3" w14:textId="77777777" w:rsidR="00EB5ED0" w:rsidRPr="00286AA1" w:rsidRDefault="00EB5ED0" w:rsidP="00EB5ED0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286AA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2.2.4. 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связи, информационных технологий и массовых коммуникаций.</w:t>
      </w:r>
    </w:p>
    <w:p w14:paraId="12764CB7" w14:textId="77777777" w:rsidR="00EB5ED0" w:rsidRPr="00286AA1" w:rsidRDefault="00EB5ED0" w:rsidP="00EB5ED0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F69BA4E" w14:textId="77777777" w:rsidR="00EB5ED0" w:rsidRPr="00286AA1" w:rsidRDefault="00EB5ED0" w:rsidP="00EB5ED0">
      <w:pPr>
        <w:shd w:val="clear" w:color="auto" w:fill="FFFFFF"/>
        <w:spacing w:after="0" w:line="240" w:lineRule="auto"/>
        <w:ind w:right="5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AA1">
        <w:rPr>
          <w:rFonts w:ascii="Times New Roman" w:hAnsi="Times New Roman" w:cs="Times New Roman"/>
          <w:b/>
          <w:sz w:val="28"/>
          <w:szCs w:val="28"/>
        </w:rPr>
        <w:t xml:space="preserve">В 1 квартале 2022 года </w:t>
      </w:r>
      <w:r w:rsidRPr="00286AA1">
        <w:rPr>
          <w:rFonts w:ascii="Times New Roman" w:hAnsi="Times New Roman" w:cs="Times New Roman"/>
          <w:sz w:val="28"/>
          <w:szCs w:val="28"/>
        </w:rPr>
        <w:t xml:space="preserve">проведено в форме систематического наблюдения </w:t>
      </w:r>
      <w:r w:rsidRPr="00286AA1">
        <w:rPr>
          <w:rFonts w:ascii="Times New Roman" w:hAnsi="Times New Roman" w:cs="Times New Roman"/>
          <w:b/>
          <w:sz w:val="28"/>
          <w:szCs w:val="28"/>
        </w:rPr>
        <w:t xml:space="preserve">37 </w:t>
      </w:r>
      <w:r w:rsidRPr="00286AA1">
        <w:rPr>
          <w:rFonts w:ascii="Times New Roman" w:hAnsi="Times New Roman" w:cs="Times New Roman"/>
          <w:sz w:val="28"/>
          <w:szCs w:val="28"/>
        </w:rPr>
        <w:t>мероприятий (29 плановых и 8 внеплановых) по контролю и надзору за соблюдением законодательства Российской Федерации о средствах массовой информации в отношении редакций зарегистрированных средств массовой информации</w:t>
      </w:r>
      <w:r w:rsidRPr="00286A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6AA1">
        <w:rPr>
          <w:rFonts w:ascii="Times New Roman" w:hAnsi="Times New Roman" w:cs="Times New Roman"/>
          <w:sz w:val="28"/>
          <w:szCs w:val="28"/>
        </w:rPr>
        <w:t xml:space="preserve">и телерадиовещательных организаций. </w:t>
      </w:r>
    </w:p>
    <w:p w14:paraId="761D3A85" w14:textId="77777777" w:rsidR="00EB5ED0" w:rsidRPr="00286AA1" w:rsidRDefault="00EB5ED0" w:rsidP="00EB5ED0">
      <w:pPr>
        <w:shd w:val="clear" w:color="auto" w:fill="FFFFFF"/>
        <w:spacing w:after="0" w:line="240" w:lineRule="auto"/>
        <w:ind w:right="5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AA1">
        <w:rPr>
          <w:rFonts w:ascii="Times New Roman" w:hAnsi="Times New Roman" w:cs="Times New Roman"/>
          <w:sz w:val="28"/>
          <w:szCs w:val="28"/>
        </w:rPr>
        <w:t xml:space="preserve">В результате проведенных мероприятий по контролю и надзору в отношении редакций средств массовой информации выявлено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286A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6AA1">
        <w:rPr>
          <w:rFonts w:ascii="Times New Roman" w:hAnsi="Times New Roman" w:cs="Times New Roman"/>
          <w:sz w:val="28"/>
          <w:szCs w:val="28"/>
        </w:rPr>
        <w:t>нарушени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86AA1">
        <w:rPr>
          <w:rFonts w:ascii="Times New Roman" w:hAnsi="Times New Roman" w:cs="Times New Roman"/>
          <w:sz w:val="28"/>
          <w:szCs w:val="28"/>
        </w:rPr>
        <w:t xml:space="preserve"> порядка представления обязательного экземпляра документов. Составлен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86A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86A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6AA1">
        <w:rPr>
          <w:rFonts w:ascii="Times New Roman" w:hAnsi="Times New Roman" w:cs="Times New Roman"/>
          <w:sz w:val="28"/>
          <w:szCs w:val="28"/>
        </w:rPr>
        <w:t>протокола об административном правонарушении, предусмотренном ст. 13.23 Кодекса Российской Федерации об административных правонарушениях. По 2 нарушениям протоколы не составлялись ввиду моратория на составление протоколов на основании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контроля. Составление протоколов приостановлено до получения позиции ЦА Роскомнадзора.</w:t>
      </w:r>
    </w:p>
    <w:p w14:paraId="5A5AE7A4" w14:textId="77777777" w:rsidR="00EB5ED0" w:rsidRPr="00DB0830" w:rsidRDefault="00EB5ED0" w:rsidP="00EB5E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830">
        <w:rPr>
          <w:rFonts w:ascii="Times New Roman" w:eastAsia="Times New Roman" w:hAnsi="Times New Roman" w:cs="Times New Roman"/>
          <w:sz w:val="28"/>
          <w:szCs w:val="28"/>
        </w:rPr>
        <w:t>Сведения о проведенных плановых и внеплановых мероприятиях по контролю (надзору) и их результатах своевременно размещены в установленном порядке в соответствующих разделах ЕИС Роскомнадзора.</w:t>
      </w:r>
    </w:p>
    <w:p w14:paraId="6C756AFF" w14:textId="77777777" w:rsidR="00EB5ED0" w:rsidRPr="00DB0830" w:rsidRDefault="00EB5ED0" w:rsidP="00EB5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96B278" w14:textId="77777777" w:rsidR="00EB5ED0" w:rsidRPr="00DB0830" w:rsidRDefault="00EB5ED0" w:rsidP="00EB5ED0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DB083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2.2.5. 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 сети интернет) и сетей подвижной радиотелефонной связи.</w:t>
      </w:r>
    </w:p>
    <w:p w14:paraId="03498CED" w14:textId="77777777" w:rsidR="00EB5ED0" w:rsidRPr="00DB0830" w:rsidRDefault="00EB5ED0" w:rsidP="00EB5ED0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AFFFCB" w14:textId="77777777" w:rsidR="00EB5ED0" w:rsidRPr="00286AA1" w:rsidRDefault="00EB5ED0" w:rsidP="00EB5ED0">
      <w:pPr>
        <w:shd w:val="clear" w:color="auto" w:fill="FFFFFF"/>
        <w:spacing w:after="0" w:line="240" w:lineRule="auto"/>
        <w:ind w:right="5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AA1">
        <w:rPr>
          <w:rFonts w:ascii="Times New Roman" w:hAnsi="Times New Roman" w:cs="Times New Roman"/>
          <w:b/>
          <w:sz w:val="28"/>
          <w:szCs w:val="28"/>
        </w:rPr>
        <w:t xml:space="preserve">В 1 квартале 2022 года </w:t>
      </w:r>
      <w:r w:rsidRPr="00286AA1">
        <w:rPr>
          <w:rFonts w:ascii="Times New Roman" w:hAnsi="Times New Roman" w:cs="Times New Roman"/>
          <w:sz w:val="28"/>
          <w:szCs w:val="28"/>
        </w:rPr>
        <w:t xml:space="preserve">проведено в форме систематического наблюдения </w:t>
      </w:r>
      <w:r w:rsidRPr="00286AA1">
        <w:rPr>
          <w:rFonts w:ascii="Times New Roman" w:hAnsi="Times New Roman" w:cs="Times New Roman"/>
          <w:b/>
          <w:sz w:val="28"/>
          <w:szCs w:val="28"/>
        </w:rPr>
        <w:t xml:space="preserve">37 </w:t>
      </w:r>
      <w:r w:rsidRPr="00286AA1">
        <w:rPr>
          <w:rFonts w:ascii="Times New Roman" w:hAnsi="Times New Roman" w:cs="Times New Roman"/>
          <w:sz w:val="28"/>
          <w:szCs w:val="28"/>
        </w:rPr>
        <w:t>мероприятий (29 плановых и 8 внеплановых) по контролю и надзору за соблюдением законодательства Российской Федерации о средствах массовой информации в отношении редакций зарегистрированных средств массовой информации</w:t>
      </w:r>
      <w:r w:rsidRPr="00286A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6AA1">
        <w:rPr>
          <w:rFonts w:ascii="Times New Roman" w:hAnsi="Times New Roman" w:cs="Times New Roman"/>
          <w:sz w:val="28"/>
          <w:szCs w:val="28"/>
        </w:rPr>
        <w:t xml:space="preserve">и телерадиовещательных организаций. </w:t>
      </w:r>
    </w:p>
    <w:p w14:paraId="75F4E237" w14:textId="77777777" w:rsidR="00EB5ED0" w:rsidRPr="00DB0830" w:rsidRDefault="00EB5ED0" w:rsidP="00EB5ED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830">
        <w:rPr>
          <w:rFonts w:ascii="Times New Roman" w:hAnsi="Times New Roman" w:cs="Times New Roman"/>
          <w:sz w:val="28"/>
          <w:szCs w:val="28"/>
        </w:rPr>
        <w:t xml:space="preserve">В результате проведения контрольно-надзорных мероприятий за отчетный период 2022 года выявлено 1 нарушение </w:t>
      </w:r>
      <w:r w:rsidRPr="00DB08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сфере защиты детей от информации, причиняющей вред их здоровью и (или) развитию;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 сети интернет)</w:t>
      </w:r>
      <w:r w:rsidRPr="00DB0830">
        <w:rPr>
          <w:rFonts w:ascii="Times New Roman" w:hAnsi="Times New Roman" w:cs="Times New Roman"/>
          <w:sz w:val="28"/>
          <w:szCs w:val="28"/>
        </w:rPr>
        <w:t>.</w:t>
      </w:r>
    </w:p>
    <w:p w14:paraId="4E975629" w14:textId="77777777" w:rsidR="00EB5ED0" w:rsidRPr="00DB0830" w:rsidRDefault="00EB5ED0" w:rsidP="00EB5E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830">
        <w:rPr>
          <w:rFonts w:ascii="Times New Roman" w:hAnsi="Times New Roman" w:cs="Times New Roman"/>
          <w:sz w:val="28"/>
          <w:szCs w:val="28"/>
        </w:rPr>
        <w:t>Сведения о проведенных плановых мероприятиях по контролю надзору и их результатах своевременно размещены в установленном порядке в соответствующих разделах ЕИС Роскомнадзора.</w:t>
      </w:r>
    </w:p>
    <w:p w14:paraId="1ED1383D" w14:textId="77777777" w:rsidR="00EB5ED0" w:rsidRPr="00DB0830" w:rsidRDefault="00EB5ED0" w:rsidP="00EB5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6751BA" w14:textId="77777777" w:rsidR="00EB5ED0" w:rsidRPr="00DB0830" w:rsidRDefault="00EB5ED0" w:rsidP="00EB5ED0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DB083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2.2.6. Государственный контроль и надзор за соблюдением лицензионных требований владельцами лицензий на телерадиовещание.</w:t>
      </w:r>
    </w:p>
    <w:p w14:paraId="25B7370C" w14:textId="77777777" w:rsidR="00EB5ED0" w:rsidRPr="00DB0830" w:rsidRDefault="00EB5ED0" w:rsidP="00EB5ED0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C77F1C" w14:textId="77777777" w:rsidR="00EB5ED0" w:rsidRPr="006F7D54" w:rsidRDefault="00EB5ED0" w:rsidP="00EB5E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F22">
        <w:rPr>
          <w:rFonts w:ascii="Times New Roman" w:hAnsi="Times New Roman" w:cs="Times New Roman"/>
          <w:sz w:val="28"/>
          <w:szCs w:val="28"/>
        </w:rPr>
        <w:t xml:space="preserve">На территории Тверской области </w:t>
      </w:r>
      <w:r w:rsidRPr="00E17F22">
        <w:rPr>
          <w:rFonts w:ascii="Times New Roman" w:eastAsia="Times New Roman" w:hAnsi="Times New Roman" w:cs="Times New Roman"/>
          <w:sz w:val="28"/>
          <w:szCs w:val="28"/>
        </w:rPr>
        <w:t>осуществляют деятельность 49 организаций (региональные и</w:t>
      </w:r>
      <w:r w:rsidRPr="00E17F22">
        <w:rPr>
          <w:rFonts w:ascii="Times New Roman" w:hAnsi="Times New Roman" w:cs="Times New Roman"/>
          <w:sz w:val="28"/>
          <w:szCs w:val="28"/>
        </w:rPr>
        <w:t xml:space="preserve"> </w:t>
      </w:r>
      <w:r w:rsidRPr="00E17F22">
        <w:rPr>
          <w:rFonts w:ascii="Times New Roman" w:eastAsia="Times New Roman" w:hAnsi="Times New Roman" w:cs="Times New Roman"/>
          <w:sz w:val="28"/>
          <w:szCs w:val="28"/>
        </w:rPr>
        <w:t>федеральные телерадиовещательные организации), владеющие 118 действующими лицензиями на осуществление телевизионного и радиовещания, из них 46 региональных телерадиовещательных</w:t>
      </w:r>
      <w:r w:rsidRPr="006F7D54">
        <w:rPr>
          <w:rFonts w:ascii="Times New Roman" w:eastAsia="Times New Roman" w:hAnsi="Times New Roman" w:cs="Times New Roman"/>
          <w:sz w:val="28"/>
          <w:szCs w:val="28"/>
        </w:rPr>
        <w:t xml:space="preserve"> организаций.</w:t>
      </w:r>
    </w:p>
    <w:p w14:paraId="00640E0C" w14:textId="77777777" w:rsidR="00EB5ED0" w:rsidRPr="00DB0830" w:rsidRDefault="00EB5ED0" w:rsidP="00EB5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830">
        <w:rPr>
          <w:rFonts w:ascii="Times New Roman" w:hAnsi="Times New Roman" w:cs="Times New Roman"/>
          <w:b/>
          <w:sz w:val="28"/>
          <w:szCs w:val="28"/>
        </w:rPr>
        <w:t xml:space="preserve">В 2022 году </w:t>
      </w:r>
      <w:r w:rsidRPr="00DB0830">
        <w:rPr>
          <w:rFonts w:ascii="Times New Roman" w:hAnsi="Times New Roman" w:cs="Times New Roman"/>
          <w:sz w:val="28"/>
          <w:szCs w:val="28"/>
        </w:rPr>
        <w:t>плановые проверки в отношении лицензиатов - вещателей и комплексные проверки в отношении лицензиатов - вещателей, являющихся операторами связи и владельцами РЭС, не предусмотрены (</w:t>
      </w:r>
      <w:r w:rsidRPr="00DB0830">
        <w:rPr>
          <w:rFonts w:ascii="Times New Roman" w:hAnsi="Times New Roman" w:cs="Times New Roman"/>
          <w:b/>
          <w:sz w:val="28"/>
          <w:szCs w:val="28"/>
        </w:rPr>
        <w:t xml:space="preserve">в 2021 году </w:t>
      </w:r>
      <w:r w:rsidRPr="00DB0830">
        <w:rPr>
          <w:rFonts w:ascii="Times New Roman" w:hAnsi="Times New Roman" w:cs="Times New Roman"/>
          <w:sz w:val="28"/>
          <w:szCs w:val="28"/>
        </w:rPr>
        <w:t>подобные проверки также не были предусмотрены).</w:t>
      </w:r>
    </w:p>
    <w:p w14:paraId="197B90AB" w14:textId="77777777" w:rsidR="00EB5ED0" w:rsidRDefault="00EB5ED0" w:rsidP="00EB5ED0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14:paraId="3469B8D7" w14:textId="77777777" w:rsidR="000D1150" w:rsidRDefault="000D1150" w:rsidP="00EB5ED0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14:paraId="56E4CD78" w14:textId="77777777" w:rsidR="000D1150" w:rsidRPr="00DB0830" w:rsidRDefault="000D1150" w:rsidP="00EB5ED0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14:paraId="22AB6BBB" w14:textId="77777777" w:rsidR="00EB5ED0" w:rsidRPr="00DB0830" w:rsidRDefault="00EB5ED0" w:rsidP="00EB5ED0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DB083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2.2.7. 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произведений, программ для ЭВМ, баз данных и фонограмм на любых видах носителей.</w:t>
      </w:r>
    </w:p>
    <w:p w14:paraId="2550B76E" w14:textId="77777777" w:rsidR="00EB5ED0" w:rsidRPr="00DB0830" w:rsidRDefault="00EB5ED0" w:rsidP="00EB5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8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17.06.2019 № 148-ФЗ «О внесении изменений в Федеральный закон «О лицензировании отдельных видов деятельности» (далее – Закон) пункт 38 части 1 статьи 12 федерального закона от 04.05.2011 № 99-ФЗ «О лицензировании отдельных видов деятельности» (</w:t>
      </w:r>
      <w:r w:rsidRPr="00DB0830">
        <w:rPr>
          <w:rFonts w:ascii="Times New Roman" w:hAnsi="Times New Roman" w:cs="Times New Roman"/>
          <w:sz w:val="28"/>
          <w:szCs w:val="28"/>
        </w:rPr>
        <w:t xml:space="preserve">деятельность по изготовлению экземпляров аудиовизуальных произведений, программ для электронных вычислительных машин, баз данных и фонограмм на любых видах носителей (за исключением случаев, если указанная деятельность самостоятельно осуществляется лицами, обладающими правами на использование данных объектов авторских и смежных прав в силу федерального закона или договора) </w:t>
      </w:r>
      <w:r w:rsidRPr="00DB08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 утратившим силу.</w:t>
      </w:r>
    </w:p>
    <w:p w14:paraId="2499D047" w14:textId="77777777" w:rsidR="00EB5ED0" w:rsidRPr="00DB0830" w:rsidRDefault="00EB5ED0" w:rsidP="00EB5E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2 Закона </w:t>
      </w:r>
      <w:r w:rsidRPr="00DB0830">
        <w:rPr>
          <w:rFonts w:ascii="Times New Roman" w:hAnsi="Times New Roman" w:cs="Times New Roman"/>
          <w:sz w:val="28"/>
          <w:szCs w:val="28"/>
        </w:rPr>
        <w:t>лицензии на осуществление деятельности по изготовлению экземпляров аудиовизуальных произведений, программ для электронных вычислительных машин, баз данных и фонограмм на любых видах носителей, выданные до дня вступления в силу настоящего Федерального закона, прекращают свое действие.</w:t>
      </w:r>
    </w:p>
    <w:p w14:paraId="3BD7FB0D" w14:textId="77777777" w:rsidR="00EB5ED0" w:rsidRPr="00C958CD" w:rsidRDefault="00EB5ED0" w:rsidP="00EB5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Учитывая, что Закон вступил в силу с 28.06.2019, </w:t>
      </w:r>
      <w:r w:rsidRPr="00C95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произведений, программ для ЭВМ, баз данных и фонограмм на любых видах носителей с 28.06.2019 не осуществляется.</w:t>
      </w:r>
    </w:p>
    <w:p w14:paraId="67C6F198" w14:textId="77777777" w:rsidR="00EB5ED0" w:rsidRPr="00C958CD" w:rsidRDefault="00EB5ED0" w:rsidP="00EB5E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</w:t>
      </w:r>
      <w:r w:rsidRPr="00C95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31.03.2022 </w:t>
      </w:r>
      <w:r w:rsidRPr="00C95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сведениям, размещенным в ЕИС Роскомнадзора, лицензиаты, условиями лицензий которых предусмотрено осуществление деятельности на территории Тверской области по </w:t>
      </w:r>
      <w:r w:rsidRPr="00C95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изготовлению экземпляров аудиовизуальных произведений, программ для ЭВМ, баз данных и фонограмм на любых видах носителей</w:t>
      </w:r>
      <w:r w:rsidRPr="00C958C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отсутствуют.</w:t>
      </w:r>
    </w:p>
    <w:p w14:paraId="562F462F" w14:textId="77777777" w:rsidR="00EB5ED0" w:rsidRPr="00C958CD" w:rsidRDefault="00EB5ED0" w:rsidP="00EB5E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проверки, в том числе, совместные, в отношении лицензиатов </w:t>
      </w:r>
      <w:r w:rsidRPr="00C95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 квартале 2022 года</w:t>
      </w:r>
      <w:r w:rsidRPr="00C95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были предусмотрены и не проводились (в 2021 году проверки не проводились).</w:t>
      </w:r>
    </w:p>
    <w:p w14:paraId="6EA45D7A" w14:textId="77777777" w:rsidR="00EB5ED0" w:rsidRPr="00C958CD" w:rsidRDefault="00EB5ED0" w:rsidP="00EB5E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2A2FA72" w14:textId="77777777" w:rsidR="00EB5ED0" w:rsidRPr="00C958CD" w:rsidRDefault="00EB5ED0" w:rsidP="00EB5ED0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C958C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2.2.8. Организация проведения экспертизы информационной продукции в целях обеспечения информационной безопасности детей.</w:t>
      </w:r>
    </w:p>
    <w:p w14:paraId="316EBB43" w14:textId="77777777" w:rsidR="00EB5ED0" w:rsidRPr="00C958CD" w:rsidRDefault="00EB5ED0" w:rsidP="00EB5ED0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14:paraId="0012B6A3" w14:textId="77777777" w:rsidR="00EB5ED0" w:rsidRPr="00C958CD" w:rsidRDefault="00EB5ED0" w:rsidP="00EB5ED0">
      <w:pPr>
        <w:spacing w:after="0" w:line="240" w:lineRule="auto"/>
        <w:ind w:firstLine="6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проведения экспертизы информационной продукции в целях обеспечения информационной безопасности детей Управлением в 1 кватале 2022 года и 2021 года не осуществлялась.</w:t>
      </w:r>
    </w:p>
    <w:p w14:paraId="68F52EA7" w14:textId="77777777" w:rsidR="00EB5ED0" w:rsidRPr="00C958CD" w:rsidRDefault="00EB5ED0" w:rsidP="00EB5ED0">
      <w:pPr>
        <w:spacing w:after="0" w:line="240" w:lineRule="auto"/>
        <w:ind w:firstLine="6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0BB9A7" w14:textId="77777777" w:rsidR="00EB5ED0" w:rsidRPr="00C958CD" w:rsidRDefault="00EB5ED0" w:rsidP="00EB5ED0">
      <w:pPr>
        <w:spacing w:after="0" w:line="240" w:lineRule="auto"/>
        <w:ind w:firstLine="666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958C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2.2.9. Аналитические материалы о результатах работы, основных тенденциях в деятельности и основных тенденциях в сфере массовых коммуникаций Тверской области</w:t>
      </w:r>
    </w:p>
    <w:p w14:paraId="59DDFBE1" w14:textId="77777777" w:rsidR="00EB5ED0" w:rsidRPr="00C958CD" w:rsidRDefault="00EB5ED0" w:rsidP="00EB5ED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58CD">
        <w:rPr>
          <w:rFonts w:ascii="Times New Roman" w:eastAsia="Calibri" w:hAnsi="Times New Roman" w:cs="Times New Roman"/>
          <w:bCs/>
          <w:sz w:val="28"/>
          <w:szCs w:val="28"/>
        </w:rPr>
        <w:t xml:space="preserve">В 1 квартале 2022 года планировалось проведение </w:t>
      </w:r>
      <w:r w:rsidRPr="00C958CD">
        <w:rPr>
          <w:rFonts w:ascii="Times New Roman" w:eastAsia="Calibri" w:hAnsi="Times New Roman" w:cs="Times New Roman"/>
          <w:b/>
          <w:bCs/>
          <w:sz w:val="28"/>
          <w:szCs w:val="28"/>
        </w:rPr>
        <w:t>25</w:t>
      </w:r>
      <w:r w:rsidRPr="00C958CD">
        <w:rPr>
          <w:rFonts w:ascii="Times New Roman" w:eastAsia="Calibri" w:hAnsi="Times New Roman" w:cs="Times New Roman"/>
          <w:bCs/>
          <w:sz w:val="28"/>
          <w:szCs w:val="28"/>
        </w:rPr>
        <w:t xml:space="preserve"> СН СМИ, завершено 25 СН СМИ, из которых все мероприятия плановые СН СМИ.</w:t>
      </w:r>
    </w:p>
    <w:p w14:paraId="3414DA21" w14:textId="77777777" w:rsidR="00EB5ED0" w:rsidRPr="00C958CD" w:rsidRDefault="00EB5ED0" w:rsidP="00EB5ED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58CD">
        <w:rPr>
          <w:rFonts w:ascii="Times New Roman" w:eastAsia="Calibri" w:hAnsi="Times New Roman" w:cs="Times New Roman"/>
          <w:bCs/>
          <w:sz w:val="28"/>
          <w:szCs w:val="28"/>
        </w:rPr>
        <w:t>В 1 квартале 2022 года мероприятия  СН СМИ не отменялись.</w:t>
      </w:r>
    </w:p>
    <w:p w14:paraId="1F00F357" w14:textId="77777777" w:rsidR="00EB5ED0" w:rsidRPr="00C958CD" w:rsidRDefault="00EB5ED0" w:rsidP="00EB5ED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28411CC" w14:textId="77777777" w:rsidR="00EB5ED0" w:rsidRPr="00C958CD" w:rsidRDefault="00EB5ED0" w:rsidP="00EB5ED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958CD">
        <w:rPr>
          <w:rFonts w:ascii="Times New Roman" w:hAnsi="Times New Roman" w:cs="Times New Roman"/>
          <w:bCs/>
          <w:sz w:val="28"/>
          <w:szCs w:val="28"/>
        </w:rPr>
        <w:t>Информация о проведении СН СМИ в отчетный период:</w:t>
      </w:r>
    </w:p>
    <w:p w14:paraId="1FAB73A3" w14:textId="77777777" w:rsidR="00EB5ED0" w:rsidRPr="00C958CD" w:rsidRDefault="00EB5ED0" w:rsidP="00EB5E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5"/>
        <w:tblW w:w="0" w:type="auto"/>
        <w:jc w:val="center"/>
        <w:tblLook w:val="04A0" w:firstRow="1" w:lastRow="0" w:firstColumn="1" w:lastColumn="0" w:noHBand="0" w:noVBand="1"/>
      </w:tblPr>
      <w:tblGrid>
        <w:gridCol w:w="1245"/>
        <w:gridCol w:w="1843"/>
        <w:gridCol w:w="2268"/>
        <w:gridCol w:w="1843"/>
        <w:gridCol w:w="2332"/>
      </w:tblGrid>
      <w:tr w:rsidR="00EB5ED0" w:rsidRPr="00C958CD" w14:paraId="794B08CF" w14:textId="77777777" w:rsidTr="00E83788">
        <w:trPr>
          <w:jc w:val="center"/>
        </w:trPr>
        <w:tc>
          <w:tcPr>
            <w:tcW w:w="1245" w:type="dxa"/>
            <w:vMerge w:val="restart"/>
          </w:tcPr>
          <w:p w14:paraId="0F7FF45C" w14:textId="77777777" w:rsidR="00EB5ED0" w:rsidRPr="00C958CD" w:rsidRDefault="00EB5ED0" w:rsidP="00E83788">
            <w:pPr>
              <w:spacing w:after="20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C958CD">
              <w:rPr>
                <w:rFonts w:eastAsiaTheme="minorHAnsi"/>
                <w:bCs/>
                <w:sz w:val="24"/>
                <w:szCs w:val="24"/>
                <w:lang w:eastAsia="en-US"/>
              </w:rPr>
              <w:t>Отчетный период</w:t>
            </w:r>
          </w:p>
        </w:tc>
        <w:tc>
          <w:tcPr>
            <w:tcW w:w="1843" w:type="dxa"/>
            <w:vMerge w:val="restart"/>
          </w:tcPr>
          <w:p w14:paraId="3ACE241F" w14:textId="77777777" w:rsidR="00EB5ED0" w:rsidRPr="00C958CD" w:rsidRDefault="00EB5ED0" w:rsidP="00E83788">
            <w:pPr>
              <w:spacing w:after="20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C958CD">
              <w:rPr>
                <w:rFonts w:eastAsiaTheme="minorHAnsi"/>
                <w:bCs/>
                <w:sz w:val="24"/>
                <w:szCs w:val="24"/>
                <w:lang w:eastAsia="en-US"/>
              </w:rPr>
              <w:t>СН СМИ по плану деятельности</w:t>
            </w:r>
          </w:p>
        </w:tc>
        <w:tc>
          <w:tcPr>
            <w:tcW w:w="4111" w:type="dxa"/>
            <w:gridSpan w:val="2"/>
          </w:tcPr>
          <w:p w14:paraId="114C83AB" w14:textId="77777777" w:rsidR="00EB5ED0" w:rsidRPr="00C958CD" w:rsidRDefault="00EB5ED0" w:rsidP="00E83788">
            <w:pPr>
              <w:spacing w:after="20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C958CD">
              <w:rPr>
                <w:rFonts w:eastAsiaTheme="minorHAnsi"/>
                <w:bCs/>
                <w:sz w:val="24"/>
                <w:szCs w:val="24"/>
                <w:lang w:eastAsia="en-US"/>
              </w:rPr>
              <w:t>Завершено СН СМИ</w:t>
            </w:r>
          </w:p>
        </w:tc>
        <w:tc>
          <w:tcPr>
            <w:tcW w:w="2332" w:type="dxa"/>
            <w:vMerge w:val="restart"/>
          </w:tcPr>
          <w:p w14:paraId="3F63F8C2" w14:textId="77777777" w:rsidR="00EB5ED0" w:rsidRPr="00C958CD" w:rsidRDefault="00EB5ED0" w:rsidP="00E83788">
            <w:pPr>
              <w:spacing w:after="20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C958CD">
              <w:rPr>
                <w:rFonts w:eastAsiaTheme="minorHAnsi"/>
                <w:bCs/>
                <w:sz w:val="24"/>
                <w:szCs w:val="24"/>
                <w:lang w:eastAsia="en-US"/>
              </w:rPr>
              <w:t>Отменено СН СМИ</w:t>
            </w:r>
          </w:p>
        </w:tc>
      </w:tr>
      <w:tr w:rsidR="00EB5ED0" w:rsidRPr="00C958CD" w14:paraId="27DEDC09" w14:textId="77777777" w:rsidTr="00E83788">
        <w:trPr>
          <w:jc w:val="center"/>
        </w:trPr>
        <w:tc>
          <w:tcPr>
            <w:tcW w:w="1245" w:type="dxa"/>
            <w:vMerge/>
          </w:tcPr>
          <w:p w14:paraId="4E9DE156" w14:textId="77777777" w:rsidR="00EB5ED0" w:rsidRPr="00C958CD" w:rsidRDefault="00EB5ED0" w:rsidP="00E83788">
            <w:pPr>
              <w:spacing w:after="20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14:paraId="19DA8F10" w14:textId="77777777" w:rsidR="00EB5ED0" w:rsidRPr="00C958CD" w:rsidRDefault="00EB5ED0" w:rsidP="00E83788">
            <w:pPr>
              <w:spacing w:after="20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70AF2516" w14:textId="77777777" w:rsidR="00EB5ED0" w:rsidRPr="00C958CD" w:rsidRDefault="00EB5ED0" w:rsidP="00E83788">
            <w:pPr>
              <w:spacing w:after="20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C958CD">
              <w:rPr>
                <w:rFonts w:eastAsiaTheme="minorHAnsi"/>
                <w:bCs/>
                <w:sz w:val="24"/>
                <w:szCs w:val="24"/>
                <w:lang w:eastAsia="en-US"/>
              </w:rPr>
              <w:t>плановые</w:t>
            </w:r>
          </w:p>
        </w:tc>
        <w:tc>
          <w:tcPr>
            <w:tcW w:w="1843" w:type="dxa"/>
          </w:tcPr>
          <w:p w14:paraId="0A2EB9C0" w14:textId="77777777" w:rsidR="00EB5ED0" w:rsidRPr="00C958CD" w:rsidRDefault="00EB5ED0" w:rsidP="00E83788">
            <w:pPr>
              <w:spacing w:after="20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C958CD">
              <w:rPr>
                <w:rFonts w:eastAsiaTheme="minorHAnsi"/>
                <w:bCs/>
                <w:sz w:val="24"/>
                <w:szCs w:val="24"/>
                <w:lang w:eastAsia="en-US"/>
              </w:rPr>
              <w:t>внеплановые</w:t>
            </w:r>
          </w:p>
        </w:tc>
        <w:tc>
          <w:tcPr>
            <w:tcW w:w="2332" w:type="dxa"/>
            <w:vMerge/>
          </w:tcPr>
          <w:p w14:paraId="3D98BEDC" w14:textId="77777777" w:rsidR="00EB5ED0" w:rsidRPr="00C958CD" w:rsidRDefault="00EB5ED0" w:rsidP="00E83788">
            <w:pPr>
              <w:spacing w:after="20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  <w:tr w:rsidR="00EB5ED0" w:rsidRPr="00C958CD" w14:paraId="05FA3A57" w14:textId="77777777" w:rsidTr="00E83788">
        <w:trPr>
          <w:jc w:val="center"/>
        </w:trPr>
        <w:tc>
          <w:tcPr>
            <w:tcW w:w="1245" w:type="dxa"/>
          </w:tcPr>
          <w:p w14:paraId="2BABFE24" w14:textId="77777777" w:rsidR="00EB5ED0" w:rsidRPr="00C958CD" w:rsidRDefault="00EB5ED0" w:rsidP="00E83788">
            <w:pPr>
              <w:spacing w:after="20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C958CD">
              <w:rPr>
                <w:rFonts w:eastAsiaTheme="minorHAnsi"/>
                <w:bCs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843" w:type="dxa"/>
            <w:vAlign w:val="center"/>
          </w:tcPr>
          <w:p w14:paraId="00417FC0" w14:textId="77777777" w:rsidR="00EB5ED0" w:rsidRPr="00C958CD" w:rsidRDefault="00EB5ED0" w:rsidP="00E83788">
            <w:pPr>
              <w:spacing w:after="20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C958CD">
              <w:rPr>
                <w:rFonts w:eastAsiaTheme="minorHAnsi"/>
                <w:bCs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268" w:type="dxa"/>
            <w:vAlign w:val="center"/>
          </w:tcPr>
          <w:p w14:paraId="6BCEA5F7" w14:textId="77777777" w:rsidR="00EB5ED0" w:rsidRPr="00C958CD" w:rsidRDefault="00EB5ED0" w:rsidP="00E83788">
            <w:pPr>
              <w:spacing w:after="20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C958CD">
              <w:rPr>
                <w:rFonts w:eastAsiaTheme="minorHAnsi"/>
                <w:bCs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843" w:type="dxa"/>
            <w:vAlign w:val="center"/>
          </w:tcPr>
          <w:p w14:paraId="71C1DDEE" w14:textId="77777777" w:rsidR="00EB5ED0" w:rsidRPr="00C958CD" w:rsidRDefault="00EB5ED0" w:rsidP="00E83788">
            <w:pPr>
              <w:spacing w:after="20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C958CD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2" w:type="dxa"/>
            <w:vAlign w:val="center"/>
          </w:tcPr>
          <w:p w14:paraId="356BDC96" w14:textId="77777777" w:rsidR="00EB5ED0" w:rsidRPr="00C958CD" w:rsidRDefault="00EB5ED0" w:rsidP="00E83788">
            <w:pPr>
              <w:spacing w:after="20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C958CD">
              <w:rPr>
                <w:rFonts w:eastAsiaTheme="minorHAnsi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EB5ED0" w:rsidRPr="00C958CD" w14:paraId="38CAEE28" w14:textId="77777777" w:rsidTr="00E83788">
        <w:trPr>
          <w:jc w:val="center"/>
        </w:trPr>
        <w:tc>
          <w:tcPr>
            <w:tcW w:w="1245" w:type="dxa"/>
          </w:tcPr>
          <w:p w14:paraId="6B9CD8E5" w14:textId="77777777" w:rsidR="00EB5ED0" w:rsidRPr="00C958CD" w:rsidRDefault="00EB5ED0" w:rsidP="00E83788">
            <w:pPr>
              <w:spacing w:after="20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C958CD">
              <w:rPr>
                <w:rFonts w:eastAsiaTheme="minorHAnsi"/>
                <w:bCs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843" w:type="dxa"/>
            <w:vAlign w:val="center"/>
          </w:tcPr>
          <w:p w14:paraId="7B39B95B" w14:textId="77777777" w:rsidR="00EB5ED0" w:rsidRPr="00C958CD" w:rsidRDefault="00EB5ED0" w:rsidP="00E83788">
            <w:pPr>
              <w:spacing w:after="20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C958CD">
              <w:rPr>
                <w:rFonts w:eastAsiaTheme="minorHAnsi"/>
                <w:b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268" w:type="dxa"/>
            <w:vAlign w:val="center"/>
          </w:tcPr>
          <w:p w14:paraId="7088D51C" w14:textId="77777777" w:rsidR="00EB5ED0" w:rsidRPr="00C958CD" w:rsidRDefault="00EB5ED0" w:rsidP="00E83788">
            <w:pPr>
              <w:spacing w:after="20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C958CD">
              <w:rPr>
                <w:rFonts w:eastAsiaTheme="minorHAnsi"/>
                <w:b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843" w:type="dxa"/>
            <w:vAlign w:val="center"/>
          </w:tcPr>
          <w:p w14:paraId="4C649985" w14:textId="77777777" w:rsidR="00EB5ED0" w:rsidRPr="00C958CD" w:rsidRDefault="00EB5ED0" w:rsidP="00E83788">
            <w:pPr>
              <w:spacing w:after="20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C958CD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332" w:type="dxa"/>
            <w:vAlign w:val="center"/>
          </w:tcPr>
          <w:p w14:paraId="4A625104" w14:textId="77777777" w:rsidR="00EB5ED0" w:rsidRPr="00C958CD" w:rsidRDefault="00EB5ED0" w:rsidP="00E83788">
            <w:pPr>
              <w:spacing w:after="20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C958CD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EB5ED0" w:rsidRPr="00C958CD" w14:paraId="4AD5BC25" w14:textId="77777777" w:rsidTr="00E83788">
        <w:trPr>
          <w:jc w:val="center"/>
        </w:trPr>
        <w:tc>
          <w:tcPr>
            <w:tcW w:w="1245" w:type="dxa"/>
          </w:tcPr>
          <w:p w14:paraId="5C1F36FE" w14:textId="77777777" w:rsidR="00EB5ED0" w:rsidRPr="00C958CD" w:rsidRDefault="00EB5ED0" w:rsidP="00E83788">
            <w:pPr>
              <w:jc w:val="both"/>
              <w:rPr>
                <w:bCs/>
                <w:sz w:val="24"/>
                <w:szCs w:val="24"/>
              </w:rPr>
            </w:pPr>
            <w:r w:rsidRPr="00C958CD">
              <w:rPr>
                <w:rFonts w:eastAsiaTheme="minorHAnsi"/>
                <w:bCs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843" w:type="dxa"/>
            <w:vAlign w:val="center"/>
          </w:tcPr>
          <w:p w14:paraId="348D8C89" w14:textId="77777777" w:rsidR="00EB5ED0" w:rsidRPr="00C958CD" w:rsidRDefault="00EB5ED0" w:rsidP="00E83788">
            <w:pPr>
              <w:jc w:val="center"/>
              <w:rPr>
                <w:bCs/>
                <w:sz w:val="24"/>
                <w:szCs w:val="24"/>
              </w:rPr>
            </w:pPr>
            <w:r w:rsidRPr="00C958CD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2268" w:type="dxa"/>
            <w:vAlign w:val="center"/>
          </w:tcPr>
          <w:p w14:paraId="35552A94" w14:textId="77777777" w:rsidR="00EB5ED0" w:rsidRPr="00C958CD" w:rsidRDefault="00EB5ED0" w:rsidP="00E83788">
            <w:pPr>
              <w:jc w:val="center"/>
              <w:rPr>
                <w:bCs/>
                <w:sz w:val="24"/>
                <w:szCs w:val="24"/>
              </w:rPr>
            </w:pPr>
            <w:r w:rsidRPr="00C958CD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843" w:type="dxa"/>
            <w:vAlign w:val="center"/>
          </w:tcPr>
          <w:p w14:paraId="1F4F3C32" w14:textId="77777777" w:rsidR="00EB5ED0" w:rsidRPr="00C958CD" w:rsidRDefault="00EB5ED0" w:rsidP="00E83788">
            <w:pPr>
              <w:jc w:val="center"/>
              <w:rPr>
                <w:bCs/>
                <w:sz w:val="24"/>
                <w:szCs w:val="24"/>
              </w:rPr>
            </w:pPr>
            <w:r w:rsidRPr="00C958C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332" w:type="dxa"/>
            <w:vAlign w:val="center"/>
          </w:tcPr>
          <w:p w14:paraId="3DC50821" w14:textId="77777777" w:rsidR="00EB5ED0" w:rsidRPr="00C958CD" w:rsidRDefault="00EB5ED0" w:rsidP="00E83788">
            <w:pPr>
              <w:jc w:val="center"/>
              <w:rPr>
                <w:bCs/>
                <w:sz w:val="24"/>
                <w:szCs w:val="24"/>
              </w:rPr>
            </w:pPr>
            <w:r w:rsidRPr="00C958CD">
              <w:rPr>
                <w:bCs/>
                <w:sz w:val="24"/>
                <w:szCs w:val="24"/>
              </w:rPr>
              <w:t>0</w:t>
            </w:r>
          </w:p>
        </w:tc>
      </w:tr>
    </w:tbl>
    <w:p w14:paraId="049FAF56" w14:textId="77777777" w:rsidR="00EB5ED0" w:rsidRPr="0028533F" w:rsidRDefault="00EB5ED0" w:rsidP="00EB5E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14:paraId="7D162C30" w14:textId="77777777" w:rsidR="00EB5ED0" w:rsidRPr="00B50E23" w:rsidRDefault="00EB5ED0" w:rsidP="00EB5E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0E23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3F2CA18A" wp14:editId="2E3DF64A">
            <wp:extent cx="5486400" cy="32004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6AA253F" w14:textId="77777777" w:rsidR="00EB5ED0" w:rsidRPr="00B50E23" w:rsidRDefault="00EB5ED0" w:rsidP="00EB5ED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863CCCF" w14:textId="77777777" w:rsidR="00EB5ED0" w:rsidRPr="00B50E23" w:rsidRDefault="00EB5ED0" w:rsidP="00EB5ED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</w:p>
    <w:p w14:paraId="07B502C2" w14:textId="77777777" w:rsidR="00EB5ED0" w:rsidRPr="00B50E23" w:rsidRDefault="00EB5ED0" w:rsidP="00EB5E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0E23">
        <w:rPr>
          <w:rFonts w:ascii="Times New Roman" w:hAnsi="Times New Roman" w:cs="Times New Roman"/>
          <w:sz w:val="28"/>
          <w:szCs w:val="28"/>
        </w:rPr>
        <w:t>Информация о выявленных нарушениях в отчетный период:</w:t>
      </w:r>
    </w:p>
    <w:p w14:paraId="463792FC" w14:textId="77777777" w:rsidR="00EB5ED0" w:rsidRPr="00B50E23" w:rsidRDefault="00EB5ED0" w:rsidP="00EB5E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0" w:type="auto"/>
        <w:jc w:val="center"/>
        <w:tblLook w:val="04A0" w:firstRow="1" w:lastRow="0" w:firstColumn="1" w:lastColumn="0" w:noHBand="0" w:noVBand="1"/>
      </w:tblPr>
      <w:tblGrid>
        <w:gridCol w:w="1272"/>
        <w:gridCol w:w="979"/>
        <w:gridCol w:w="985"/>
        <w:gridCol w:w="985"/>
        <w:gridCol w:w="985"/>
        <w:gridCol w:w="985"/>
        <w:gridCol w:w="611"/>
        <w:gridCol w:w="671"/>
        <w:gridCol w:w="997"/>
        <w:gridCol w:w="551"/>
        <w:gridCol w:w="1400"/>
      </w:tblGrid>
      <w:tr w:rsidR="00EB5ED0" w:rsidRPr="00B50E23" w14:paraId="6202FC21" w14:textId="77777777" w:rsidTr="00E83788">
        <w:trPr>
          <w:jc w:val="center"/>
        </w:trPr>
        <w:tc>
          <w:tcPr>
            <w:tcW w:w="1272" w:type="dxa"/>
            <w:vMerge w:val="restart"/>
            <w:vAlign w:val="center"/>
          </w:tcPr>
          <w:p w14:paraId="5D0EA476" w14:textId="77777777" w:rsidR="00EB5ED0" w:rsidRPr="00B50E23" w:rsidRDefault="00EB5ED0" w:rsidP="00E83788">
            <w:pPr>
              <w:contextualSpacing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50E23">
              <w:rPr>
                <w:rFonts w:eastAsiaTheme="minorHAnsi"/>
                <w:bCs/>
                <w:sz w:val="24"/>
                <w:szCs w:val="24"/>
                <w:lang w:eastAsia="en-US"/>
              </w:rPr>
              <w:t>Отчетный период</w:t>
            </w:r>
          </w:p>
        </w:tc>
        <w:tc>
          <w:tcPr>
            <w:tcW w:w="0" w:type="auto"/>
            <w:gridSpan w:val="8"/>
            <w:vAlign w:val="center"/>
          </w:tcPr>
          <w:p w14:paraId="15C837AF" w14:textId="77777777" w:rsidR="00EB5ED0" w:rsidRPr="00B50E23" w:rsidRDefault="00EB5ED0" w:rsidP="00E83788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B50E23">
              <w:rPr>
                <w:rFonts w:eastAsiaTheme="minorHAnsi"/>
                <w:bCs/>
                <w:sz w:val="24"/>
                <w:szCs w:val="24"/>
                <w:lang w:eastAsia="en-US"/>
              </w:rPr>
              <w:t>Выявленные нарушения</w:t>
            </w:r>
          </w:p>
        </w:tc>
        <w:tc>
          <w:tcPr>
            <w:tcW w:w="0" w:type="auto"/>
            <w:vAlign w:val="center"/>
          </w:tcPr>
          <w:p w14:paraId="3D0CEEDE" w14:textId="77777777" w:rsidR="00EB5ED0" w:rsidRPr="00B50E23" w:rsidRDefault="00EB5ED0" w:rsidP="00E83788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3434A0A0" w14:textId="77777777" w:rsidR="00EB5ED0" w:rsidRPr="00B50E23" w:rsidRDefault="00EB5ED0" w:rsidP="00E83788">
            <w:pPr>
              <w:contextualSpacing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50E23">
              <w:rPr>
                <w:rFonts w:eastAsiaTheme="minorHAnsi"/>
                <w:bCs/>
                <w:sz w:val="24"/>
                <w:szCs w:val="24"/>
                <w:lang w:eastAsia="en-US"/>
              </w:rPr>
              <w:t>Всего нарушений</w:t>
            </w:r>
          </w:p>
        </w:tc>
      </w:tr>
      <w:tr w:rsidR="00EB5ED0" w:rsidRPr="00B50E23" w14:paraId="4248632D" w14:textId="77777777" w:rsidTr="00E83788">
        <w:trPr>
          <w:jc w:val="center"/>
        </w:trPr>
        <w:tc>
          <w:tcPr>
            <w:tcW w:w="1272" w:type="dxa"/>
            <w:vMerge/>
            <w:vAlign w:val="center"/>
          </w:tcPr>
          <w:p w14:paraId="278F6E4F" w14:textId="77777777" w:rsidR="00EB5ED0" w:rsidRPr="00B50E23" w:rsidRDefault="00EB5ED0" w:rsidP="00E83788">
            <w:pPr>
              <w:contextualSpacing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44878AE4" w14:textId="77777777" w:rsidR="00EB5ED0" w:rsidRPr="00B50E23" w:rsidRDefault="00EB5ED0" w:rsidP="00E83788">
            <w:pPr>
              <w:contextualSpacing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50E23">
              <w:rPr>
                <w:rFonts w:eastAsiaTheme="minorHAnsi"/>
                <w:bCs/>
                <w:sz w:val="24"/>
                <w:szCs w:val="24"/>
                <w:lang w:eastAsia="en-US"/>
              </w:rPr>
              <w:t>ст. 4 Закона о СМИ</w:t>
            </w:r>
          </w:p>
        </w:tc>
        <w:tc>
          <w:tcPr>
            <w:tcW w:w="0" w:type="auto"/>
            <w:vAlign w:val="center"/>
          </w:tcPr>
          <w:p w14:paraId="1EE81D87" w14:textId="77777777" w:rsidR="00EB5ED0" w:rsidRPr="00B50E23" w:rsidRDefault="00EB5ED0" w:rsidP="00E83788">
            <w:pPr>
              <w:contextualSpacing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50E23">
              <w:rPr>
                <w:rFonts w:eastAsiaTheme="minorHAnsi"/>
                <w:bCs/>
                <w:sz w:val="24"/>
                <w:szCs w:val="24"/>
                <w:lang w:eastAsia="en-US"/>
              </w:rPr>
              <w:t>ст. 15 Закона о СМИ</w:t>
            </w:r>
          </w:p>
        </w:tc>
        <w:tc>
          <w:tcPr>
            <w:tcW w:w="0" w:type="auto"/>
            <w:vAlign w:val="center"/>
          </w:tcPr>
          <w:p w14:paraId="49C18F92" w14:textId="77777777" w:rsidR="00EB5ED0" w:rsidRPr="00B50E23" w:rsidRDefault="00EB5ED0" w:rsidP="00E83788">
            <w:pPr>
              <w:contextualSpacing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50E23">
              <w:rPr>
                <w:rFonts w:eastAsiaTheme="minorHAnsi"/>
                <w:bCs/>
                <w:sz w:val="24"/>
                <w:szCs w:val="24"/>
                <w:lang w:eastAsia="en-US"/>
              </w:rPr>
              <w:t>ст. 11 Закона о СМИ</w:t>
            </w:r>
          </w:p>
        </w:tc>
        <w:tc>
          <w:tcPr>
            <w:tcW w:w="0" w:type="auto"/>
            <w:vAlign w:val="center"/>
          </w:tcPr>
          <w:p w14:paraId="21ADB17A" w14:textId="77777777" w:rsidR="00EB5ED0" w:rsidRPr="00B50E23" w:rsidRDefault="00EB5ED0" w:rsidP="00E83788">
            <w:pPr>
              <w:contextualSpacing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50E23">
              <w:rPr>
                <w:rFonts w:eastAsiaTheme="minorHAnsi"/>
                <w:bCs/>
                <w:sz w:val="24"/>
                <w:szCs w:val="24"/>
                <w:lang w:eastAsia="en-US"/>
              </w:rPr>
              <w:t>ст. 27 Закона о СМИ</w:t>
            </w:r>
          </w:p>
        </w:tc>
        <w:tc>
          <w:tcPr>
            <w:tcW w:w="0" w:type="auto"/>
            <w:vAlign w:val="center"/>
          </w:tcPr>
          <w:p w14:paraId="1F7E5C34" w14:textId="77777777" w:rsidR="00EB5ED0" w:rsidRPr="00B50E23" w:rsidRDefault="00EB5ED0" w:rsidP="00E83788">
            <w:pPr>
              <w:contextualSpacing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50E23">
              <w:rPr>
                <w:rFonts w:eastAsiaTheme="minorHAnsi"/>
                <w:bCs/>
                <w:sz w:val="24"/>
                <w:szCs w:val="24"/>
                <w:lang w:eastAsia="en-US"/>
              </w:rPr>
              <w:t>ст. 20 Закона о СМИ</w:t>
            </w:r>
          </w:p>
        </w:tc>
        <w:tc>
          <w:tcPr>
            <w:tcW w:w="0" w:type="auto"/>
            <w:vAlign w:val="center"/>
          </w:tcPr>
          <w:p w14:paraId="4DA40A49" w14:textId="77777777" w:rsidR="00EB5ED0" w:rsidRPr="00B50E23" w:rsidRDefault="00EB5ED0" w:rsidP="00E83788">
            <w:pPr>
              <w:contextualSpacing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50E23">
              <w:rPr>
                <w:rFonts w:eastAsiaTheme="minorHAnsi"/>
                <w:bCs/>
                <w:sz w:val="24"/>
                <w:szCs w:val="24"/>
                <w:lang w:eastAsia="en-US"/>
              </w:rPr>
              <w:t>ст. 7, ст. 12 77-ФЗ</w:t>
            </w:r>
          </w:p>
        </w:tc>
        <w:tc>
          <w:tcPr>
            <w:tcW w:w="0" w:type="auto"/>
            <w:vAlign w:val="center"/>
          </w:tcPr>
          <w:p w14:paraId="292B72BB" w14:textId="77777777" w:rsidR="00EB5ED0" w:rsidRPr="00B50E23" w:rsidRDefault="00EB5ED0" w:rsidP="00E83788">
            <w:pPr>
              <w:contextualSpacing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50E23">
              <w:rPr>
                <w:rFonts w:eastAsiaTheme="minorHAnsi"/>
                <w:bCs/>
                <w:sz w:val="24"/>
                <w:szCs w:val="24"/>
                <w:lang w:eastAsia="en-US"/>
              </w:rPr>
              <w:t>436-ФЗ</w:t>
            </w:r>
          </w:p>
        </w:tc>
        <w:tc>
          <w:tcPr>
            <w:tcW w:w="0" w:type="auto"/>
            <w:vAlign w:val="center"/>
          </w:tcPr>
          <w:p w14:paraId="02DD2C1B" w14:textId="77777777" w:rsidR="00EB5ED0" w:rsidRPr="00B50E23" w:rsidRDefault="00EB5ED0" w:rsidP="00E83788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B50E23">
              <w:rPr>
                <w:bCs/>
                <w:sz w:val="24"/>
                <w:szCs w:val="24"/>
              </w:rPr>
              <w:t>Ст. 19.1 Закона о СМИ</w:t>
            </w:r>
          </w:p>
        </w:tc>
        <w:tc>
          <w:tcPr>
            <w:tcW w:w="0" w:type="auto"/>
            <w:vAlign w:val="center"/>
          </w:tcPr>
          <w:p w14:paraId="79F1B5D0" w14:textId="77777777" w:rsidR="00EB5ED0" w:rsidRPr="00B50E23" w:rsidRDefault="00EB5ED0" w:rsidP="00E83788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B50E23">
              <w:rPr>
                <w:bCs/>
                <w:sz w:val="24"/>
                <w:szCs w:val="24"/>
              </w:rPr>
              <w:t>67-ФЗ</w:t>
            </w:r>
          </w:p>
        </w:tc>
        <w:tc>
          <w:tcPr>
            <w:tcW w:w="0" w:type="auto"/>
            <w:vMerge/>
            <w:vAlign w:val="center"/>
          </w:tcPr>
          <w:p w14:paraId="48D8DAA2" w14:textId="77777777" w:rsidR="00EB5ED0" w:rsidRPr="00B50E23" w:rsidRDefault="00EB5ED0" w:rsidP="00E83788">
            <w:pPr>
              <w:contextualSpacing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  <w:tr w:rsidR="00EB5ED0" w:rsidRPr="00B50E23" w14:paraId="2447A7D7" w14:textId="77777777" w:rsidTr="00E83788">
        <w:trPr>
          <w:jc w:val="center"/>
        </w:trPr>
        <w:tc>
          <w:tcPr>
            <w:tcW w:w="1272" w:type="dxa"/>
            <w:vAlign w:val="center"/>
          </w:tcPr>
          <w:p w14:paraId="6E118585" w14:textId="77777777" w:rsidR="00EB5ED0" w:rsidRPr="00B50E23" w:rsidRDefault="00EB5ED0" w:rsidP="00E83788">
            <w:pPr>
              <w:contextualSpacing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0" w:type="auto"/>
            <w:vAlign w:val="center"/>
          </w:tcPr>
          <w:p w14:paraId="313C26CB" w14:textId="77777777" w:rsidR="00EB5ED0" w:rsidRPr="00B50E23" w:rsidRDefault="00EB5ED0" w:rsidP="00E83788">
            <w:pPr>
              <w:contextualSpacing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50E23"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vAlign w:val="center"/>
          </w:tcPr>
          <w:p w14:paraId="6BA90DBD" w14:textId="77777777" w:rsidR="00EB5ED0" w:rsidRPr="00B50E23" w:rsidRDefault="00EB5ED0" w:rsidP="00E83788">
            <w:pPr>
              <w:contextualSpacing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50E23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14:paraId="4F80FD40" w14:textId="77777777" w:rsidR="00EB5ED0" w:rsidRPr="00B50E23" w:rsidRDefault="00EB5ED0" w:rsidP="00E83788">
            <w:pPr>
              <w:contextualSpacing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50E23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Align w:val="center"/>
          </w:tcPr>
          <w:p w14:paraId="2280682D" w14:textId="77777777" w:rsidR="00EB5ED0" w:rsidRPr="00B50E23" w:rsidRDefault="00EB5ED0" w:rsidP="00E83788">
            <w:pPr>
              <w:contextualSpacing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50E23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14:paraId="33295DB7" w14:textId="77777777" w:rsidR="00EB5ED0" w:rsidRPr="00B50E23" w:rsidRDefault="00EB5ED0" w:rsidP="00E83788">
            <w:pPr>
              <w:contextualSpacing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50E23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14:paraId="54FD0760" w14:textId="77777777" w:rsidR="00EB5ED0" w:rsidRPr="00B50E23" w:rsidRDefault="00EB5ED0" w:rsidP="00E83788">
            <w:pPr>
              <w:contextualSpacing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50E23"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vAlign w:val="center"/>
          </w:tcPr>
          <w:p w14:paraId="0A10DC2C" w14:textId="77777777" w:rsidR="00EB5ED0" w:rsidRPr="00B50E23" w:rsidRDefault="00EB5ED0" w:rsidP="00E83788">
            <w:pPr>
              <w:contextualSpacing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50E23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14:paraId="43DB45D9" w14:textId="77777777" w:rsidR="00EB5ED0" w:rsidRPr="00B50E23" w:rsidRDefault="00EB5ED0" w:rsidP="00E8378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B50E2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4E1362B5" w14:textId="77777777" w:rsidR="00EB5ED0" w:rsidRPr="00B50E23" w:rsidRDefault="00EB5ED0" w:rsidP="00E83788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B50E2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58BEA187" w14:textId="77777777" w:rsidR="00EB5ED0" w:rsidRPr="00B50E23" w:rsidRDefault="00EB5ED0" w:rsidP="00E83788">
            <w:pPr>
              <w:contextualSpacing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50E23">
              <w:rPr>
                <w:rFonts w:eastAsiaTheme="minorHAnsi"/>
                <w:bCs/>
                <w:sz w:val="24"/>
                <w:szCs w:val="24"/>
                <w:lang w:eastAsia="en-US"/>
              </w:rPr>
              <w:t>5</w:t>
            </w:r>
          </w:p>
        </w:tc>
      </w:tr>
    </w:tbl>
    <w:p w14:paraId="6BFE96E1" w14:textId="77777777" w:rsidR="00EB5ED0" w:rsidRPr="00B50E23" w:rsidRDefault="00EB5ED0" w:rsidP="00EB5ED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0EF2349" w14:textId="77777777" w:rsidR="00EB5ED0" w:rsidRPr="00B50E23" w:rsidRDefault="00EB5ED0" w:rsidP="00EB5ED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50E23">
        <w:rPr>
          <w:rFonts w:ascii="Times New Roman" w:eastAsia="Calibri" w:hAnsi="Times New Roman" w:cs="Times New Roman"/>
          <w:bCs/>
          <w:sz w:val="28"/>
          <w:szCs w:val="28"/>
        </w:rPr>
        <w:t>Информация о составленных Управлением АП:</w:t>
      </w:r>
    </w:p>
    <w:p w14:paraId="11297094" w14:textId="77777777" w:rsidR="00EB5ED0" w:rsidRPr="00B50E23" w:rsidRDefault="00EB5ED0" w:rsidP="00EB5ED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29"/>
        <w:tblW w:w="0" w:type="auto"/>
        <w:tblInd w:w="232" w:type="dxa"/>
        <w:tblLook w:val="04A0" w:firstRow="1" w:lastRow="0" w:firstColumn="1" w:lastColumn="0" w:noHBand="0" w:noVBand="1"/>
      </w:tblPr>
      <w:tblGrid>
        <w:gridCol w:w="1273"/>
        <w:gridCol w:w="813"/>
        <w:gridCol w:w="812"/>
        <w:gridCol w:w="798"/>
        <w:gridCol w:w="764"/>
        <w:gridCol w:w="812"/>
        <w:gridCol w:w="812"/>
        <w:gridCol w:w="711"/>
        <w:gridCol w:w="599"/>
        <w:gridCol w:w="812"/>
        <w:gridCol w:w="756"/>
        <w:gridCol w:w="1001"/>
      </w:tblGrid>
      <w:tr w:rsidR="00EB5ED0" w:rsidRPr="00B50E23" w14:paraId="542CCD8C" w14:textId="77777777" w:rsidTr="00E83788"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0950F" w14:textId="77777777" w:rsidR="00EB5ED0" w:rsidRPr="00B50E23" w:rsidRDefault="00EB5ED0" w:rsidP="00E83788">
            <w:pPr>
              <w:contextualSpacing/>
              <w:jc w:val="both"/>
              <w:rPr>
                <w:bCs/>
                <w:sz w:val="24"/>
              </w:rPr>
            </w:pPr>
            <w:r w:rsidRPr="00B50E23">
              <w:rPr>
                <w:bCs/>
                <w:sz w:val="24"/>
              </w:rPr>
              <w:t>Отчетный период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3629A" w14:textId="77777777" w:rsidR="00EB5ED0" w:rsidRPr="00B50E23" w:rsidRDefault="00EB5ED0" w:rsidP="00E83788">
            <w:pPr>
              <w:contextualSpacing/>
              <w:jc w:val="center"/>
              <w:rPr>
                <w:bCs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A750E" w14:textId="77777777" w:rsidR="00EB5ED0" w:rsidRPr="00B50E23" w:rsidRDefault="00EB5ED0" w:rsidP="00E83788">
            <w:pPr>
              <w:contextualSpacing/>
              <w:jc w:val="center"/>
              <w:rPr>
                <w:bCs/>
                <w:sz w:val="24"/>
              </w:rPr>
            </w:pPr>
          </w:p>
        </w:tc>
        <w:tc>
          <w:tcPr>
            <w:tcW w:w="5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95C07" w14:textId="77777777" w:rsidR="00EB5ED0" w:rsidRPr="00B50E23" w:rsidRDefault="00EB5ED0" w:rsidP="00E83788">
            <w:pPr>
              <w:contextualSpacing/>
              <w:jc w:val="center"/>
              <w:rPr>
                <w:bCs/>
                <w:sz w:val="24"/>
              </w:rPr>
            </w:pPr>
            <w:r w:rsidRPr="00B50E23">
              <w:rPr>
                <w:bCs/>
                <w:sz w:val="24"/>
              </w:rPr>
              <w:t>Статьи КоАП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C2607" w14:textId="77777777" w:rsidR="00EB5ED0" w:rsidRPr="00B50E23" w:rsidRDefault="00EB5ED0" w:rsidP="00E83788">
            <w:pPr>
              <w:contextualSpacing/>
              <w:jc w:val="center"/>
              <w:rPr>
                <w:bCs/>
                <w:sz w:val="24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B97D6" w14:textId="77777777" w:rsidR="00EB5ED0" w:rsidRPr="00B50E23" w:rsidRDefault="00EB5ED0" w:rsidP="00E83788">
            <w:pPr>
              <w:contextualSpacing/>
              <w:jc w:val="center"/>
              <w:rPr>
                <w:bCs/>
                <w:sz w:val="24"/>
              </w:rPr>
            </w:pPr>
            <w:r w:rsidRPr="00B50E23">
              <w:rPr>
                <w:bCs/>
                <w:sz w:val="24"/>
              </w:rPr>
              <w:t>Всего АП:</w:t>
            </w:r>
          </w:p>
        </w:tc>
      </w:tr>
      <w:tr w:rsidR="00EB5ED0" w:rsidRPr="00B50E23" w14:paraId="01530CEA" w14:textId="77777777" w:rsidTr="00E83788"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667C6" w14:textId="77777777" w:rsidR="00EB5ED0" w:rsidRPr="00B50E23" w:rsidRDefault="00EB5ED0" w:rsidP="00E83788">
            <w:pPr>
              <w:rPr>
                <w:bCs/>
                <w:sz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7F0B2" w14:textId="77777777" w:rsidR="00EB5ED0" w:rsidRPr="00B50E23" w:rsidRDefault="00EB5ED0" w:rsidP="00E83788">
            <w:pPr>
              <w:contextualSpacing/>
              <w:jc w:val="both"/>
              <w:rPr>
                <w:bCs/>
                <w:sz w:val="24"/>
                <w:lang w:val="en-US"/>
              </w:rPr>
            </w:pPr>
            <w:r w:rsidRPr="00B50E23">
              <w:rPr>
                <w:bCs/>
                <w:sz w:val="24"/>
              </w:rPr>
              <w:t>13.23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9A75E" w14:textId="77777777" w:rsidR="00EB5ED0" w:rsidRPr="00B50E23" w:rsidRDefault="00EB5ED0" w:rsidP="00E83788">
            <w:pPr>
              <w:contextualSpacing/>
              <w:jc w:val="both"/>
              <w:rPr>
                <w:bCs/>
                <w:sz w:val="24"/>
              </w:rPr>
            </w:pPr>
            <w:r w:rsidRPr="00B50E23">
              <w:rPr>
                <w:bCs/>
                <w:sz w:val="24"/>
              </w:rPr>
              <w:t>13.21 (1)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69EA8" w14:textId="77777777" w:rsidR="00EB5ED0" w:rsidRPr="00B50E23" w:rsidRDefault="00EB5ED0" w:rsidP="00E83788">
            <w:pPr>
              <w:contextualSpacing/>
              <w:jc w:val="both"/>
              <w:rPr>
                <w:bCs/>
                <w:sz w:val="24"/>
              </w:rPr>
            </w:pPr>
            <w:r w:rsidRPr="00B50E23">
              <w:rPr>
                <w:bCs/>
                <w:sz w:val="24"/>
              </w:rPr>
              <w:t>ч. 2</w:t>
            </w:r>
          </w:p>
          <w:p w14:paraId="4811873F" w14:textId="77777777" w:rsidR="00EB5ED0" w:rsidRPr="00B50E23" w:rsidRDefault="00EB5ED0" w:rsidP="00E83788">
            <w:pPr>
              <w:contextualSpacing/>
              <w:jc w:val="both"/>
              <w:rPr>
                <w:bCs/>
                <w:sz w:val="24"/>
              </w:rPr>
            </w:pPr>
            <w:r w:rsidRPr="00B50E23">
              <w:rPr>
                <w:bCs/>
                <w:sz w:val="24"/>
              </w:rPr>
              <w:t>13.21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E4B29" w14:textId="77777777" w:rsidR="00EB5ED0" w:rsidRPr="00B50E23" w:rsidRDefault="00EB5ED0" w:rsidP="00E83788">
            <w:pPr>
              <w:contextualSpacing/>
              <w:jc w:val="both"/>
              <w:rPr>
                <w:bCs/>
                <w:sz w:val="24"/>
              </w:rPr>
            </w:pPr>
            <w:r w:rsidRPr="00B50E23">
              <w:rPr>
                <w:bCs/>
                <w:sz w:val="24"/>
              </w:rPr>
              <w:t>ч. 2.1 13.21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64479" w14:textId="77777777" w:rsidR="00EB5ED0" w:rsidRPr="00B50E23" w:rsidRDefault="00EB5ED0" w:rsidP="00E83788">
            <w:pPr>
              <w:contextualSpacing/>
              <w:jc w:val="both"/>
              <w:rPr>
                <w:bCs/>
                <w:sz w:val="24"/>
              </w:rPr>
            </w:pPr>
            <w:r w:rsidRPr="00B50E23">
              <w:rPr>
                <w:bCs/>
                <w:sz w:val="24"/>
              </w:rPr>
              <w:t>ч.3 13.21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DDB55" w14:textId="77777777" w:rsidR="00EB5ED0" w:rsidRPr="00B50E23" w:rsidRDefault="00EB5ED0" w:rsidP="00E83788">
            <w:pPr>
              <w:contextualSpacing/>
              <w:jc w:val="both"/>
              <w:rPr>
                <w:bCs/>
                <w:sz w:val="24"/>
              </w:rPr>
            </w:pPr>
            <w:r w:rsidRPr="00B50E23">
              <w:rPr>
                <w:bCs/>
                <w:sz w:val="24"/>
              </w:rPr>
              <w:t>13.22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40BA6" w14:textId="77777777" w:rsidR="00EB5ED0" w:rsidRPr="00B50E23" w:rsidRDefault="00EB5ED0" w:rsidP="00E83788">
            <w:pPr>
              <w:contextualSpacing/>
              <w:jc w:val="both"/>
              <w:rPr>
                <w:bCs/>
                <w:sz w:val="24"/>
              </w:rPr>
            </w:pPr>
            <w:r w:rsidRPr="00B50E23">
              <w:rPr>
                <w:bCs/>
                <w:sz w:val="24"/>
              </w:rPr>
              <w:t>5.11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F8286" w14:textId="77777777" w:rsidR="00EB5ED0" w:rsidRPr="00B50E23" w:rsidRDefault="00EB5ED0" w:rsidP="00E83788">
            <w:pPr>
              <w:contextualSpacing/>
              <w:jc w:val="both"/>
              <w:rPr>
                <w:bCs/>
                <w:sz w:val="24"/>
              </w:rPr>
            </w:pPr>
            <w:r w:rsidRPr="00B50E23">
              <w:rPr>
                <w:bCs/>
                <w:sz w:val="24"/>
              </w:rPr>
              <w:t>5.5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F1064" w14:textId="77777777" w:rsidR="00EB5ED0" w:rsidRPr="00B50E23" w:rsidRDefault="00EB5ED0" w:rsidP="00E83788">
            <w:pPr>
              <w:contextualSpacing/>
              <w:jc w:val="both"/>
              <w:rPr>
                <w:bCs/>
                <w:sz w:val="24"/>
              </w:rPr>
            </w:pPr>
            <w:r w:rsidRPr="00B50E23">
              <w:rPr>
                <w:bCs/>
                <w:sz w:val="24"/>
              </w:rPr>
              <w:t>13.15 (2.1)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4B1A3" w14:textId="77777777" w:rsidR="00EB5ED0" w:rsidRPr="00B50E23" w:rsidRDefault="00EB5ED0" w:rsidP="00E83788">
            <w:pPr>
              <w:rPr>
                <w:bCs/>
                <w:sz w:val="24"/>
              </w:rPr>
            </w:pPr>
            <w:r w:rsidRPr="00B50E23">
              <w:rPr>
                <w:bCs/>
                <w:sz w:val="24"/>
              </w:rPr>
              <w:t>13.15 (2)</w:t>
            </w:r>
          </w:p>
        </w:tc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F5D81" w14:textId="77777777" w:rsidR="00EB5ED0" w:rsidRPr="00B50E23" w:rsidRDefault="00EB5ED0" w:rsidP="00E83788">
            <w:pPr>
              <w:rPr>
                <w:bCs/>
                <w:sz w:val="24"/>
              </w:rPr>
            </w:pPr>
          </w:p>
        </w:tc>
      </w:tr>
      <w:tr w:rsidR="00EB5ED0" w:rsidRPr="00B50E23" w14:paraId="29259E18" w14:textId="77777777" w:rsidTr="00E83788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30F53" w14:textId="77777777" w:rsidR="00EB5ED0" w:rsidRPr="00B50E23" w:rsidRDefault="00EB5ED0" w:rsidP="00E83788">
            <w:pPr>
              <w:contextualSpacing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1 квартал 2022 года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FC456" w14:textId="77777777" w:rsidR="00EB5ED0" w:rsidRPr="00B50E23" w:rsidRDefault="00EB5ED0" w:rsidP="00E83788">
            <w:pPr>
              <w:contextualSpacing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BECBD" w14:textId="77777777" w:rsidR="00EB5ED0" w:rsidRPr="00B50E23" w:rsidRDefault="00EB5ED0" w:rsidP="00E83788">
            <w:pPr>
              <w:contextualSpacing/>
              <w:jc w:val="center"/>
              <w:rPr>
                <w:bCs/>
                <w:sz w:val="24"/>
              </w:rPr>
            </w:pPr>
            <w:r w:rsidRPr="00B50E23">
              <w:rPr>
                <w:bCs/>
                <w:sz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5CBCC" w14:textId="77777777" w:rsidR="00EB5ED0" w:rsidRPr="00B50E23" w:rsidRDefault="00EB5ED0" w:rsidP="00E83788">
            <w:pPr>
              <w:contextualSpacing/>
              <w:jc w:val="center"/>
              <w:rPr>
                <w:bCs/>
                <w:sz w:val="24"/>
              </w:rPr>
            </w:pPr>
            <w:r w:rsidRPr="00B50E23">
              <w:rPr>
                <w:bCs/>
                <w:sz w:val="24"/>
              </w:rPr>
              <w:t>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859B4" w14:textId="77777777" w:rsidR="00EB5ED0" w:rsidRPr="00B50E23" w:rsidRDefault="00EB5ED0" w:rsidP="00E83788">
            <w:pPr>
              <w:contextualSpacing/>
              <w:jc w:val="center"/>
              <w:rPr>
                <w:bCs/>
                <w:sz w:val="24"/>
              </w:rPr>
            </w:pPr>
            <w:r w:rsidRPr="00B50E23">
              <w:rPr>
                <w:bCs/>
                <w:sz w:val="24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62D53" w14:textId="77777777" w:rsidR="00EB5ED0" w:rsidRPr="00B50E23" w:rsidRDefault="00EB5ED0" w:rsidP="00E83788">
            <w:pPr>
              <w:contextualSpacing/>
              <w:jc w:val="center"/>
              <w:rPr>
                <w:bCs/>
                <w:sz w:val="24"/>
              </w:rPr>
            </w:pPr>
            <w:r w:rsidRPr="00B50E23">
              <w:rPr>
                <w:bCs/>
                <w:sz w:val="24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5A850" w14:textId="77777777" w:rsidR="00EB5ED0" w:rsidRPr="00B50E23" w:rsidRDefault="00EB5ED0" w:rsidP="00E83788">
            <w:pPr>
              <w:contextualSpacing/>
              <w:jc w:val="center"/>
              <w:rPr>
                <w:bCs/>
                <w:sz w:val="24"/>
              </w:rPr>
            </w:pPr>
            <w:r w:rsidRPr="00B50E23">
              <w:rPr>
                <w:bCs/>
                <w:sz w:val="24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6D2C4" w14:textId="77777777" w:rsidR="00EB5ED0" w:rsidRPr="00B50E23" w:rsidRDefault="00EB5ED0" w:rsidP="00E83788">
            <w:pPr>
              <w:contextualSpacing/>
              <w:jc w:val="center"/>
              <w:rPr>
                <w:bCs/>
                <w:sz w:val="24"/>
              </w:rPr>
            </w:pPr>
            <w:r w:rsidRPr="00B50E23">
              <w:rPr>
                <w:bCs/>
                <w:sz w:val="24"/>
              </w:rPr>
              <w:t>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06A8A" w14:textId="77777777" w:rsidR="00EB5ED0" w:rsidRPr="00B50E23" w:rsidRDefault="00EB5ED0" w:rsidP="00E83788">
            <w:pPr>
              <w:contextualSpacing/>
              <w:jc w:val="center"/>
              <w:rPr>
                <w:bCs/>
                <w:sz w:val="24"/>
              </w:rPr>
            </w:pPr>
            <w:r w:rsidRPr="00B50E23">
              <w:rPr>
                <w:bCs/>
                <w:sz w:val="24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418F6" w14:textId="77777777" w:rsidR="00EB5ED0" w:rsidRPr="00B50E23" w:rsidRDefault="00EB5ED0" w:rsidP="00E83788">
            <w:pPr>
              <w:contextualSpacing/>
              <w:jc w:val="center"/>
              <w:rPr>
                <w:bCs/>
                <w:sz w:val="24"/>
              </w:rPr>
            </w:pPr>
            <w:r w:rsidRPr="00B50E23">
              <w:rPr>
                <w:bCs/>
                <w:sz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E4D43" w14:textId="77777777" w:rsidR="00EB5ED0" w:rsidRPr="00B50E23" w:rsidRDefault="00EB5ED0" w:rsidP="00E83788">
            <w:pPr>
              <w:contextualSpacing/>
              <w:jc w:val="center"/>
              <w:rPr>
                <w:bCs/>
                <w:sz w:val="24"/>
              </w:rPr>
            </w:pPr>
            <w:r w:rsidRPr="00B50E23">
              <w:rPr>
                <w:bCs/>
                <w:sz w:val="24"/>
              </w:rPr>
              <w:t>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6F083" w14:textId="77777777" w:rsidR="00EB5ED0" w:rsidRPr="00B50E23" w:rsidRDefault="00EB5ED0" w:rsidP="00E83788">
            <w:pPr>
              <w:contextualSpacing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</w:tr>
    </w:tbl>
    <w:p w14:paraId="232EC3A8" w14:textId="77777777" w:rsidR="00EB5ED0" w:rsidRPr="00B50E23" w:rsidRDefault="00EB5ED0" w:rsidP="00EB5ED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414BBB4" w14:textId="77777777" w:rsidR="00EB5ED0" w:rsidRPr="00B50E23" w:rsidRDefault="00EB5ED0" w:rsidP="00EB5ED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50E23">
        <w:rPr>
          <w:rFonts w:ascii="Times New Roman" w:eastAsia="Calibri" w:hAnsi="Times New Roman" w:cs="Times New Roman"/>
          <w:bCs/>
          <w:sz w:val="28"/>
          <w:szCs w:val="28"/>
        </w:rPr>
        <w:t>В 1 квартале 2022 года планировалось проведение 4 СН вещ. Тем не менее, Управлением проведено 12 СН в отношении телерадиовещательных организаций, из которых 4 плановых СН и 8 внеплановых СН. В 1 квартале 2022 года СН Вещ не отменялись.</w:t>
      </w:r>
    </w:p>
    <w:p w14:paraId="3A71C0A8" w14:textId="77777777" w:rsidR="00EB5ED0" w:rsidRPr="00B50E23" w:rsidRDefault="00EB5ED0" w:rsidP="00EB5ED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8F8C5D2" w14:textId="77777777" w:rsidR="00EB5ED0" w:rsidRPr="00B50E23" w:rsidRDefault="00EB5ED0" w:rsidP="00EB5E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E23">
        <w:rPr>
          <w:rFonts w:ascii="Times New Roman" w:hAnsi="Times New Roman" w:cs="Times New Roman"/>
          <w:sz w:val="28"/>
          <w:szCs w:val="28"/>
        </w:rPr>
        <w:t>Количественные показатели проведенных мероприятий в отношении телерадиовещательных организаций приведены на диаграмме:</w:t>
      </w:r>
    </w:p>
    <w:p w14:paraId="3AC9EC7F" w14:textId="77777777" w:rsidR="00EB5ED0" w:rsidRPr="00B50E23" w:rsidRDefault="00EB5ED0" w:rsidP="00EB5E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F828A7E" w14:textId="77777777" w:rsidR="00EB5ED0" w:rsidRPr="00B50E23" w:rsidRDefault="00EB5ED0" w:rsidP="00EB5E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0E23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A1E2F7B" wp14:editId="131036D0">
            <wp:extent cx="5486400" cy="2438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E07F31D" w14:textId="77777777" w:rsidR="00EB5ED0" w:rsidRDefault="00EB5ED0" w:rsidP="00EB5E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E23">
        <w:rPr>
          <w:rFonts w:ascii="Times New Roman" w:hAnsi="Times New Roman" w:cs="Times New Roman"/>
          <w:sz w:val="28"/>
          <w:szCs w:val="28"/>
        </w:rPr>
        <w:t>Количественные показатели выявленных нарушений вещателями в отчетном периоде и отчетные периоды прошедших трех лет отражены на диаграмме:</w:t>
      </w:r>
    </w:p>
    <w:p w14:paraId="12069CBE" w14:textId="77777777" w:rsidR="00EB5ED0" w:rsidRPr="00B50E23" w:rsidRDefault="00EB5ED0" w:rsidP="00EB5E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B7EC95" w14:textId="77777777" w:rsidR="00EB5ED0" w:rsidRPr="00B50E23" w:rsidRDefault="00EB5ED0" w:rsidP="00EB5E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E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1374B8" wp14:editId="3571A8A9">
            <wp:extent cx="5448300" cy="2505075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4FBD584" w14:textId="77777777" w:rsidR="00EB5ED0" w:rsidRPr="00B50E23" w:rsidRDefault="00EB5ED0" w:rsidP="00EB5E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3AE412" w14:textId="77777777" w:rsidR="00EB5ED0" w:rsidRPr="00B50E23" w:rsidRDefault="00EB5ED0" w:rsidP="00EB5E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A4C6C72" w14:textId="77777777" w:rsidR="00EB5ED0" w:rsidRPr="00B50E23" w:rsidRDefault="00EB5ED0" w:rsidP="00EB5E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0E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6031EF" wp14:editId="59689628">
            <wp:extent cx="5737860" cy="2581910"/>
            <wp:effectExtent l="0" t="0" r="0" b="0"/>
            <wp:docPr id="1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30E90617" w14:textId="77777777" w:rsidR="00EB5ED0" w:rsidRPr="00B50E23" w:rsidRDefault="00EB5ED0" w:rsidP="00EB5E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69B6E6E" w14:textId="77777777" w:rsidR="00EB5ED0" w:rsidRPr="00B50E23" w:rsidRDefault="00EB5ED0" w:rsidP="00EB5E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0E23">
        <w:rPr>
          <w:rFonts w:ascii="Times New Roman" w:hAnsi="Times New Roman" w:cs="Times New Roman"/>
          <w:sz w:val="28"/>
          <w:szCs w:val="28"/>
          <w:u w:val="single"/>
        </w:rPr>
        <w:t>Количество составленных протоколов в отношении вещателей.</w:t>
      </w:r>
    </w:p>
    <w:p w14:paraId="43E85624" w14:textId="77777777" w:rsidR="00EB5ED0" w:rsidRPr="00B50E23" w:rsidRDefault="00EB5ED0" w:rsidP="00EB5E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433D775F" w14:textId="77777777" w:rsidR="00EB5ED0" w:rsidRPr="00B50E23" w:rsidRDefault="00EB5ED0" w:rsidP="00EB5E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E23">
        <w:rPr>
          <w:rFonts w:ascii="Times New Roman" w:eastAsia="Times New Roman" w:hAnsi="Times New Roman" w:cs="Times New Roman"/>
          <w:noProof/>
          <w:color w:val="000000"/>
          <w:sz w:val="28"/>
          <w:szCs w:val="28"/>
          <w:u w:val="single"/>
          <w:lang w:eastAsia="ru-RU"/>
        </w:rPr>
        <w:drawing>
          <wp:inline distT="0" distB="0" distL="0" distR="0" wp14:anchorId="1C5571CC" wp14:editId="14FB5CDA">
            <wp:extent cx="5486400" cy="2895600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28195E9D" w14:textId="77777777" w:rsidR="00EB5ED0" w:rsidRPr="00B50E23" w:rsidRDefault="00EB5ED0" w:rsidP="00EB5ED0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704F8479" w14:textId="77777777" w:rsidR="00EB5ED0" w:rsidRPr="00B50E23" w:rsidRDefault="00EB5ED0" w:rsidP="00EB5ED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E23">
        <w:rPr>
          <w:rFonts w:ascii="Times New Roman" w:eastAsia="Calibri" w:hAnsi="Times New Roman" w:cs="Times New Roman"/>
          <w:sz w:val="28"/>
          <w:szCs w:val="28"/>
        </w:rPr>
        <w:t>Основные тенденции в деятельности Управления Роскомнадзора по Тверской области в сфере массовых коммуникаций:</w:t>
      </w:r>
    </w:p>
    <w:p w14:paraId="359A1530" w14:textId="77777777" w:rsidR="00EB5ED0" w:rsidRPr="00B50E23" w:rsidRDefault="00EB5ED0" w:rsidP="00EB5ED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E23">
        <w:rPr>
          <w:rFonts w:ascii="Times New Roman" w:eastAsia="Calibri" w:hAnsi="Times New Roman" w:cs="Times New Roman"/>
          <w:sz w:val="28"/>
          <w:szCs w:val="28"/>
        </w:rPr>
        <w:t>- продолжение работы по выявлению в реестре зарегистрированных средств массовой информации недействующих СМИ - не выходящих в свет (эфир) более одного года, и проведение работы по исключению их реестра.</w:t>
      </w:r>
    </w:p>
    <w:p w14:paraId="732B9665" w14:textId="77777777" w:rsidR="00EB5ED0" w:rsidRPr="00B50E23" w:rsidRDefault="00EB5ED0" w:rsidP="00EB5ED0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E23">
        <w:rPr>
          <w:rFonts w:ascii="Times New Roman" w:eastAsia="Calibri" w:hAnsi="Times New Roman" w:cs="Times New Roman"/>
          <w:sz w:val="28"/>
          <w:szCs w:val="28"/>
        </w:rPr>
        <w:t xml:space="preserve">- проведение анализа уставов редакции СМИ на соответствие требованиям </w:t>
      </w:r>
      <w:r w:rsidRPr="00B50E23">
        <w:rPr>
          <w:rFonts w:ascii="Times New Roman" w:eastAsia="Calibri" w:hAnsi="Times New Roman" w:cs="Times New Roman"/>
          <w:sz w:val="28"/>
          <w:szCs w:val="28"/>
        </w:rPr>
        <w:br/>
        <w:t>ст. 20 Закона о СМИ, в том числе исполнения требований по утверждению уставов всеми учредителями СМИ;</w:t>
      </w:r>
    </w:p>
    <w:p w14:paraId="6A35973A" w14:textId="77777777" w:rsidR="00EB5ED0" w:rsidRPr="00B50E23" w:rsidRDefault="00EB5ED0" w:rsidP="00EB5ED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E23">
        <w:rPr>
          <w:rFonts w:ascii="Times New Roman" w:eastAsia="Calibri" w:hAnsi="Times New Roman" w:cs="Times New Roman"/>
          <w:sz w:val="28"/>
          <w:szCs w:val="28"/>
        </w:rPr>
        <w:t>- исполнение план-графика профилактических мероприятий;</w:t>
      </w:r>
    </w:p>
    <w:p w14:paraId="24F773B3" w14:textId="77777777" w:rsidR="00EB5ED0" w:rsidRPr="00B50E23" w:rsidRDefault="00EB5ED0" w:rsidP="00EB5ED0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E23">
        <w:rPr>
          <w:rFonts w:ascii="Times New Roman" w:eastAsia="Calibri" w:hAnsi="Times New Roman" w:cs="Times New Roman"/>
          <w:sz w:val="28"/>
          <w:szCs w:val="28"/>
        </w:rPr>
        <w:t>- анализ лицензий телерадиовещательных организаций на соответствие сведениям о наименовании и месте нахождении;</w:t>
      </w:r>
    </w:p>
    <w:p w14:paraId="441E5585" w14:textId="77777777" w:rsidR="00EB5ED0" w:rsidRPr="00B50E23" w:rsidRDefault="00EB5ED0" w:rsidP="00EB5ED0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E23">
        <w:rPr>
          <w:rFonts w:ascii="Times New Roman" w:eastAsia="Calibri" w:hAnsi="Times New Roman" w:cs="Times New Roman"/>
          <w:sz w:val="28"/>
          <w:szCs w:val="28"/>
        </w:rPr>
        <w:t>- взаимодействие с РЧЦ по вопросу размещения образцов (эталонов) в АСМТРВ;</w:t>
      </w:r>
    </w:p>
    <w:p w14:paraId="5AC3B1B2" w14:textId="77777777" w:rsidR="00EB5ED0" w:rsidRPr="00B50E23" w:rsidRDefault="00EB5ED0" w:rsidP="00EB5ED0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E23">
        <w:rPr>
          <w:rFonts w:ascii="Times New Roman" w:eastAsia="Calibri" w:hAnsi="Times New Roman" w:cs="Times New Roman"/>
          <w:sz w:val="28"/>
          <w:szCs w:val="28"/>
        </w:rPr>
        <w:t>- продолжение анализа сетевых изданий на предмет выявлений нарушений Федерального закона № 436-ФЗ в афишах.</w:t>
      </w:r>
    </w:p>
    <w:p w14:paraId="2084E676" w14:textId="77777777" w:rsidR="00EB5ED0" w:rsidRPr="00B50E23" w:rsidRDefault="00EB5ED0" w:rsidP="00EB5ED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E23">
        <w:rPr>
          <w:rFonts w:ascii="Times New Roman" w:eastAsia="Calibri" w:hAnsi="Times New Roman" w:cs="Times New Roman"/>
          <w:sz w:val="28"/>
          <w:szCs w:val="28"/>
        </w:rPr>
        <w:t>Основные тенденции в сфере массовых коммуникаций в регионе:</w:t>
      </w:r>
    </w:p>
    <w:p w14:paraId="258A0CD1" w14:textId="77777777" w:rsidR="00EB5ED0" w:rsidRPr="00B50E23" w:rsidRDefault="00EB5ED0" w:rsidP="00EB5ED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E2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50E23">
        <w:rPr>
          <w:rFonts w:ascii="Times New Roman" w:hAnsi="Times New Roman" w:cs="Times New Roman"/>
          <w:sz w:val="28"/>
          <w:szCs w:val="28"/>
        </w:rPr>
        <w:t>прослеживается тенденция по уменьшению количества СМИ, находящихся в реестре. Это объясняется работой Управления в течение трех последних лет по исключению из реестра средств массовой информации, не выходящих в свет (эфир) более одного года (работа с учредителями СМИ по предоставлению уведомлений о прекращении деятельности, подача административных исковых заявлений о признании регистрации СМИ недействительной)</w:t>
      </w:r>
      <w:r w:rsidRPr="00B50E23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3C1A807F" w14:textId="77777777" w:rsidR="00EB5ED0" w:rsidRPr="00B50E23" w:rsidRDefault="00EB5ED0" w:rsidP="00EB5ED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E2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50E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медиапространстве региона сохраняется тенденция к увеличению читательской аудитории онлайн-ресурсов, показатели которой во многом превзошли показатели печатной прессы.</w:t>
      </w:r>
    </w:p>
    <w:p w14:paraId="5FC0686B" w14:textId="77777777" w:rsidR="00EB5ED0" w:rsidRPr="00B50E23" w:rsidRDefault="00EB5ED0" w:rsidP="00EB5ED0">
      <w:pPr>
        <w:shd w:val="clear" w:color="auto" w:fill="FFFFFF" w:themeFill="background1"/>
        <w:tabs>
          <w:tab w:val="left" w:pos="1178"/>
          <w:tab w:val="center" w:pos="5386"/>
          <w:tab w:val="left" w:pos="9053"/>
          <w:tab w:val="left" w:pos="908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7372BA5E" w14:textId="77777777" w:rsidR="00EB5ED0" w:rsidRPr="00B50E23" w:rsidRDefault="00EB5ED0" w:rsidP="00EB5ED0">
      <w:pPr>
        <w:shd w:val="clear" w:color="auto" w:fill="FFFFFF" w:themeFill="background1"/>
        <w:tabs>
          <w:tab w:val="left" w:pos="1178"/>
          <w:tab w:val="center" w:pos="5386"/>
          <w:tab w:val="left" w:pos="9053"/>
          <w:tab w:val="left" w:pos="908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50E2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2.3. Регистрационная деятельность</w:t>
      </w:r>
    </w:p>
    <w:p w14:paraId="13649EC3" w14:textId="77777777" w:rsidR="00EB5ED0" w:rsidRPr="00B50E23" w:rsidRDefault="00EB5ED0" w:rsidP="00EB5ED0">
      <w:pPr>
        <w:shd w:val="clear" w:color="auto" w:fill="FFFFFF" w:themeFill="background1"/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0E2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2.3.1. </w:t>
      </w:r>
      <w:r w:rsidRPr="00B50E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Регистрация средств массовой информации, продукция которых предназначена для распространения преимущественно на территории субъекта (субъектов) Российской Федерации, территории муниципального образования</w:t>
      </w:r>
    </w:p>
    <w:p w14:paraId="162B6700" w14:textId="77777777" w:rsidR="00EB5ED0" w:rsidRPr="00B50E23" w:rsidRDefault="00EB5ED0" w:rsidP="00EB5ED0">
      <w:pPr>
        <w:shd w:val="clear" w:color="auto" w:fill="FFFFFF" w:themeFill="background1"/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A1B1B68" w14:textId="77777777" w:rsidR="00EB5ED0" w:rsidRPr="00B50E23" w:rsidRDefault="00EB5ED0" w:rsidP="00EB5ED0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50E2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1.1.Статистические данные.</w:t>
      </w:r>
    </w:p>
    <w:p w14:paraId="1CF7254C" w14:textId="77777777" w:rsidR="00EB5ED0" w:rsidRPr="00F8471B" w:rsidRDefault="00EB5ED0" w:rsidP="00EB5E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71B">
        <w:rPr>
          <w:rFonts w:ascii="Times New Roman" w:hAnsi="Times New Roman" w:cs="Times New Roman"/>
          <w:sz w:val="28"/>
          <w:szCs w:val="28"/>
        </w:rPr>
        <w:t>На территории Тверской области расположены редакции 232 действующих СМИ, из них печатных периодических изданий – 108, телеканалов – 21, радиоканалов – 46, сетевых изданий – 43, электронных периодических изданий – 3, информационных агентств – 11.</w:t>
      </w:r>
    </w:p>
    <w:p w14:paraId="505E9725" w14:textId="77777777" w:rsidR="00EB5ED0" w:rsidRPr="00F8471B" w:rsidRDefault="00EB5ED0" w:rsidP="00EB5E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71B">
        <w:rPr>
          <w:rFonts w:ascii="Times New Roman" w:hAnsi="Times New Roman" w:cs="Times New Roman"/>
          <w:sz w:val="28"/>
          <w:szCs w:val="28"/>
        </w:rPr>
        <w:t>Из 232 действующих СМИ, редакции которых расположены на территории Тверской области, 143 зарегистрировано Управлением.</w:t>
      </w:r>
    </w:p>
    <w:p w14:paraId="57D94BAB" w14:textId="77777777" w:rsidR="00EB5ED0" w:rsidRPr="0028533F" w:rsidRDefault="00EB5ED0" w:rsidP="00EB5E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638C82C" w14:textId="77777777" w:rsidR="00EB5ED0" w:rsidRPr="0028533F" w:rsidRDefault="00EB5ED0" w:rsidP="00EB5E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8533F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drawing>
          <wp:inline distT="0" distB="0" distL="0" distR="0" wp14:anchorId="0A25E473" wp14:editId="6AB9CDAA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0B640CCA" w14:textId="77777777" w:rsidR="00EB5ED0" w:rsidRPr="0028533F" w:rsidRDefault="00EB5ED0" w:rsidP="00EB5E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84B5BD4" w14:textId="77777777" w:rsidR="00EB5ED0" w:rsidRPr="005A24B7" w:rsidRDefault="00EB5ED0" w:rsidP="00EB5E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4B7">
        <w:rPr>
          <w:rFonts w:ascii="Times New Roman" w:hAnsi="Times New Roman" w:cs="Times New Roman"/>
          <w:sz w:val="28"/>
          <w:szCs w:val="28"/>
        </w:rPr>
        <w:t>Количество СМИ, находящихся в реестре на протяжении четырех лет, отражено на диаграмме:</w:t>
      </w:r>
    </w:p>
    <w:p w14:paraId="1E0EA192" w14:textId="77777777" w:rsidR="00EB5ED0" w:rsidRDefault="00EB5ED0" w:rsidP="00EB5E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2591171" w14:textId="77777777" w:rsidR="00EB5ED0" w:rsidRPr="0028533F" w:rsidRDefault="00EB5ED0" w:rsidP="00EB5E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DFEE6C2" w14:textId="77777777" w:rsidR="00EB5ED0" w:rsidRDefault="00EB5ED0" w:rsidP="00EB5E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1166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13F44E" wp14:editId="199056B7">
            <wp:extent cx="5295265" cy="2209800"/>
            <wp:effectExtent l="0" t="0" r="0" b="0"/>
            <wp:docPr id="1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56E7579F" w14:textId="77777777" w:rsidR="00EB5ED0" w:rsidRPr="0028533F" w:rsidRDefault="00EB5ED0" w:rsidP="00EB5E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41962FB" w14:textId="77777777" w:rsidR="00EB5ED0" w:rsidRPr="00377EF3" w:rsidRDefault="00EB5ED0" w:rsidP="00EB5E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EF3">
        <w:rPr>
          <w:rFonts w:ascii="Times New Roman" w:hAnsi="Times New Roman" w:cs="Times New Roman"/>
          <w:sz w:val="28"/>
          <w:szCs w:val="28"/>
        </w:rPr>
        <w:t>Прослеживается тенденция по уменьшению количества СМИ, находящихся в реестре. Это объясняется работой Управления в течение трех последних лет по исключению из реестра средств массовой информации, не выходящих в свет (эфир) более одного года (работа с учредителями СМИ по предоставлению уведомлений о прекращении деятельности, подача административных исковых заявлений о признании регистрации СМИ недействительной).</w:t>
      </w:r>
    </w:p>
    <w:p w14:paraId="5CF6E018" w14:textId="77777777" w:rsidR="00EB5ED0" w:rsidRPr="00116618" w:rsidRDefault="00EB5ED0" w:rsidP="00EB5E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6618">
        <w:rPr>
          <w:rFonts w:ascii="Times New Roman" w:hAnsi="Times New Roman" w:cs="Times New Roman"/>
          <w:bCs/>
          <w:sz w:val="28"/>
          <w:szCs w:val="28"/>
        </w:rPr>
        <w:t>В 2022 году 4 заявлений на первичную регистрацию не поступало.</w:t>
      </w:r>
    </w:p>
    <w:p w14:paraId="05FFD94E" w14:textId="77777777" w:rsidR="00EB5ED0" w:rsidRPr="00116618" w:rsidRDefault="00EB5ED0" w:rsidP="00EB5E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2022</w:t>
      </w:r>
      <w:r w:rsidRPr="00116618">
        <w:rPr>
          <w:rFonts w:ascii="Times New Roman" w:hAnsi="Times New Roman" w:cs="Times New Roman"/>
          <w:bCs/>
          <w:sz w:val="28"/>
          <w:szCs w:val="28"/>
        </w:rPr>
        <w:t xml:space="preserve"> году поступило 1 заявление на внесение изменений в реестровую запись:</w:t>
      </w:r>
    </w:p>
    <w:p w14:paraId="43403DFB" w14:textId="77777777" w:rsidR="00EB5ED0" w:rsidRPr="000D448A" w:rsidRDefault="00EB5ED0" w:rsidP="00EB5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618">
        <w:rPr>
          <w:rFonts w:ascii="Times New Roman" w:hAnsi="Times New Roman" w:cs="Times New Roman"/>
          <w:bCs/>
          <w:sz w:val="28"/>
          <w:szCs w:val="28"/>
        </w:rPr>
        <w:t xml:space="preserve">- от 20.01.2022 № 629/69-сми на внесение изменений в реестровую запись средства массовой информации радиоканала «Авторадио-Тверь». </w:t>
      </w:r>
      <w:r w:rsidRPr="00116618">
        <w:rPr>
          <w:rFonts w:ascii="Times New Roman" w:hAnsi="Times New Roman" w:cs="Times New Roman"/>
          <w:sz w:val="28"/>
          <w:szCs w:val="28"/>
        </w:rPr>
        <w:t>Материалы проанализированы и внесены в ЕИС, направлены на согласование в ЦА 21.01.2022. Приказ о регистрации подписан ЦА 02.02.2022. Управлением учредителю направлено уведомление о выдаче выписки из реестра зарегистрированных СМИ. Данному СМИ присвоен регистрационный номер ЭЛ № ТУ 69 - 00523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96AC50" w14:textId="77777777" w:rsidR="00EB5ED0" w:rsidRPr="000D448A" w:rsidRDefault="00EB5ED0" w:rsidP="00EB5E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48A">
        <w:rPr>
          <w:rFonts w:ascii="Times New Roman" w:hAnsi="Times New Roman" w:cs="Times New Roman"/>
          <w:bCs/>
          <w:sz w:val="28"/>
          <w:szCs w:val="28"/>
        </w:rPr>
        <w:t>Количественные данные, отражающие регистрационную деятельность, приведены на диаграмме:</w:t>
      </w:r>
    </w:p>
    <w:p w14:paraId="395D42A5" w14:textId="77777777" w:rsidR="00EB5ED0" w:rsidRPr="0028533F" w:rsidRDefault="00EB5ED0" w:rsidP="00EB5E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14:paraId="49D275A7" w14:textId="77777777" w:rsidR="00EB5ED0" w:rsidRPr="0028533F" w:rsidRDefault="00EB5ED0" w:rsidP="00EB5E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BE6864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515B600E" wp14:editId="3980CE0E">
            <wp:extent cx="5661025" cy="1733550"/>
            <wp:effectExtent l="0" t="0" r="0" b="0"/>
            <wp:docPr id="2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29F86CF9" w14:textId="77777777" w:rsidR="00EB5ED0" w:rsidRPr="0028533F" w:rsidRDefault="00EB5ED0" w:rsidP="00EB5E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14:paraId="3A79561D" w14:textId="77777777" w:rsidR="00EB5ED0" w:rsidRPr="006713EA" w:rsidRDefault="00EB5ED0" w:rsidP="00EB5E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3EA">
        <w:rPr>
          <w:rFonts w:ascii="Times New Roman" w:hAnsi="Times New Roman" w:cs="Times New Roman"/>
          <w:bCs/>
          <w:sz w:val="28"/>
          <w:szCs w:val="28"/>
        </w:rPr>
        <w:t xml:space="preserve">В 2022 году продолжилась работа по прекращению действия СМИ, не выходящих в свет (эфир) более года. Это связано работой по «чистке реестра». За отчетный период поступило 2 уведомления о прекращении деятельности СМИ. Материалы проанализированы, внесены в ЕИС, подготовлены приказы о прекращении деятельности СМИ и об исключении из плана деятельности Управления на 2022 г. </w:t>
      </w:r>
    </w:p>
    <w:p w14:paraId="5BE95F37" w14:textId="77777777" w:rsidR="00EB5ED0" w:rsidRPr="006713EA" w:rsidRDefault="00EB5ED0" w:rsidP="00EB5E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3EA">
        <w:rPr>
          <w:rFonts w:ascii="Times New Roman" w:hAnsi="Times New Roman" w:cs="Times New Roman"/>
          <w:bCs/>
          <w:sz w:val="28"/>
          <w:szCs w:val="28"/>
        </w:rPr>
        <w:t>За отчетный период внесено в реестр зарегистрированных СМИ 32 уведомлений учредителей СМИ об изменениях периодичности, максимального объема, 4 уведомления о приостановлении деятельности СМИ, 2 уведомления о прекращении деятельности СМИ, 1 уведомление о возобновлении деятельности СМИ.</w:t>
      </w:r>
    </w:p>
    <w:p w14:paraId="22F6A22A" w14:textId="77777777" w:rsidR="00EB5ED0" w:rsidRPr="006713EA" w:rsidRDefault="00EB5ED0" w:rsidP="00EB5E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3EA">
        <w:rPr>
          <w:rFonts w:ascii="Times New Roman" w:hAnsi="Times New Roman" w:cs="Times New Roman"/>
          <w:bCs/>
          <w:sz w:val="28"/>
          <w:szCs w:val="28"/>
        </w:rPr>
        <w:t xml:space="preserve">Заявлений на выдачу выписок из реестра не поступало. </w:t>
      </w:r>
    </w:p>
    <w:p w14:paraId="6AB7EF49" w14:textId="77777777" w:rsidR="00EB5ED0" w:rsidRPr="00E774C2" w:rsidRDefault="00EB5ED0" w:rsidP="00EB5E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74C2">
        <w:rPr>
          <w:rFonts w:ascii="Times New Roman" w:hAnsi="Times New Roman" w:cs="Times New Roman"/>
          <w:bCs/>
          <w:sz w:val="28"/>
          <w:szCs w:val="28"/>
        </w:rPr>
        <w:t xml:space="preserve">По состоянию на отчетный период в статусе «деятельность приостановлена» находится 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E774C2">
        <w:rPr>
          <w:rFonts w:ascii="Times New Roman" w:hAnsi="Times New Roman" w:cs="Times New Roman"/>
          <w:bCs/>
          <w:sz w:val="28"/>
          <w:szCs w:val="28"/>
        </w:rPr>
        <w:t xml:space="preserve"> СМИ:</w:t>
      </w:r>
    </w:p>
    <w:p w14:paraId="2D63AF0B" w14:textId="77777777" w:rsidR="00EB5ED0" w:rsidRPr="00E774C2" w:rsidRDefault="00EB5ED0" w:rsidP="00EB5E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74C2">
        <w:rPr>
          <w:rFonts w:ascii="Times New Roman" w:hAnsi="Times New Roman" w:cs="Times New Roman"/>
          <w:bCs/>
          <w:sz w:val="28"/>
          <w:szCs w:val="28"/>
        </w:rPr>
        <w:t>- печатное СМИ газета «Бизнес Газета. Тверской регион», действие СМИ приостановлено с 01.04.2022 по 31.07.2022 (зарегистрировано Управлением);</w:t>
      </w:r>
    </w:p>
    <w:p w14:paraId="643F0592" w14:textId="77777777" w:rsidR="00EB5ED0" w:rsidRPr="00E774C2" w:rsidRDefault="00EB5ED0" w:rsidP="00EB5E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74C2">
        <w:rPr>
          <w:rFonts w:ascii="Times New Roman" w:hAnsi="Times New Roman" w:cs="Times New Roman"/>
          <w:bCs/>
          <w:sz w:val="28"/>
          <w:szCs w:val="28"/>
        </w:rPr>
        <w:t>- печатное СМИ газета «Всё Для Вас Бежецк», действие СМИ приостановлено с 01.08.2021 по 01.08.2022 (зарегистрировано Управлением).</w:t>
      </w:r>
    </w:p>
    <w:p w14:paraId="60C5A44E" w14:textId="77777777" w:rsidR="00EB5ED0" w:rsidRPr="00E774C2" w:rsidRDefault="00EB5ED0" w:rsidP="00EB5E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74C2">
        <w:rPr>
          <w:rFonts w:ascii="Times New Roman" w:hAnsi="Times New Roman" w:cs="Times New Roman"/>
          <w:bCs/>
          <w:sz w:val="28"/>
          <w:szCs w:val="28"/>
        </w:rPr>
        <w:t>- печатное СМИ газета «ЛДПР - Тверская область», действие СМИ приостановлено с 01.11.2021 по 30.04.2022 (зарегистрировано Управлением).</w:t>
      </w:r>
    </w:p>
    <w:p w14:paraId="193D1E41" w14:textId="77777777" w:rsidR="00EB5ED0" w:rsidRPr="00E774C2" w:rsidRDefault="00EB5ED0" w:rsidP="00EB5E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74C2">
        <w:rPr>
          <w:rFonts w:ascii="Times New Roman" w:hAnsi="Times New Roman" w:cs="Times New Roman"/>
          <w:bCs/>
          <w:sz w:val="28"/>
          <w:szCs w:val="28"/>
        </w:rPr>
        <w:t>- радиоканал «Тверь ФМ», действие СМИ приостановлено с 20.12.2021 по 20.12.2022 (зарегистрировано Управлением).</w:t>
      </w:r>
    </w:p>
    <w:p w14:paraId="58BE55E4" w14:textId="77777777" w:rsidR="00EB5ED0" w:rsidRPr="00E774C2" w:rsidRDefault="00EB5ED0" w:rsidP="00EB5E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74C2">
        <w:rPr>
          <w:rFonts w:ascii="Times New Roman" w:hAnsi="Times New Roman" w:cs="Times New Roman"/>
          <w:bCs/>
          <w:sz w:val="28"/>
          <w:szCs w:val="28"/>
        </w:rPr>
        <w:t>- печатное СМИ журнал «Тверьлайф», действие СМИ приостановлено с 20.12.2021 по 20.12.2022 (зарегистрировано Управлением).</w:t>
      </w:r>
    </w:p>
    <w:p w14:paraId="18F1E119" w14:textId="77777777" w:rsidR="00EB5ED0" w:rsidRPr="00E774C2" w:rsidRDefault="00EB5ED0" w:rsidP="00EB5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C2">
        <w:rPr>
          <w:rFonts w:ascii="Times New Roman" w:hAnsi="Times New Roman" w:cs="Times New Roman"/>
          <w:sz w:val="28"/>
          <w:szCs w:val="28"/>
        </w:rPr>
        <w:t>Проблемных моментов, связанных с осуществлением регистрационной деятельности и ведением реестра,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774C2">
        <w:rPr>
          <w:rFonts w:ascii="Times New Roman" w:hAnsi="Times New Roman" w:cs="Times New Roman"/>
          <w:sz w:val="28"/>
          <w:szCs w:val="28"/>
        </w:rPr>
        <w:t xml:space="preserve"> году не имелось. </w:t>
      </w:r>
    </w:p>
    <w:p w14:paraId="12554AAF" w14:textId="77777777" w:rsidR="00EB5ED0" w:rsidRPr="00E774C2" w:rsidRDefault="00EB5ED0" w:rsidP="00EB5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4C2">
        <w:rPr>
          <w:rFonts w:ascii="Times New Roman" w:hAnsi="Times New Roman" w:cs="Times New Roman"/>
          <w:sz w:val="28"/>
          <w:szCs w:val="28"/>
        </w:rPr>
        <w:t>Акти</w:t>
      </w:r>
      <w:r>
        <w:rPr>
          <w:rFonts w:ascii="Times New Roman" w:hAnsi="Times New Roman" w:cs="Times New Roman"/>
          <w:sz w:val="28"/>
          <w:szCs w:val="28"/>
        </w:rPr>
        <w:t>вности по регистрации СМИ в 2022</w:t>
      </w:r>
      <w:r w:rsidRPr="00E774C2">
        <w:rPr>
          <w:rFonts w:ascii="Times New Roman" w:hAnsi="Times New Roman" w:cs="Times New Roman"/>
          <w:sz w:val="28"/>
          <w:szCs w:val="28"/>
        </w:rPr>
        <w:t xml:space="preserve"> году не наблюдалось.</w:t>
      </w:r>
    </w:p>
    <w:p w14:paraId="6D1EE3CD" w14:textId="77777777" w:rsidR="00EB5ED0" w:rsidRPr="00377EF3" w:rsidRDefault="00EB5ED0" w:rsidP="00EB5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163392" w14:textId="77777777" w:rsidR="00EB5ED0" w:rsidRPr="00377EF3" w:rsidRDefault="00EB5ED0" w:rsidP="00EB5ED0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77E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2.4. 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срок.</w:t>
      </w:r>
    </w:p>
    <w:p w14:paraId="4FC54ADE" w14:textId="77777777" w:rsidR="00EB5ED0" w:rsidRPr="00377EF3" w:rsidRDefault="00EB5ED0" w:rsidP="00EB5ED0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5ED616E4" w14:textId="77777777" w:rsidR="00EB5ED0" w:rsidRPr="00377EF3" w:rsidRDefault="00EB5ED0" w:rsidP="00EB5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F3">
        <w:rPr>
          <w:rFonts w:ascii="Times New Roman" w:hAnsi="Times New Roman" w:cs="Times New Roman"/>
          <w:sz w:val="28"/>
          <w:szCs w:val="28"/>
        </w:rPr>
        <w:t xml:space="preserve">Количественные показатели по рассмотрению обращений граждан приведены в таблице и на диаграмме. </w:t>
      </w:r>
    </w:p>
    <w:p w14:paraId="5639066A" w14:textId="77777777" w:rsidR="00EB5ED0" w:rsidRPr="00377EF3" w:rsidRDefault="00EB5ED0" w:rsidP="00EB5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4945"/>
        <w:gridCol w:w="1134"/>
        <w:gridCol w:w="1134"/>
        <w:gridCol w:w="1146"/>
      </w:tblGrid>
      <w:tr w:rsidR="00EB5ED0" w:rsidRPr="00377EF3" w14:paraId="733C59E6" w14:textId="77777777" w:rsidTr="00E83788">
        <w:trPr>
          <w:trHeight w:val="344"/>
          <w:jc w:val="center"/>
        </w:trPr>
        <w:tc>
          <w:tcPr>
            <w:tcW w:w="991" w:type="dxa"/>
            <w:vMerge w:val="restart"/>
            <w:vAlign w:val="center"/>
          </w:tcPr>
          <w:p w14:paraId="64B7E553" w14:textId="77777777" w:rsidR="00EB5ED0" w:rsidRPr="00377EF3" w:rsidRDefault="00EB5ED0" w:rsidP="00E83788">
            <w:pPr>
              <w:pStyle w:val="2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F3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4945" w:type="dxa"/>
            <w:vMerge w:val="restart"/>
            <w:vAlign w:val="center"/>
          </w:tcPr>
          <w:p w14:paraId="7DE592AA" w14:textId="77777777" w:rsidR="00EB5ED0" w:rsidRPr="00377EF3" w:rsidRDefault="00EB5ED0" w:rsidP="00E83788">
            <w:pPr>
              <w:pStyle w:val="2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F3">
              <w:rPr>
                <w:rFonts w:ascii="Times New Roman" w:hAnsi="Times New Roman" w:cs="Times New Roman"/>
                <w:sz w:val="24"/>
                <w:szCs w:val="24"/>
              </w:rPr>
              <w:t>Наименование сведений об исполнении полномочия</w:t>
            </w:r>
          </w:p>
        </w:tc>
        <w:tc>
          <w:tcPr>
            <w:tcW w:w="3414" w:type="dxa"/>
            <w:gridSpan w:val="3"/>
          </w:tcPr>
          <w:p w14:paraId="6B388B13" w14:textId="77777777" w:rsidR="00EB5ED0" w:rsidRPr="00377EF3" w:rsidRDefault="00EB5ED0" w:rsidP="00E83788">
            <w:pPr>
              <w:pStyle w:val="2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F3"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</w:t>
            </w:r>
          </w:p>
        </w:tc>
      </w:tr>
      <w:tr w:rsidR="00EB5ED0" w:rsidRPr="00377EF3" w14:paraId="08E06AF6" w14:textId="77777777" w:rsidTr="00E83788">
        <w:trPr>
          <w:trHeight w:val="648"/>
          <w:jc w:val="center"/>
        </w:trPr>
        <w:tc>
          <w:tcPr>
            <w:tcW w:w="991" w:type="dxa"/>
            <w:vMerge/>
          </w:tcPr>
          <w:p w14:paraId="6D51D273" w14:textId="77777777" w:rsidR="00EB5ED0" w:rsidRPr="00377EF3" w:rsidRDefault="00EB5ED0" w:rsidP="00E83788">
            <w:pPr>
              <w:pStyle w:val="2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5" w:type="dxa"/>
            <w:vMerge/>
          </w:tcPr>
          <w:p w14:paraId="77037664" w14:textId="77777777" w:rsidR="00EB5ED0" w:rsidRPr="00377EF3" w:rsidRDefault="00EB5ED0" w:rsidP="00E83788">
            <w:pPr>
              <w:pStyle w:val="2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E1DAD4" w14:textId="77777777" w:rsidR="00EB5ED0" w:rsidRPr="00377EF3" w:rsidRDefault="00EB5ED0" w:rsidP="00E83788">
            <w:pPr>
              <w:pStyle w:val="2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F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14:paraId="2594E4A3" w14:textId="77777777" w:rsidR="00EB5ED0" w:rsidRPr="00377EF3" w:rsidRDefault="00EB5ED0" w:rsidP="00E83788">
            <w:pPr>
              <w:pStyle w:val="2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F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46" w:type="dxa"/>
          </w:tcPr>
          <w:p w14:paraId="5C141116" w14:textId="77777777" w:rsidR="00EB5ED0" w:rsidRPr="00377EF3" w:rsidRDefault="00EB5ED0" w:rsidP="00E83788">
            <w:pPr>
              <w:pStyle w:val="2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F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EB5ED0" w:rsidRPr="00377EF3" w14:paraId="61CAE0C8" w14:textId="77777777" w:rsidTr="00E83788">
        <w:trPr>
          <w:jc w:val="center"/>
        </w:trPr>
        <w:tc>
          <w:tcPr>
            <w:tcW w:w="991" w:type="dxa"/>
          </w:tcPr>
          <w:p w14:paraId="24741D69" w14:textId="77777777" w:rsidR="00EB5ED0" w:rsidRPr="00377EF3" w:rsidRDefault="00EB5ED0" w:rsidP="00E83788">
            <w:pPr>
              <w:pStyle w:val="2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E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45" w:type="dxa"/>
          </w:tcPr>
          <w:p w14:paraId="159907E9" w14:textId="77777777" w:rsidR="00EB5ED0" w:rsidRPr="00377EF3" w:rsidRDefault="00EB5ED0" w:rsidP="00E83788">
            <w:pPr>
              <w:pStyle w:val="2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EF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поступивших обращений граждан, всего</w:t>
            </w:r>
          </w:p>
        </w:tc>
        <w:tc>
          <w:tcPr>
            <w:tcW w:w="1134" w:type="dxa"/>
            <w:vAlign w:val="center"/>
          </w:tcPr>
          <w:p w14:paraId="2AD1230D" w14:textId="77777777" w:rsidR="00EB5ED0" w:rsidRPr="00377EF3" w:rsidRDefault="00EB5ED0" w:rsidP="00E83788">
            <w:pPr>
              <w:pStyle w:val="2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14:paraId="343A8669" w14:textId="77777777" w:rsidR="00EB5ED0" w:rsidRPr="00377EF3" w:rsidRDefault="00EB5ED0" w:rsidP="00E83788">
            <w:pPr>
              <w:pStyle w:val="aff7"/>
              <w:ind w:left="0"/>
              <w:jc w:val="center"/>
            </w:pPr>
            <w:r w:rsidRPr="00377EF3">
              <w:t>21</w:t>
            </w:r>
          </w:p>
        </w:tc>
        <w:tc>
          <w:tcPr>
            <w:tcW w:w="1146" w:type="dxa"/>
            <w:vAlign w:val="center"/>
          </w:tcPr>
          <w:p w14:paraId="44433812" w14:textId="77777777" w:rsidR="00EB5ED0" w:rsidRPr="00377EF3" w:rsidRDefault="00EB5ED0" w:rsidP="00E83788">
            <w:pPr>
              <w:pStyle w:val="aff7"/>
              <w:ind w:left="0"/>
              <w:jc w:val="center"/>
            </w:pPr>
            <w:r w:rsidRPr="00377EF3">
              <w:t>265</w:t>
            </w:r>
          </w:p>
        </w:tc>
      </w:tr>
    </w:tbl>
    <w:p w14:paraId="3F1E351E" w14:textId="77777777" w:rsidR="00EB5ED0" w:rsidRPr="00377EF3" w:rsidRDefault="00EB5ED0" w:rsidP="00EB5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E89F49" w14:textId="77777777" w:rsidR="00EB5ED0" w:rsidRPr="00377EF3" w:rsidRDefault="00EB5ED0" w:rsidP="00EB5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F3">
        <w:rPr>
          <w:rFonts w:ascii="Times New Roman" w:hAnsi="Times New Roman" w:cs="Times New Roman"/>
          <w:sz w:val="28"/>
          <w:szCs w:val="28"/>
        </w:rPr>
        <w:t>По сравнению 2019 - 2020 гг. количество обращений граждан увеличилось.</w:t>
      </w:r>
    </w:p>
    <w:p w14:paraId="6B336FC2" w14:textId="77777777" w:rsidR="00EB5ED0" w:rsidRPr="00377EF3" w:rsidRDefault="00EB5ED0" w:rsidP="00EB5ED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EF3">
        <w:rPr>
          <w:rFonts w:ascii="Times New Roman" w:hAnsi="Times New Roman" w:cs="Times New Roman"/>
          <w:sz w:val="28"/>
          <w:szCs w:val="28"/>
        </w:rPr>
        <w:t xml:space="preserve">Все поступившие обращения граждан рассмотрены в установленные сроки. Нарушений законодательства об обращениях граждан не выявлено. </w:t>
      </w:r>
    </w:p>
    <w:p w14:paraId="2F53672E" w14:textId="77777777" w:rsidR="00EB5ED0" w:rsidRDefault="00EB5ED0" w:rsidP="00EB5ED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AA135F" w14:textId="77777777" w:rsidR="00EB5ED0" w:rsidRPr="00377EF3" w:rsidRDefault="00EB5ED0" w:rsidP="00EB5ED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EF3">
        <w:rPr>
          <w:rFonts w:ascii="Times New Roman" w:hAnsi="Times New Roman" w:cs="Times New Roman"/>
          <w:b/>
          <w:sz w:val="28"/>
          <w:szCs w:val="28"/>
        </w:rPr>
        <w:t>Избирательная кампания</w:t>
      </w:r>
    </w:p>
    <w:p w14:paraId="70B5FE2C" w14:textId="77777777" w:rsidR="00EB5ED0" w:rsidRPr="00377EF3" w:rsidRDefault="00EB5ED0" w:rsidP="00EB5ED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E4D5F3" w14:textId="77777777" w:rsidR="00EB5ED0" w:rsidRPr="00747B70" w:rsidRDefault="00EB5ED0" w:rsidP="00EB5E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7B70">
        <w:rPr>
          <w:rFonts w:ascii="Times New Roman" w:hAnsi="Times New Roman" w:cs="Times New Roman"/>
          <w:sz w:val="28"/>
          <w:szCs w:val="28"/>
        </w:rPr>
        <w:t>В 1 квартале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47B70">
        <w:rPr>
          <w:rFonts w:ascii="Times New Roman" w:hAnsi="Times New Roman" w:cs="Times New Roman"/>
          <w:sz w:val="28"/>
          <w:szCs w:val="28"/>
        </w:rPr>
        <w:t xml:space="preserve"> года избирательные кампании не проводились.</w:t>
      </w:r>
    </w:p>
    <w:p w14:paraId="35F07769" w14:textId="77777777" w:rsidR="00EB5ED0" w:rsidRPr="00747B70" w:rsidRDefault="00EB5ED0" w:rsidP="00EB5ED0">
      <w:pPr>
        <w:pStyle w:val="aff7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747B70">
        <w:rPr>
          <w:sz w:val="28"/>
          <w:szCs w:val="28"/>
        </w:rPr>
        <w:t>Встречи руководителя с представителями избиркомов в отчетный период не планировались и не проводились.</w:t>
      </w:r>
    </w:p>
    <w:p w14:paraId="6521D075" w14:textId="77777777" w:rsidR="00EB5ED0" w:rsidRPr="00747B70" w:rsidRDefault="00EB5ED0" w:rsidP="00EB5ED0">
      <w:pPr>
        <w:pStyle w:val="aff7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747B70">
        <w:rPr>
          <w:sz w:val="28"/>
          <w:szCs w:val="28"/>
        </w:rPr>
        <w:t>Участие в рабочих группах с указанием вопросов (оснований), послуживших поводом для заседания рабочей группы и о результатах рассмотрения данных вопросов.</w:t>
      </w:r>
    </w:p>
    <w:p w14:paraId="5D47061F" w14:textId="77777777" w:rsidR="00EB5ED0" w:rsidRPr="00747B70" w:rsidRDefault="00EB5ED0" w:rsidP="00EB5ED0">
      <w:pPr>
        <w:pStyle w:val="aff7"/>
        <w:ind w:left="0" w:firstLine="709"/>
        <w:jc w:val="both"/>
        <w:rPr>
          <w:sz w:val="28"/>
          <w:szCs w:val="28"/>
        </w:rPr>
      </w:pPr>
      <w:r w:rsidRPr="00747B70">
        <w:rPr>
          <w:sz w:val="28"/>
          <w:szCs w:val="28"/>
        </w:rPr>
        <w:t>На базе избирательной комиссии Тверской области проводятся заседания рабочей группы по информационным спорам и иным вопросам информационного обеспечения выборов. В состав рабочей группы включена Башилова Светлана Викторовна (главный специалист-эксперт отдела контроля и надзора в сфере массовых коммуникаций). В отчетный период заседание не проводилось.</w:t>
      </w:r>
    </w:p>
    <w:p w14:paraId="08C2C981" w14:textId="77777777" w:rsidR="00EB5ED0" w:rsidRPr="00747B70" w:rsidRDefault="00EB5ED0" w:rsidP="00EB5ED0">
      <w:pPr>
        <w:pStyle w:val="aff7"/>
        <w:ind w:left="0" w:firstLine="709"/>
        <w:jc w:val="both"/>
        <w:rPr>
          <w:sz w:val="28"/>
          <w:szCs w:val="28"/>
        </w:rPr>
      </w:pPr>
      <w:r w:rsidRPr="00747B70">
        <w:rPr>
          <w:sz w:val="28"/>
          <w:szCs w:val="28"/>
        </w:rPr>
        <w:t>Под председательством заместителя прокурора Тверской области создана межведомственная рабочая группа по обеспечению законности при проведении выборов. В состав этой рабочей группы включен главный специалист-эксперт отдела контроля и надзора в сфере массовых коммуникаций – С.В. Башилова. В 1 квартале 2022 года заседания рабочей группы не проводились.</w:t>
      </w:r>
    </w:p>
    <w:p w14:paraId="33B8FF1B" w14:textId="77777777" w:rsidR="00EB5ED0" w:rsidRPr="00747B70" w:rsidRDefault="00EB5ED0" w:rsidP="00EB5ED0">
      <w:pPr>
        <w:pStyle w:val="aff7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747B70">
        <w:rPr>
          <w:sz w:val="28"/>
          <w:szCs w:val="28"/>
        </w:rPr>
        <w:t xml:space="preserve">Поступившие обращения по вопросам выборов с кратким изложением существа обращения, предварительного хода его рассмотрения </w:t>
      </w:r>
      <w:r w:rsidRPr="00747B70">
        <w:rPr>
          <w:sz w:val="28"/>
          <w:szCs w:val="28"/>
        </w:rPr>
        <w:br/>
        <w:t>(до окончательного принятия решения по данному обращению).</w:t>
      </w:r>
    </w:p>
    <w:p w14:paraId="5B1F6CD9" w14:textId="77777777" w:rsidR="00EB5ED0" w:rsidRPr="00747B70" w:rsidRDefault="00EB5ED0" w:rsidP="00EB5ED0">
      <w:pPr>
        <w:pStyle w:val="aff7"/>
        <w:ind w:left="0" w:firstLine="709"/>
        <w:jc w:val="both"/>
        <w:rPr>
          <w:sz w:val="28"/>
          <w:szCs w:val="28"/>
        </w:rPr>
      </w:pPr>
      <w:r w:rsidRPr="00747B70">
        <w:rPr>
          <w:sz w:val="28"/>
          <w:szCs w:val="28"/>
        </w:rPr>
        <w:t>В отчетном периоде 2022 года обращений по вопросам выборов в Управление Роскомнадзора по Тверской области не поступало.</w:t>
      </w:r>
    </w:p>
    <w:p w14:paraId="5F9FA9F4" w14:textId="77777777" w:rsidR="00EB5ED0" w:rsidRPr="00747B70" w:rsidRDefault="00EB5ED0" w:rsidP="00EB5ED0">
      <w:pPr>
        <w:pStyle w:val="aff7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747B70">
        <w:rPr>
          <w:sz w:val="28"/>
          <w:szCs w:val="28"/>
        </w:rPr>
        <w:t>Другие, связанные с взаимодействием с избиркомами при оказании им содействия при проведении выборов, вопросы.</w:t>
      </w:r>
    </w:p>
    <w:p w14:paraId="0B47EFC7" w14:textId="77777777" w:rsidR="00EB5ED0" w:rsidRPr="00747B70" w:rsidRDefault="00EB5ED0" w:rsidP="00EB5ED0">
      <w:pPr>
        <w:pStyle w:val="aff7"/>
        <w:ind w:left="0" w:firstLine="709"/>
        <w:jc w:val="both"/>
        <w:rPr>
          <w:sz w:val="28"/>
          <w:szCs w:val="28"/>
        </w:rPr>
      </w:pPr>
      <w:r w:rsidRPr="00747B70">
        <w:rPr>
          <w:sz w:val="28"/>
          <w:szCs w:val="28"/>
        </w:rPr>
        <w:t>Не планировалось, не проводилось.</w:t>
      </w:r>
    </w:p>
    <w:p w14:paraId="61C65B9D" w14:textId="77777777" w:rsidR="00EB5ED0" w:rsidRPr="00747B70" w:rsidRDefault="00EB5ED0" w:rsidP="00EB5ED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B58A54" w14:textId="77777777" w:rsidR="00EB5ED0" w:rsidRPr="00747B70" w:rsidRDefault="00EB5ED0" w:rsidP="00EB5E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B70">
        <w:rPr>
          <w:rFonts w:ascii="Times New Roman" w:hAnsi="Times New Roman" w:cs="Times New Roman"/>
          <w:b/>
          <w:sz w:val="28"/>
          <w:szCs w:val="28"/>
        </w:rPr>
        <w:t>Профилактические мероприятия</w:t>
      </w:r>
    </w:p>
    <w:p w14:paraId="7C886864" w14:textId="77777777" w:rsidR="00EB5ED0" w:rsidRPr="00747B70" w:rsidRDefault="00EB5ED0" w:rsidP="00EB5ED0">
      <w:pPr>
        <w:tabs>
          <w:tab w:val="left" w:pos="30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B70">
        <w:rPr>
          <w:rFonts w:ascii="Times New Roman" w:hAnsi="Times New Roman" w:cs="Times New Roman"/>
          <w:sz w:val="28"/>
          <w:szCs w:val="28"/>
        </w:rPr>
        <w:t>В 1 квартале семинары отделом контроля и надзора в сфере массовых коммуникаций с представителями средств массовой информации и вещательных организаций не планировалось и не проводилось.</w:t>
      </w:r>
      <w:r w:rsidRPr="0074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819C728" w14:textId="77777777" w:rsidR="00EB5ED0" w:rsidRPr="00747B70" w:rsidRDefault="00EB5ED0" w:rsidP="00EB5ED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FFA02B4" w14:textId="77777777" w:rsidR="00EB5ED0" w:rsidRPr="004A649E" w:rsidRDefault="00EB5ED0" w:rsidP="00EB5ED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49E">
        <w:rPr>
          <w:rFonts w:ascii="Times New Roman" w:hAnsi="Times New Roman" w:cs="Times New Roman"/>
          <w:b/>
          <w:sz w:val="28"/>
          <w:szCs w:val="28"/>
        </w:rPr>
        <w:t>Взаимодействие с Управлением по Тверской области филиала ФГУП «ГРЧЦ» в Центральном федеральном округе</w:t>
      </w:r>
    </w:p>
    <w:p w14:paraId="25467D92" w14:textId="77777777" w:rsidR="00EB5ED0" w:rsidRPr="0028533F" w:rsidRDefault="00EB5ED0" w:rsidP="00EB5ED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1C4C1D23" w14:textId="77777777" w:rsidR="00EB5ED0" w:rsidRPr="0040062C" w:rsidRDefault="00EB5ED0" w:rsidP="00EB5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62C">
        <w:rPr>
          <w:rFonts w:ascii="Times New Roman" w:hAnsi="Times New Roman" w:cs="Times New Roman"/>
          <w:sz w:val="28"/>
          <w:szCs w:val="28"/>
        </w:rPr>
        <w:t>В 1 квартале 2022 года поступило 22 карточки, подтверждено 22 нарушения.</w:t>
      </w:r>
    </w:p>
    <w:p w14:paraId="2F068C0D" w14:textId="77777777" w:rsidR="00EB5ED0" w:rsidRPr="0040062C" w:rsidRDefault="00EB5ED0" w:rsidP="00EB5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62C">
        <w:rPr>
          <w:rFonts w:ascii="Times New Roman" w:hAnsi="Times New Roman" w:cs="Times New Roman"/>
          <w:sz w:val="28"/>
          <w:szCs w:val="28"/>
        </w:rPr>
        <w:t>- 20 нарушений «нецензурная брань в комментариях пользователей», по всем нарушениям в установленный срок были направлены обращения в редакции «Твоё Информационное Агентство (ТИА)», «</w:t>
      </w:r>
      <w:r w:rsidRPr="0040062C">
        <w:rPr>
          <w:rFonts w:ascii="Times New Roman" w:hAnsi="Times New Roman" w:cs="Times New Roman"/>
          <w:sz w:val="28"/>
          <w:szCs w:val="28"/>
          <w:lang w:val="en-US"/>
        </w:rPr>
        <w:t>TVERIGRAD</w:t>
      </w:r>
      <w:r w:rsidRPr="0040062C">
        <w:rPr>
          <w:rFonts w:ascii="Times New Roman" w:hAnsi="Times New Roman" w:cs="Times New Roman"/>
          <w:sz w:val="28"/>
          <w:szCs w:val="28"/>
        </w:rPr>
        <w:t>.</w:t>
      </w:r>
      <w:r w:rsidRPr="0040062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0062C">
        <w:rPr>
          <w:rFonts w:ascii="Times New Roman" w:hAnsi="Times New Roman" w:cs="Times New Roman"/>
          <w:sz w:val="28"/>
          <w:szCs w:val="28"/>
        </w:rPr>
        <w:t>».</w:t>
      </w:r>
    </w:p>
    <w:p w14:paraId="29379B60" w14:textId="77777777" w:rsidR="00EB5ED0" w:rsidRPr="0040062C" w:rsidRDefault="00EB5ED0" w:rsidP="00EB5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62C">
        <w:rPr>
          <w:rFonts w:ascii="Times New Roman" w:hAnsi="Times New Roman" w:cs="Times New Roman"/>
          <w:sz w:val="28"/>
          <w:szCs w:val="28"/>
        </w:rPr>
        <w:t>- 1 нарушение «Фейки по Украине в комментариях пользователей», по данному нарушению в установленный срок было направлено обращение в редакцию «Твоё Информационное Агентство (ТИА)».</w:t>
      </w:r>
    </w:p>
    <w:p w14:paraId="555084BF" w14:textId="77777777" w:rsidR="00EB5ED0" w:rsidRPr="0040062C" w:rsidRDefault="00EB5ED0" w:rsidP="00EB5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62C">
        <w:rPr>
          <w:rFonts w:ascii="Times New Roman" w:hAnsi="Times New Roman" w:cs="Times New Roman"/>
          <w:sz w:val="28"/>
          <w:szCs w:val="28"/>
        </w:rPr>
        <w:t xml:space="preserve">- 1 карточка с нарушением «экстремистские организации». По данному нарушению в отношении должностного лица – главного редактора сетевого издания «Вгудок» и юридического лица составлены протоколы по ч. 2 ст. 13.15 КоАП РФ. </w:t>
      </w:r>
    </w:p>
    <w:p w14:paraId="0D01692F" w14:textId="77777777" w:rsidR="00EB5ED0" w:rsidRPr="0040062C" w:rsidRDefault="00EB5ED0" w:rsidP="00EB5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62C">
        <w:rPr>
          <w:rFonts w:ascii="Times New Roman" w:hAnsi="Times New Roman" w:cs="Times New Roman"/>
          <w:sz w:val="28"/>
          <w:szCs w:val="28"/>
        </w:rPr>
        <w:t>Карточек, по которым не были приняты меры в течении суток с момента поступления в АС МСМК, в отчетном периоде не было.</w:t>
      </w:r>
    </w:p>
    <w:p w14:paraId="0A2CE2BB" w14:textId="77777777" w:rsidR="00EB5ED0" w:rsidRDefault="00EB5ED0" w:rsidP="00EB5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62C">
        <w:rPr>
          <w:rFonts w:ascii="Times New Roman" w:hAnsi="Times New Roman" w:cs="Times New Roman"/>
          <w:sz w:val="28"/>
          <w:szCs w:val="28"/>
        </w:rPr>
        <w:t>Карточек, по которым вносились сведения в ЕАИС, в отчетном периоде не было.</w:t>
      </w:r>
    </w:p>
    <w:p w14:paraId="7702CB50" w14:textId="77777777" w:rsidR="00EB5ED0" w:rsidRPr="00F55A4D" w:rsidRDefault="00EB5ED0" w:rsidP="00EB5E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7D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Сведения о выполнении полномочий в сфере защиты субъектов персональных данных.</w:t>
      </w:r>
    </w:p>
    <w:p w14:paraId="413EC2C9" w14:textId="77777777" w:rsidR="00EB5ED0" w:rsidRPr="00AF55F7" w:rsidRDefault="00EB5ED0" w:rsidP="00EB5ED0">
      <w:pPr>
        <w:shd w:val="clear" w:color="auto" w:fill="FFFFFF" w:themeFill="background1"/>
        <w:spacing w:after="0" w:line="264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727F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3.1. </w:t>
      </w:r>
      <w:r w:rsidRPr="00AF55F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данных.</w:t>
      </w:r>
    </w:p>
    <w:p w14:paraId="1FC36347" w14:textId="77777777" w:rsidR="00EB5ED0" w:rsidRPr="00A976EA" w:rsidRDefault="00EB5ED0" w:rsidP="00EB5ED0">
      <w:pPr>
        <w:shd w:val="clear" w:color="auto" w:fill="FFFFFF" w:themeFill="background1"/>
        <w:spacing w:after="0" w:line="264" w:lineRule="auto"/>
        <w:ind w:left="360"/>
        <w:contextualSpacing/>
        <w:jc w:val="center"/>
        <w:rPr>
          <w:rFonts w:ascii="Times New Roman" w:eastAsia="Times New Roman" w:hAnsi="Times New Roman" w:cs="Times New Roman"/>
          <w:iCs/>
          <w:sz w:val="28"/>
          <w:szCs w:val="28"/>
          <w:highlight w:val="yellow"/>
          <w:lang w:eastAsia="ru-RU"/>
        </w:rPr>
      </w:pPr>
    </w:p>
    <w:p w14:paraId="25C44E7F" w14:textId="77777777" w:rsidR="00EB5ED0" w:rsidRPr="00D3254F" w:rsidRDefault="00EB5ED0" w:rsidP="00EB5ED0">
      <w:pPr>
        <w:pStyle w:val="aff7"/>
        <w:autoSpaceDE w:val="0"/>
        <w:autoSpaceDN w:val="0"/>
        <w:adjustRightInd w:val="0"/>
        <w:spacing w:line="264" w:lineRule="auto"/>
        <w:ind w:left="0" w:firstLine="709"/>
        <w:jc w:val="both"/>
        <w:rPr>
          <w:color w:val="FF0000"/>
          <w:sz w:val="28"/>
          <w:szCs w:val="28"/>
        </w:rPr>
      </w:pPr>
      <w:r w:rsidRPr="00AF55F7">
        <w:rPr>
          <w:sz w:val="28"/>
          <w:szCs w:val="28"/>
        </w:rPr>
        <w:t xml:space="preserve">Государственный контроль и надзор за </w:t>
      </w:r>
      <w:r w:rsidRPr="00AF55F7">
        <w:rPr>
          <w:iCs/>
          <w:sz w:val="28"/>
          <w:szCs w:val="28"/>
        </w:rPr>
        <w:t>соответствием обработки персональных данных требованиям законодательства Российской Федерации в области персональных данных</w:t>
      </w:r>
      <w:r w:rsidRPr="00AF55F7">
        <w:rPr>
          <w:sz w:val="28"/>
          <w:szCs w:val="28"/>
        </w:rPr>
        <w:t xml:space="preserve"> в </w:t>
      </w:r>
      <w:r w:rsidRPr="00D3254F">
        <w:rPr>
          <w:sz w:val="28"/>
          <w:szCs w:val="28"/>
        </w:rPr>
        <w:t xml:space="preserve">1 </w:t>
      </w:r>
      <w:r>
        <w:rPr>
          <w:sz w:val="28"/>
          <w:szCs w:val="28"/>
        </w:rPr>
        <w:t>квартале</w:t>
      </w:r>
      <w:r w:rsidRPr="00AF55F7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AF55F7">
        <w:rPr>
          <w:sz w:val="28"/>
          <w:szCs w:val="28"/>
        </w:rPr>
        <w:t xml:space="preserve"> года проводился в соответствии с План</w:t>
      </w:r>
      <w:r>
        <w:rPr>
          <w:sz w:val="28"/>
          <w:szCs w:val="28"/>
        </w:rPr>
        <w:t>ом</w:t>
      </w:r>
      <w:r w:rsidRPr="00AF55F7">
        <w:rPr>
          <w:sz w:val="28"/>
          <w:szCs w:val="28"/>
        </w:rPr>
        <w:t xml:space="preserve"> </w:t>
      </w:r>
      <w:r w:rsidRPr="00D3254F">
        <w:rPr>
          <w:color w:val="000000"/>
          <w:sz w:val="28"/>
          <w:szCs w:val="28"/>
        </w:rPr>
        <w:t>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Управления Федеральной службы по надзору в сфере связи, информационных технологий и массовых коммуникаций по Тверской области на 2022 год, утвержденного приказом руководителя Управления Роскомнадзора по Тверской области № 211 от 01.11.2021, размещенного на официальном Интернет-портале Роскомнадзора, http://rkn.gov.ru/.</w:t>
      </w:r>
    </w:p>
    <w:p w14:paraId="77041E59" w14:textId="77777777" w:rsidR="00EB5ED0" w:rsidRDefault="00EB5ED0" w:rsidP="00EB5ED0">
      <w:pPr>
        <w:pStyle w:val="aff7"/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</w:t>
      </w:r>
      <w:r w:rsidRPr="008B1635">
        <w:rPr>
          <w:sz w:val="28"/>
          <w:szCs w:val="28"/>
        </w:rPr>
        <w:t xml:space="preserve">1 </w:t>
      </w:r>
      <w:r>
        <w:rPr>
          <w:sz w:val="28"/>
          <w:szCs w:val="28"/>
        </w:rPr>
        <w:t>квартала 2022 года проведено 15 мероприятий, включая участие сотрудников отдела контроля и надзора за соблюдением законодательства в сфере персональных данных (далее – ОПД) в проведении 1 плановой выездной проверки, 8 обязательных профилактических визитов, 6 мероприятий</w:t>
      </w:r>
      <w:r w:rsidRPr="005F3FEF">
        <w:rPr>
          <w:sz w:val="28"/>
          <w:szCs w:val="28"/>
        </w:rPr>
        <w:t xml:space="preserve"> </w:t>
      </w:r>
      <w:r>
        <w:rPr>
          <w:sz w:val="28"/>
          <w:szCs w:val="28"/>
        </w:rPr>
        <w:t>по контролю без взаимодействия с контролируемыми лицами.</w:t>
      </w:r>
    </w:p>
    <w:p w14:paraId="740D2FB8" w14:textId="77777777" w:rsidR="00EB5ED0" w:rsidRDefault="00EB5ED0" w:rsidP="00EB5ED0">
      <w:pPr>
        <w:pStyle w:val="aff7"/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проведенных мероприятий выявлено 7 нарушений обязательных требований, выдано 1 предписание об устранении выявленных нарушений.</w:t>
      </w:r>
    </w:p>
    <w:p w14:paraId="38EC9B8F" w14:textId="77777777" w:rsidR="00EB5ED0" w:rsidRDefault="00EB5ED0" w:rsidP="00EB5ED0">
      <w:pPr>
        <w:pStyle w:val="aff7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проведенных мероприятиях размещены в установленном порядке в соответствующих разделах ЕИС Роскомнадзора, а также в системе </w:t>
      </w:r>
      <w:r w:rsidRPr="008E02CB">
        <w:rPr>
          <w:sz w:val="28"/>
          <w:szCs w:val="28"/>
        </w:rPr>
        <w:t>ЕРП на сайте Генеральной прокуратуры Российской Федерации.</w:t>
      </w:r>
    </w:p>
    <w:p w14:paraId="68187E36" w14:textId="77777777" w:rsidR="00EB5ED0" w:rsidRDefault="00EB5ED0" w:rsidP="00EB5ED0">
      <w:pPr>
        <w:pStyle w:val="aff7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Государственный контроль и надзор за </w:t>
      </w:r>
      <w:r>
        <w:rPr>
          <w:iCs/>
          <w:sz w:val="28"/>
          <w:szCs w:val="28"/>
        </w:rPr>
        <w:t>соответствием обработки персональных данных требованиям законодательства Российской Федерации в области персональных данных</w:t>
      </w:r>
      <w:r>
        <w:rPr>
          <w:sz w:val="28"/>
          <w:szCs w:val="28"/>
        </w:rPr>
        <w:t xml:space="preserve"> осуществляется должностными лицами отдела контроля и надзора за соблюдением законодательства в сфере персональных данных, по штатному расписанию в количестве </w:t>
      </w:r>
      <w:r w:rsidRPr="00ED3D6D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человек, фактически – 4. </w:t>
      </w:r>
    </w:p>
    <w:p w14:paraId="0EAEBF7A" w14:textId="77777777" w:rsidR="00EB5ED0" w:rsidRDefault="00EB5ED0" w:rsidP="00EB5ED0">
      <w:pPr>
        <w:pStyle w:val="aff7"/>
        <w:autoSpaceDE w:val="0"/>
        <w:autoSpaceDN w:val="0"/>
        <w:adjustRightInd w:val="0"/>
        <w:spacing w:line="264" w:lineRule="auto"/>
        <w:ind w:left="0" w:firstLine="709"/>
        <w:jc w:val="both"/>
        <w:rPr>
          <w:color w:val="000000"/>
          <w:sz w:val="28"/>
          <w:szCs w:val="28"/>
        </w:rPr>
      </w:pPr>
    </w:p>
    <w:p w14:paraId="60F46756" w14:textId="77777777" w:rsidR="00EB5ED0" w:rsidRPr="00663F8D" w:rsidRDefault="00EB5ED0" w:rsidP="00EB5ED0">
      <w:pPr>
        <w:shd w:val="clear" w:color="auto" w:fill="FFFFFF" w:themeFill="background1"/>
        <w:spacing w:after="0" w:line="264" w:lineRule="auto"/>
        <w:ind w:firstLine="72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F198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3.1.1. Итоги государственного контроля и надзора за соблюдением обязательных требований законодательства Российской Федерации в области персональных данных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</w:p>
    <w:p w14:paraId="1B2D3B0A" w14:textId="77777777" w:rsidR="00EB5ED0" w:rsidRPr="00663F8D" w:rsidRDefault="00EB5ED0" w:rsidP="00EB5ED0">
      <w:pPr>
        <w:shd w:val="clear" w:color="auto" w:fill="FFFFFF" w:themeFill="background1"/>
        <w:spacing w:after="0" w:line="264" w:lineRule="auto"/>
        <w:ind w:firstLine="72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313EBE95" w14:textId="77777777" w:rsidR="00EB5ED0" w:rsidRPr="00C830AC" w:rsidRDefault="00EB5ED0" w:rsidP="00EB5ED0">
      <w:pPr>
        <w:pStyle w:val="aff7"/>
        <w:numPr>
          <w:ilvl w:val="3"/>
          <w:numId w:val="20"/>
        </w:numPr>
        <w:shd w:val="clear" w:color="auto" w:fill="FFFFFF"/>
        <w:spacing w:line="264" w:lineRule="auto"/>
        <w:ind w:left="0" w:firstLine="708"/>
        <w:jc w:val="both"/>
        <w:rPr>
          <w:sz w:val="28"/>
          <w:szCs w:val="28"/>
        </w:rPr>
      </w:pPr>
      <w:r w:rsidRPr="00C830AC">
        <w:rPr>
          <w:sz w:val="28"/>
          <w:szCs w:val="28"/>
        </w:rPr>
        <w:t>Результаты контрольно-надзорной деятельности в сфере персональных данных:</w:t>
      </w:r>
    </w:p>
    <w:p w14:paraId="4F222CB3" w14:textId="77777777" w:rsidR="00EB5ED0" w:rsidRPr="00C830AC" w:rsidRDefault="00EB5ED0" w:rsidP="00EB5ED0">
      <w:pPr>
        <w:pStyle w:val="aff7"/>
        <w:numPr>
          <w:ilvl w:val="4"/>
          <w:numId w:val="20"/>
        </w:numPr>
        <w:shd w:val="clear" w:color="auto" w:fill="FFFFFF"/>
        <w:spacing w:line="264" w:lineRule="auto"/>
        <w:ind w:left="709" w:firstLine="0"/>
        <w:jc w:val="both"/>
        <w:rPr>
          <w:sz w:val="28"/>
          <w:szCs w:val="28"/>
        </w:rPr>
      </w:pPr>
      <w:r w:rsidRPr="00C830AC">
        <w:rPr>
          <w:sz w:val="28"/>
          <w:szCs w:val="28"/>
        </w:rPr>
        <w:t>Количество проведенных плановых проверок:</w:t>
      </w:r>
    </w:p>
    <w:p w14:paraId="6D19AF4F" w14:textId="77777777" w:rsidR="00EB5ED0" w:rsidRPr="008B7D67" w:rsidRDefault="00EB5ED0" w:rsidP="00EB5ED0">
      <w:pPr>
        <w:pStyle w:val="aff7"/>
        <w:shd w:val="clear" w:color="auto" w:fill="FFFFFF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 квартале 2022 года </w:t>
      </w:r>
      <w:r w:rsidRPr="00886934">
        <w:rPr>
          <w:sz w:val="28"/>
          <w:szCs w:val="28"/>
        </w:rPr>
        <w:t xml:space="preserve">– </w:t>
      </w:r>
      <w:r>
        <w:rPr>
          <w:sz w:val="28"/>
          <w:szCs w:val="28"/>
        </w:rPr>
        <w:t>1;</w:t>
      </w:r>
    </w:p>
    <w:p w14:paraId="0D675334" w14:textId="77777777" w:rsidR="00EB5ED0" w:rsidRPr="008B7D67" w:rsidRDefault="00EB5ED0" w:rsidP="00EB5ED0">
      <w:pPr>
        <w:pStyle w:val="aff7"/>
        <w:shd w:val="clear" w:color="auto" w:fill="FFFFFF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 квартале 2021 года </w:t>
      </w:r>
      <w:r w:rsidRPr="008B7D67">
        <w:rPr>
          <w:sz w:val="28"/>
          <w:szCs w:val="28"/>
        </w:rPr>
        <w:t>–</w:t>
      </w:r>
      <w:r>
        <w:rPr>
          <w:sz w:val="28"/>
          <w:szCs w:val="28"/>
        </w:rPr>
        <w:t xml:space="preserve"> 3.</w:t>
      </w:r>
    </w:p>
    <w:p w14:paraId="4FEF9BC6" w14:textId="77777777" w:rsidR="00EB5ED0" w:rsidRPr="00C830AC" w:rsidRDefault="00EB5ED0" w:rsidP="00EB5ED0">
      <w:pPr>
        <w:pStyle w:val="aff7"/>
        <w:numPr>
          <w:ilvl w:val="4"/>
          <w:numId w:val="20"/>
        </w:numPr>
        <w:shd w:val="clear" w:color="auto" w:fill="FFFFFF"/>
        <w:spacing w:line="264" w:lineRule="auto"/>
        <w:ind w:left="709" w:firstLine="0"/>
        <w:jc w:val="both"/>
        <w:rPr>
          <w:sz w:val="28"/>
          <w:szCs w:val="28"/>
        </w:rPr>
      </w:pPr>
      <w:r w:rsidRPr="00C830AC">
        <w:rPr>
          <w:sz w:val="28"/>
          <w:szCs w:val="28"/>
        </w:rPr>
        <w:t>Количество проведенных внеплановых проверок:</w:t>
      </w:r>
    </w:p>
    <w:p w14:paraId="3637E960" w14:textId="77777777" w:rsidR="00EB5ED0" w:rsidRPr="00C830AC" w:rsidRDefault="00EB5ED0" w:rsidP="00EB5ED0">
      <w:pPr>
        <w:pStyle w:val="aff7"/>
        <w:numPr>
          <w:ilvl w:val="5"/>
          <w:numId w:val="20"/>
        </w:numPr>
        <w:shd w:val="clear" w:color="auto" w:fill="FFFFFF"/>
        <w:spacing w:line="264" w:lineRule="auto"/>
        <w:ind w:left="709" w:firstLine="0"/>
        <w:jc w:val="both"/>
        <w:rPr>
          <w:sz w:val="28"/>
          <w:szCs w:val="28"/>
        </w:rPr>
      </w:pPr>
      <w:r w:rsidRPr="00C830AC">
        <w:rPr>
          <w:sz w:val="28"/>
          <w:szCs w:val="28"/>
        </w:rPr>
        <w:t>В целях контроля за исполнением предписаний:</w:t>
      </w:r>
    </w:p>
    <w:p w14:paraId="1A00D7AD" w14:textId="77777777" w:rsidR="00EB5ED0" w:rsidRPr="008B7D67" w:rsidRDefault="00EB5ED0" w:rsidP="00EB5ED0">
      <w:pPr>
        <w:pStyle w:val="aff7"/>
        <w:shd w:val="clear" w:color="auto" w:fill="FFFFFF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B7D67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8B7D67">
        <w:rPr>
          <w:sz w:val="28"/>
          <w:szCs w:val="28"/>
        </w:rPr>
        <w:t xml:space="preserve"> квартале 20</w:t>
      </w:r>
      <w:r>
        <w:rPr>
          <w:sz w:val="28"/>
          <w:szCs w:val="28"/>
        </w:rPr>
        <w:t>22</w:t>
      </w:r>
      <w:r w:rsidRPr="008B7D67">
        <w:rPr>
          <w:sz w:val="28"/>
          <w:szCs w:val="28"/>
        </w:rPr>
        <w:t xml:space="preserve"> года – </w:t>
      </w:r>
      <w:r w:rsidRPr="00ED3D6D">
        <w:rPr>
          <w:sz w:val="28"/>
          <w:szCs w:val="28"/>
        </w:rPr>
        <w:t>0;</w:t>
      </w:r>
    </w:p>
    <w:p w14:paraId="2D5ECC7C" w14:textId="77777777" w:rsidR="00EB5ED0" w:rsidRPr="008B7D67" w:rsidRDefault="00EB5ED0" w:rsidP="00EB5ED0">
      <w:pPr>
        <w:pStyle w:val="aff7"/>
        <w:shd w:val="clear" w:color="auto" w:fill="FFFFFF"/>
        <w:spacing w:line="264" w:lineRule="auto"/>
        <w:ind w:left="0" w:firstLine="709"/>
        <w:jc w:val="both"/>
        <w:rPr>
          <w:sz w:val="28"/>
          <w:szCs w:val="28"/>
        </w:rPr>
      </w:pPr>
      <w:r w:rsidRPr="008B7D67">
        <w:rPr>
          <w:sz w:val="28"/>
          <w:szCs w:val="28"/>
        </w:rPr>
        <w:t>в</w:t>
      </w:r>
      <w:r>
        <w:rPr>
          <w:sz w:val="28"/>
          <w:szCs w:val="28"/>
        </w:rPr>
        <w:t xml:space="preserve"> 1</w:t>
      </w:r>
      <w:r w:rsidRPr="008B7D67">
        <w:rPr>
          <w:sz w:val="28"/>
          <w:szCs w:val="28"/>
        </w:rPr>
        <w:t xml:space="preserve"> квартале 20</w:t>
      </w:r>
      <w:r>
        <w:rPr>
          <w:sz w:val="28"/>
          <w:szCs w:val="28"/>
        </w:rPr>
        <w:t>21</w:t>
      </w:r>
      <w:r w:rsidRPr="008B7D67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0</w:t>
      </w:r>
      <w:r w:rsidRPr="008B7D67">
        <w:rPr>
          <w:sz w:val="28"/>
          <w:szCs w:val="28"/>
        </w:rPr>
        <w:t>.</w:t>
      </w:r>
    </w:p>
    <w:p w14:paraId="28D77336" w14:textId="77777777" w:rsidR="00EB5ED0" w:rsidRPr="008B7D67" w:rsidRDefault="00EB5ED0" w:rsidP="00EB5ED0">
      <w:pPr>
        <w:pStyle w:val="aff7"/>
        <w:numPr>
          <w:ilvl w:val="5"/>
          <w:numId w:val="20"/>
        </w:numPr>
        <w:shd w:val="clear" w:color="auto" w:fill="FFFFFF"/>
        <w:spacing w:line="264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B7D67">
        <w:rPr>
          <w:sz w:val="28"/>
          <w:szCs w:val="28"/>
        </w:rPr>
        <w:t>В рамках рассмотрения обращений и жалоб граждан и юридических лиц</w:t>
      </w:r>
      <w:r>
        <w:rPr>
          <w:sz w:val="28"/>
          <w:szCs w:val="28"/>
        </w:rPr>
        <w:t>:</w:t>
      </w:r>
      <w:r w:rsidRPr="008B7D67">
        <w:rPr>
          <w:sz w:val="28"/>
          <w:szCs w:val="28"/>
        </w:rPr>
        <w:t xml:space="preserve"> </w:t>
      </w:r>
    </w:p>
    <w:p w14:paraId="6C6BA100" w14:textId="77777777" w:rsidR="00EB5ED0" w:rsidRPr="008B7D67" w:rsidRDefault="00EB5ED0" w:rsidP="00EB5ED0">
      <w:pPr>
        <w:pStyle w:val="aff7"/>
        <w:shd w:val="clear" w:color="auto" w:fill="FFFFFF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</w:t>
      </w:r>
      <w:r w:rsidRPr="008B7D67">
        <w:rPr>
          <w:sz w:val="28"/>
          <w:szCs w:val="28"/>
        </w:rPr>
        <w:t xml:space="preserve"> квартале 20</w:t>
      </w:r>
      <w:r>
        <w:rPr>
          <w:sz w:val="28"/>
          <w:szCs w:val="28"/>
        </w:rPr>
        <w:t>22</w:t>
      </w:r>
      <w:r w:rsidRPr="008B7D67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0</w:t>
      </w:r>
      <w:r w:rsidRPr="008B7D67">
        <w:rPr>
          <w:sz w:val="28"/>
          <w:szCs w:val="28"/>
        </w:rPr>
        <w:t>;</w:t>
      </w:r>
    </w:p>
    <w:p w14:paraId="780C7AA7" w14:textId="77777777" w:rsidR="00EB5ED0" w:rsidRPr="008B7D67" w:rsidRDefault="00EB5ED0" w:rsidP="00EB5ED0">
      <w:pPr>
        <w:pStyle w:val="aff7"/>
        <w:shd w:val="clear" w:color="auto" w:fill="FFFFFF"/>
        <w:spacing w:line="264" w:lineRule="auto"/>
        <w:ind w:left="0" w:firstLine="709"/>
        <w:jc w:val="both"/>
        <w:rPr>
          <w:sz w:val="28"/>
          <w:szCs w:val="28"/>
        </w:rPr>
      </w:pPr>
      <w:r w:rsidRPr="008B7D67">
        <w:rPr>
          <w:sz w:val="28"/>
          <w:szCs w:val="28"/>
        </w:rPr>
        <w:t xml:space="preserve">в </w:t>
      </w:r>
      <w:r>
        <w:rPr>
          <w:sz w:val="28"/>
          <w:szCs w:val="28"/>
        </w:rPr>
        <w:t>1</w:t>
      </w:r>
      <w:r w:rsidRPr="008B7D67">
        <w:rPr>
          <w:sz w:val="28"/>
          <w:szCs w:val="28"/>
        </w:rPr>
        <w:t xml:space="preserve"> квартале 20</w:t>
      </w:r>
      <w:r>
        <w:rPr>
          <w:sz w:val="28"/>
          <w:szCs w:val="28"/>
        </w:rPr>
        <w:t>21</w:t>
      </w:r>
      <w:r w:rsidRPr="008B7D67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0</w:t>
      </w:r>
      <w:r w:rsidRPr="008B7D67">
        <w:rPr>
          <w:sz w:val="28"/>
          <w:szCs w:val="28"/>
        </w:rPr>
        <w:t>.</w:t>
      </w:r>
    </w:p>
    <w:p w14:paraId="11CA4A0A" w14:textId="77777777" w:rsidR="00EB5ED0" w:rsidRPr="0033517B" w:rsidRDefault="00EB5ED0" w:rsidP="00EB5ED0">
      <w:pPr>
        <w:pStyle w:val="aff7"/>
        <w:numPr>
          <w:ilvl w:val="5"/>
          <w:numId w:val="20"/>
        </w:numPr>
        <w:shd w:val="clear" w:color="auto" w:fill="FFFFFF"/>
        <w:spacing w:line="264" w:lineRule="auto"/>
        <w:ind w:left="0" w:firstLine="709"/>
        <w:jc w:val="both"/>
        <w:rPr>
          <w:sz w:val="28"/>
          <w:szCs w:val="28"/>
        </w:rPr>
      </w:pPr>
      <w:r w:rsidRPr="0033517B">
        <w:rPr>
          <w:sz w:val="28"/>
          <w:szCs w:val="28"/>
        </w:rPr>
        <w:t>По поручению органов прокуратуры, правоохранительных органов и ФСБ России</w:t>
      </w:r>
      <w:r>
        <w:rPr>
          <w:sz w:val="28"/>
          <w:szCs w:val="28"/>
        </w:rPr>
        <w:t>:</w:t>
      </w:r>
    </w:p>
    <w:p w14:paraId="18870E5E" w14:textId="77777777" w:rsidR="00EB5ED0" w:rsidRPr="008B7D67" w:rsidRDefault="00EB5ED0" w:rsidP="00EB5ED0">
      <w:pPr>
        <w:pStyle w:val="aff7"/>
        <w:shd w:val="clear" w:color="auto" w:fill="FFFFFF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</w:t>
      </w:r>
      <w:r w:rsidRPr="008B7D67">
        <w:rPr>
          <w:sz w:val="28"/>
          <w:szCs w:val="28"/>
        </w:rPr>
        <w:t xml:space="preserve"> квартале 20</w:t>
      </w:r>
      <w:r>
        <w:rPr>
          <w:sz w:val="28"/>
          <w:szCs w:val="28"/>
        </w:rPr>
        <w:t>22</w:t>
      </w:r>
      <w:r w:rsidRPr="008B7D67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0</w:t>
      </w:r>
      <w:r w:rsidRPr="008B7D67">
        <w:rPr>
          <w:sz w:val="28"/>
          <w:szCs w:val="28"/>
        </w:rPr>
        <w:t>;</w:t>
      </w:r>
    </w:p>
    <w:p w14:paraId="103EF07C" w14:textId="77777777" w:rsidR="00EB5ED0" w:rsidRPr="008B7D67" w:rsidRDefault="00EB5ED0" w:rsidP="00EB5ED0">
      <w:pPr>
        <w:pStyle w:val="aff7"/>
        <w:shd w:val="clear" w:color="auto" w:fill="FFFFFF"/>
        <w:spacing w:line="264" w:lineRule="auto"/>
        <w:ind w:left="0" w:firstLine="709"/>
        <w:jc w:val="both"/>
        <w:rPr>
          <w:sz w:val="28"/>
          <w:szCs w:val="28"/>
        </w:rPr>
      </w:pPr>
      <w:r w:rsidRPr="008B7D67">
        <w:rPr>
          <w:sz w:val="28"/>
          <w:szCs w:val="28"/>
        </w:rPr>
        <w:t xml:space="preserve">в </w:t>
      </w:r>
      <w:r>
        <w:rPr>
          <w:sz w:val="28"/>
          <w:szCs w:val="28"/>
        </w:rPr>
        <w:t>1</w:t>
      </w:r>
      <w:r w:rsidRPr="008B7D67">
        <w:rPr>
          <w:sz w:val="28"/>
          <w:szCs w:val="28"/>
        </w:rPr>
        <w:t xml:space="preserve"> квартале 20</w:t>
      </w:r>
      <w:r>
        <w:rPr>
          <w:sz w:val="28"/>
          <w:szCs w:val="28"/>
        </w:rPr>
        <w:t>21</w:t>
      </w:r>
      <w:r w:rsidRPr="008B7D67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0</w:t>
      </w:r>
      <w:r w:rsidRPr="008B7D67">
        <w:rPr>
          <w:sz w:val="28"/>
          <w:szCs w:val="28"/>
        </w:rPr>
        <w:t>.</w:t>
      </w:r>
    </w:p>
    <w:p w14:paraId="599C91B3" w14:textId="77777777" w:rsidR="00EB5ED0" w:rsidRPr="0033517B" w:rsidRDefault="00EB5ED0" w:rsidP="00EB5ED0">
      <w:pPr>
        <w:pStyle w:val="aff7"/>
        <w:numPr>
          <w:ilvl w:val="4"/>
          <w:numId w:val="21"/>
        </w:numPr>
        <w:shd w:val="clear" w:color="auto" w:fill="FFFFFF"/>
        <w:spacing w:line="264" w:lineRule="auto"/>
        <w:ind w:left="0" w:firstLine="708"/>
        <w:jc w:val="both"/>
        <w:rPr>
          <w:sz w:val="28"/>
          <w:szCs w:val="28"/>
        </w:rPr>
      </w:pPr>
      <w:r w:rsidRPr="0033517B">
        <w:rPr>
          <w:sz w:val="28"/>
          <w:szCs w:val="28"/>
        </w:rPr>
        <w:t xml:space="preserve">Количество проведенных мероприятий </w:t>
      </w:r>
      <w:r>
        <w:rPr>
          <w:sz w:val="28"/>
          <w:szCs w:val="28"/>
        </w:rPr>
        <w:t>по контролю без взаимодействия с контролируемыми лицами:</w:t>
      </w:r>
      <w:r w:rsidRPr="0033517B">
        <w:rPr>
          <w:sz w:val="28"/>
          <w:szCs w:val="28"/>
        </w:rPr>
        <w:t xml:space="preserve"> </w:t>
      </w:r>
    </w:p>
    <w:p w14:paraId="668E52E5" w14:textId="77777777" w:rsidR="00EB5ED0" w:rsidRDefault="00EB5ED0" w:rsidP="00EB5ED0">
      <w:pPr>
        <w:shd w:val="clear" w:color="auto" w:fill="FFFFFF"/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 квартале 2022 года </w:t>
      </w:r>
      <w:r w:rsidRPr="0033517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6;</w:t>
      </w:r>
    </w:p>
    <w:p w14:paraId="7D0F1758" w14:textId="77777777" w:rsidR="00EB5ED0" w:rsidRDefault="00EB5ED0" w:rsidP="00EB5ED0">
      <w:pPr>
        <w:shd w:val="clear" w:color="auto" w:fill="FFFFFF"/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 квартале 2021 года </w:t>
      </w:r>
      <w:r w:rsidRPr="0033517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13.</w:t>
      </w:r>
    </w:p>
    <w:p w14:paraId="46FF8A59" w14:textId="77777777" w:rsidR="00EB5ED0" w:rsidRPr="000F4CD4" w:rsidRDefault="00EB5ED0" w:rsidP="00EB5ED0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1 квартала </w:t>
      </w:r>
      <w:r w:rsidRPr="0033517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35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Заданием «О проведении мероприятия по контролю без взаимодействия с контролируемыми лицами»,</w:t>
      </w:r>
      <w:r w:rsidRPr="00335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6 мероприятий в отношении </w:t>
      </w:r>
      <w:r w:rsidRPr="000F4CD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F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операторов персональных данных</w:t>
      </w:r>
      <w:r w:rsidRPr="000F4C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46B4A14" w14:textId="77777777" w:rsidR="00EB5ED0" w:rsidRPr="000F4CD4" w:rsidRDefault="00EB5ED0" w:rsidP="00EB5ED0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F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финансово-кредитные организации;</w:t>
      </w:r>
    </w:p>
    <w:p w14:paraId="3305C1A0" w14:textId="77777777" w:rsidR="00EB5ED0" w:rsidRPr="000F4CD4" w:rsidRDefault="00EB5ED0" w:rsidP="00EB5ED0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CD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многофункциональные центры предоставления государственных и муниципальных услуг;</w:t>
      </w:r>
    </w:p>
    <w:p w14:paraId="7EE1E13A" w14:textId="77777777" w:rsidR="00EB5ED0" w:rsidRDefault="00EB5ED0" w:rsidP="00EB5ED0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CD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страховые компании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A8A6090" w14:textId="77777777" w:rsidR="00EB5ED0" w:rsidRDefault="00EB5ED0" w:rsidP="00EB5ED0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9241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оказывающие услуги продажи товаров дистанционным способом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9A73CC4" w14:textId="77777777" w:rsidR="00EB5ED0" w:rsidRDefault="00EB5ED0" w:rsidP="00EB5ED0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267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в сфере ЖКХ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FD31DD8" w14:textId="77777777" w:rsidR="00EB5ED0" w:rsidRDefault="00EB5ED0" w:rsidP="00EB5ED0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077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и муниципальные органы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</w:t>
      </w:r>
      <w:r w:rsidRPr="000F4C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2CBDDC" w14:textId="77777777" w:rsidR="00EB5ED0" w:rsidRPr="00683856" w:rsidRDefault="00EB5ED0" w:rsidP="00EB5ED0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6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68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«Многофункциональные центры предоставления государственных и муниципальных услуг» проведен мониторинг сайта Государственного автономного учреждения Тверской области «Многофункциональный центр предоставления государственных и муниципальных услуг», единственного, действующего на территории Тверской области. Нарушений законодательства в области персональных данных не выявлено.</w:t>
      </w:r>
    </w:p>
    <w:p w14:paraId="5C7C8B52" w14:textId="77777777" w:rsidR="00EB5ED0" w:rsidRPr="00683856" w:rsidRDefault="00EB5ED0" w:rsidP="00EB5ED0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проведения мероприятия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контролю без взаимодействия с контролируемыми лицами </w:t>
      </w:r>
      <w:r w:rsidRPr="006838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операторов категории «Финансово-кредитные организации» в сети «Интернет» просмотрен 1 сайт, принадлежащий финансово-кредитной организации. Нарушений в области персональных данных по результатам мероприятия не выявлено.</w:t>
      </w:r>
    </w:p>
    <w:p w14:paraId="30F99FEF" w14:textId="77777777" w:rsidR="00EB5ED0" w:rsidRPr="00683856" w:rsidRDefault="00EB5ED0" w:rsidP="00EB5ED0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проведенного мероприятия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контролю без взаимодействия с контролируемыми лицами</w:t>
      </w:r>
      <w:r w:rsidRPr="0068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8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 операторов категории «Страховые компании» в сети «Интернет» не обнаружено сайтов, принадлежащих страховым компаниям, которые зарегистрированы в налоговом органе на территории Тверской области. </w:t>
      </w:r>
    </w:p>
    <w:p w14:paraId="737950D0" w14:textId="77777777" w:rsidR="00EB5ED0" w:rsidRPr="00683856" w:rsidRDefault="00EB5ED0" w:rsidP="00EB5ED0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не менее, был проведен осмотр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83856">
        <w:rPr>
          <w:rFonts w:ascii="Times New Roman" w:eastAsia="Times New Roman" w:hAnsi="Times New Roman" w:cs="Times New Roman"/>
          <w:sz w:val="28"/>
          <w:szCs w:val="28"/>
          <w:lang w:eastAsia="ru-RU"/>
        </w:rPr>
        <w:t>-х сайтов страховых компаний, чьи филиалы находятся в г. Твери и на сайтах которых осуществляется обработка персональных данных жителей Тверского региона. На указанных сайтах размещена политика в отношении обработки персональных данных, а также требования к их защите. Нарушений в области персональных данных по результатам мероприятий не выявлено.</w:t>
      </w:r>
    </w:p>
    <w:p w14:paraId="101E3639" w14:textId="77777777" w:rsidR="00EB5ED0" w:rsidRPr="00683856" w:rsidRDefault="00EB5ED0" w:rsidP="00EB5ED0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9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категории</w:t>
      </w:r>
      <w:r w:rsidRPr="009A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AAB">
        <w:rPr>
          <w:rFonts w:ascii="Times New Roman" w:eastAsia="Times New Roman" w:hAnsi="Times New Roman"/>
          <w:sz w:val="28"/>
          <w:szCs w:val="28"/>
          <w:lang w:eastAsia="ru-RU"/>
        </w:rPr>
        <w:t xml:space="preserve">операторов «Организации в сфере ЖКХ» просмотрено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C3A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C3AAB">
        <w:rPr>
          <w:rFonts w:ascii="Times New Roman" w:eastAsia="Times New Roman" w:hAnsi="Times New Roman"/>
          <w:sz w:val="28"/>
          <w:szCs w:val="28"/>
          <w:lang w:eastAsia="ru-RU"/>
        </w:rPr>
        <w:t>нтернет-ресурс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C3AAB">
        <w:rPr>
          <w:rFonts w:ascii="Times New Roman" w:eastAsia="Times New Roman" w:hAnsi="Times New Roman"/>
          <w:sz w:val="28"/>
          <w:szCs w:val="28"/>
          <w:lang w:eastAsia="ru-RU"/>
        </w:rPr>
        <w:t xml:space="preserve"> операторов, осуществляющих обработку персональных данных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6838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законодательства в области персональных данных не выявлено.</w:t>
      </w:r>
    </w:p>
    <w:p w14:paraId="7212E984" w14:textId="77777777" w:rsidR="00EB5ED0" w:rsidRPr="00683856" w:rsidRDefault="00EB5ED0" w:rsidP="00EB5ED0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категории «</w:t>
      </w:r>
      <w:r w:rsidRPr="00BD69DE">
        <w:rPr>
          <w:rFonts w:ascii="Times New Roman" w:eastAsia="Times New Roman" w:hAnsi="Times New Roman"/>
          <w:sz w:val="28"/>
          <w:szCs w:val="28"/>
          <w:lang w:eastAsia="ru-RU"/>
        </w:rPr>
        <w:t>Государственные и муниципальные органы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власти</w:t>
      </w:r>
      <w:r w:rsidRPr="009A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проведен мониторинг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A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интернет-ресурс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9A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операторов, осуществляющих обработку персональных данных. </w:t>
      </w:r>
      <w:r w:rsidRPr="006838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8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8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нарушения законодательства в области персональных данных не выявлены.</w:t>
      </w:r>
    </w:p>
    <w:p w14:paraId="5A9571BA" w14:textId="77777777" w:rsidR="00EB5ED0" w:rsidRPr="00683856" w:rsidRDefault="00EB5ED0" w:rsidP="00EB5ED0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5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поручению ЦА Роскомнадзора проводился</w:t>
      </w:r>
      <w:r w:rsidRPr="0068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 79 интернет-ресурсов по выявлению постов, публикаций, содержащих файлы с персональными данными лиц, заболевших коронавирусной инфекцией, либо находящихся на карантине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838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проведенного мониторинга нарушений не выявлено.</w:t>
      </w:r>
    </w:p>
    <w:p w14:paraId="3238C151" w14:textId="77777777" w:rsidR="00EB5ED0" w:rsidRPr="00683856" w:rsidRDefault="00EB5ED0" w:rsidP="00EB5ED0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1 квартала </w:t>
      </w:r>
      <w:r w:rsidRPr="0068385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8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 мониторинг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8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сайтов сети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Нарушений обязательных требований не установлено.</w:t>
      </w:r>
    </w:p>
    <w:p w14:paraId="465D049C" w14:textId="77777777" w:rsidR="00EB5ED0" w:rsidRPr="002838BB" w:rsidRDefault="00EB5ED0" w:rsidP="00EB5ED0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3.1.1.1.3. </w:t>
      </w:r>
      <w:r w:rsidRPr="002838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выявленных нарушений норм законодательства в сфере персональных данных, в том числе:</w:t>
      </w:r>
    </w:p>
    <w:p w14:paraId="7986B9BF" w14:textId="77777777" w:rsidR="00EB5ED0" w:rsidRPr="002838BB" w:rsidRDefault="00EB5ED0" w:rsidP="00EB5ED0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3.1.1.1.3.1. </w:t>
      </w:r>
      <w:r w:rsidRPr="002838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плановых проверок:</w:t>
      </w:r>
    </w:p>
    <w:p w14:paraId="4090D5DD" w14:textId="77777777" w:rsidR="00EB5ED0" w:rsidRPr="00256220" w:rsidRDefault="00EB5ED0" w:rsidP="00EB5ED0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F695455" w14:textId="77777777" w:rsidR="00EB5ED0" w:rsidRPr="00256220" w:rsidRDefault="00EB5ED0" w:rsidP="00EB5ED0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6D4FA93" w14:textId="77777777" w:rsidR="00EB5ED0" w:rsidRPr="008B4D81" w:rsidRDefault="00EB5ED0" w:rsidP="00EB5ED0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3.1.1.1.3.2. </w:t>
      </w:r>
      <w:r w:rsidRPr="008B4D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внеплановых проверок:</w:t>
      </w:r>
    </w:p>
    <w:p w14:paraId="439DADFF" w14:textId="77777777" w:rsidR="00EB5ED0" w:rsidRPr="00256220" w:rsidRDefault="00EB5ED0" w:rsidP="00EB5ED0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328EC40" w14:textId="77777777" w:rsidR="00EB5ED0" w:rsidRPr="00256220" w:rsidRDefault="00EB5ED0" w:rsidP="00EB5ED0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FC1A36" w14:textId="77777777" w:rsidR="00EB5ED0" w:rsidRPr="008B4D81" w:rsidRDefault="00EB5ED0" w:rsidP="00EB5ED0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3.1.1.1.3.3. </w:t>
      </w:r>
      <w:r w:rsidRPr="008B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контролю без взаимодействия с контролируемыми лицами</w:t>
      </w:r>
      <w:r w:rsidRPr="008B4D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9863D9F" w14:textId="77777777" w:rsidR="00EB5ED0" w:rsidRPr="00256220" w:rsidRDefault="00EB5ED0" w:rsidP="00EB5ED0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0;</w:t>
      </w:r>
    </w:p>
    <w:p w14:paraId="4DF6B27C" w14:textId="77777777" w:rsidR="00EB5ED0" w:rsidRPr="00256220" w:rsidRDefault="00EB5ED0" w:rsidP="00EB5ED0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2A21F5" w14:textId="77777777" w:rsidR="00EB5ED0" w:rsidRPr="00663F8D" w:rsidRDefault="00EB5ED0" w:rsidP="00EB5ED0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3.1.1.1.4. </w:t>
      </w:r>
      <w:r w:rsidRPr="00663F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выданных предписаний об устранении выявленных нарушений в сфере персональных данных:</w:t>
      </w:r>
    </w:p>
    <w:p w14:paraId="47655E7D" w14:textId="77777777" w:rsidR="00EB5ED0" w:rsidRPr="00663F8D" w:rsidRDefault="00EB5ED0" w:rsidP="00EB5ED0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3.1.1.1.4.1. </w:t>
      </w:r>
      <w:r w:rsidRPr="00663F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плановых проверок:</w:t>
      </w:r>
    </w:p>
    <w:p w14:paraId="16E6BAE1" w14:textId="77777777" w:rsidR="00EB5ED0" w:rsidRPr="00256220" w:rsidRDefault="00EB5ED0" w:rsidP="00EB5ED0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C9BF892" w14:textId="77777777" w:rsidR="00EB5ED0" w:rsidRDefault="00EB5ED0" w:rsidP="00EB5ED0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9BC0AB" w14:textId="77777777" w:rsidR="00EB5ED0" w:rsidRPr="00663F8D" w:rsidRDefault="00EB5ED0" w:rsidP="00EB5ED0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3.1.1.1.4.2. </w:t>
      </w:r>
      <w:r w:rsidRPr="00663F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внеплановых проверок:</w:t>
      </w:r>
    </w:p>
    <w:p w14:paraId="503B52D6" w14:textId="77777777" w:rsidR="00EB5ED0" w:rsidRPr="00256220" w:rsidRDefault="00EB5ED0" w:rsidP="00EB5ED0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EE5B92E" w14:textId="77777777" w:rsidR="00EB5ED0" w:rsidRDefault="00EB5ED0" w:rsidP="00EB5ED0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</w:p>
    <w:p w14:paraId="1DFDE098" w14:textId="77777777" w:rsidR="00EB5ED0" w:rsidRPr="00663F8D" w:rsidRDefault="00EB5ED0" w:rsidP="00EB5ED0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3.1.1.1.5. </w:t>
      </w:r>
      <w:r w:rsidRPr="00663F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составленных протоколов об административных правонарушениях в сфере персональных данных:</w:t>
      </w:r>
    </w:p>
    <w:p w14:paraId="2F9DFA9E" w14:textId="77777777" w:rsidR="00EB5ED0" w:rsidRPr="00663F8D" w:rsidRDefault="00EB5ED0" w:rsidP="00EB5ED0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3.1.1.1.5.1. </w:t>
      </w:r>
      <w:r w:rsidRPr="00663F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плановых проверок:</w:t>
      </w:r>
    </w:p>
    <w:p w14:paraId="5AA4393E" w14:textId="77777777" w:rsidR="00EB5ED0" w:rsidRPr="00256220" w:rsidRDefault="00EB5ED0" w:rsidP="00EB5ED0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934E20D" w14:textId="77777777" w:rsidR="00EB5ED0" w:rsidRDefault="00EB5ED0" w:rsidP="00EB5ED0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</w:p>
    <w:p w14:paraId="2CD10775" w14:textId="77777777" w:rsidR="00EB5ED0" w:rsidRPr="005D7EA4" w:rsidRDefault="00EB5ED0" w:rsidP="00EB5ED0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3.1.1.1.5.2. </w:t>
      </w:r>
      <w:r w:rsidRPr="009609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внеплановых проверок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A17DB35" w14:textId="77777777" w:rsidR="00EB5ED0" w:rsidRPr="00256220" w:rsidRDefault="00EB5ED0" w:rsidP="00EB5ED0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04179F0" w14:textId="77777777" w:rsidR="00EB5ED0" w:rsidRDefault="00EB5ED0" w:rsidP="00EB5ED0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</w:p>
    <w:p w14:paraId="5AEFC56D" w14:textId="77777777" w:rsidR="00EB5ED0" w:rsidRDefault="00EB5ED0" w:rsidP="00EB5ED0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40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1.1.1.5.3. </w:t>
      </w:r>
      <w:r w:rsidRPr="00C66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контролю без взаимодействия с контролируемыми лицами</w:t>
      </w:r>
      <w:r w:rsidRPr="00C66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0.</w:t>
      </w:r>
    </w:p>
    <w:p w14:paraId="3B75CD40" w14:textId="77777777" w:rsidR="00EB5ED0" w:rsidRPr="003617A8" w:rsidRDefault="00EB5ED0" w:rsidP="00EB5ED0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3.1.1.1.6.</w:t>
      </w:r>
      <w:r w:rsidRPr="0036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14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</w:t>
      </w:r>
      <w:r w:rsidRPr="0036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наложенных и взысканных административных штрафов, с разбивкой по статьям КоАП РФ:</w:t>
      </w:r>
    </w:p>
    <w:p w14:paraId="314FE43F" w14:textId="77777777" w:rsidR="00EB5ED0" w:rsidRPr="004A118C" w:rsidRDefault="00EB5ED0" w:rsidP="00EB5ED0">
      <w:pPr>
        <w:pStyle w:val="aff7"/>
        <w:shd w:val="clear" w:color="auto" w:fill="FFFFFF"/>
        <w:spacing w:line="264" w:lineRule="auto"/>
        <w:ind w:left="0" w:firstLine="709"/>
        <w:jc w:val="both"/>
        <w:rPr>
          <w:sz w:val="28"/>
          <w:szCs w:val="28"/>
        </w:rPr>
      </w:pPr>
      <w:r w:rsidRPr="004A118C">
        <w:rPr>
          <w:sz w:val="28"/>
          <w:szCs w:val="28"/>
        </w:rPr>
        <w:t>в 1 квартале 2022 года наложено штрафов по ст. 19.7 КоАП – 0 руб., взыскано – 0 руб.;</w:t>
      </w:r>
    </w:p>
    <w:p w14:paraId="60F4101D" w14:textId="77777777" w:rsidR="00EB5ED0" w:rsidRPr="004A118C" w:rsidRDefault="00EB5ED0" w:rsidP="00EB5ED0">
      <w:pPr>
        <w:pStyle w:val="aff7"/>
        <w:shd w:val="clear" w:color="auto" w:fill="FFFFFF"/>
        <w:spacing w:line="264" w:lineRule="auto"/>
        <w:ind w:left="0" w:firstLine="709"/>
        <w:jc w:val="both"/>
        <w:rPr>
          <w:sz w:val="28"/>
          <w:szCs w:val="28"/>
        </w:rPr>
      </w:pPr>
      <w:r w:rsidRPr="004A118C">
        <w:rPr>
          <w:sz w:val="28"/>
          <w:szCs w:val="28"/>
        </w:rPr>
        <w:t>в 1 квартале 2021 года наложено штрафов по ст. 19.7 КоАП – 3000 руб., взыскано – 0 руб.;</w:t>
      </w:r>
    </w:p>
    <w:p w14:paraId="0E1B1077" w14:textId="77777777" w:rsidR="00EB5ED0" w:rsidRPr="004A118C" w:rsidRDefault="00EB5ED0" w:rsidP="00EB5ED0">
      <w:pPr>
        <w:pStyle w:val="aff7"/>
        <w:shd w:val="clear" w:color="auto" w:fill="FFFFFF"/>
        <w:spacing w:line="264" w:lineRule="auto"/>
        <w:ind w:left="0" w:firstLine="709"/>
        <w:jc w:val="both"/>
        <w:rPr>
          <w:sz w:val="28"/>
          <w:szCs w:val="28"/>
        </w:rPr>
      </w:pPr>
      <w:r w:rsidRPr="004A118C">
        <w:rPr>
          <w:sz w:val="28"/>
          <w:szCs w:val="28"/>
        </w:rPr>
        <w:t>в 1 квартале 2022 года наложено штрафов по ст. 13.11 КоАП – 0 руб., взыскано – 0 руб.</w:t>
      </w:r>
      <w:r>
        <w:rPr>
          <w:sz w:val="28"/>
          <w:szCs w:val="28"/>
        </w:rPr>
        <w:t>;</w:t>
      </w:r>
    </w:p>
    <w:p w14:paraId="3F53563C" w14:textId="77777777" w:rsidR="00EB5ED0" w:rsidRPr="00B764C9" w:rsidRDefault="00EB5ED0" w:rsidP="00EB5ED0">
      <w:pPr>
        <w:pStyle w:val="aff7"/>
        <w:shd w:val="clear" w:color="auto" w:fill="FFFFFF"/>
        <w:spacing w:line="264" w:lineRule="auto"/>
        <w:ind w:left="0" w:firstLine="709"/>
        <w:jc w:val="both"/>
        <w:rPr>
          <w:sz w:val="28"/>
          <w:szCs w:val="28"/>
        </w:rPr>
      </w:pPr>
      <w:r w:rsidRPr="004A118C">
        <w:rPr>
          <w:sz w:val="28"/>
          <w:szCs w:val="28"/>
        </w:rPr>
        <w:t>в 1 квартале 2021 года наложено штрафов по ст. 13.11 КоАП – 0 руб., взыскано – 0 руб.</w:t>
      </w:r>
    </w:p>
    <w:p w14:paraId="7B200DB1" w14:textId="77777777" w:rsidR="00EB5ED0" w:rsidRDefault="00EB5ED0" w:rsidP="00EB5ED0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квартале 2022 года </w:t>
      </w:r>
      <w:r w:rsidRPr="008046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административных правонарушениях  не составлялись.</w:t>
      </w:r>
    </w:p>
    <w:p w14:paraId="17BA2D99" w14:textId="77777777" w:rsidR="00EB5ED0" w:rsidRPr="00D77D7E" w:rsidRDefault="00EB5ED0" w:rsidP="00EB5ED0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D7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1.1.2.</w:t>
      </w:r>
      <w:r w:rsidRPr="00D77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эффективности контрольно-надзорной деятельности Управления в сфере персональных данных:</w:t>
      </w:r>
    </w:p>
    <w:p w14:paraId="5C740871" w14:textId="77777777" w:rsidR="00EB5ED0" w:rsidRDefault="00EB5ED0" w:rsidP="00EB5ED0">
      <w:pPr>
        <w:pStyle w:val="aff7"/>
        <w:numPr>
          <w:ilvl w:val="4"/>
          <w:numId w:val="22"/>
        </w:numPr>
        <w:shd w:val="clear" w:color="auto" w:fill="FFFFFF"/>
        <w:spacing w:line="264" w:lineRule="auto"/>
        <w:jc w:val="both"/>
        <w:rPr>
          <w:sz w:val="28"/>
          <w:szCs w:val="28"/>
        </w:rPr>
      </w:pPr>
      <w:r w:rsidRPr="00D77D7E">
        <w:rPr>
          <w:sz w:val="28"/>
          <w:szCs w:val="28"/>
        </w:rPr>
        <w:t>Выполнение плана проведения проверок.</w:t>
      </w:r>
    </w:p>
    <w:p w14:paraId="6A74CA4A" w14:textId="77777777" w:rsidR="00EB5ED0" w:rsidRPr="00573F99" w:rsidRDefault="00EB5ED0" w:rsidP="00EB5ED0">
      <w:pPr>
        <w:pStyle w:val="aff7"/>
        <w:numPr>
          <w:ilvl w:val="5"/>
          <w:numId w:val="22"/>
        </w:numPr>
        <w:shd w:val="clear" w:color="auto" w:fill="FFFFFF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73F99">
        <w:rPr>
          <w:sz w:val="28"/>
          <w:szCs w:val="28"/>
        </w:rPr>
        <w:t>Доля проверок, по итогам которых выявлены правонарушения.</w:t>
      </w:r>
    </w:p>
    <w:p w14:paraId="1D8160A9" w14:textId="77777777" w:rsidR="00EB5ED0" w:rsidRDefault="00EB5ED0" w:rsidP="00EB5ED0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квартале 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 года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проведения плановых проверок выявлены нарушения обязательных требований в сфере защиты прав субъектов персональных данных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составляет 100% от общего числа проведенных плановых проверок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14:paraId="0765FCD4" w14:textId="77777777" w:rsidR="00EB5ED0" w:rsidRPr="00573F99" w:rsidRDefault="00EB5ED0" w:rsidP="00EB5ED0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контролю без взаимодействия с контролируемыми лицами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 квартале 2022 года осуществлен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обязательных требований не выявлено.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EA104CA" w14:textId="77777777" w:rsidR="00EB5ED0" w:rsidRPr="00573F99" w:rsidRDefault="00EB5ED0" w:rsidP="00EB5ED0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квартале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ходе проведения плановых проверок выявлены нарушения обязательных требований в сфере защиты прав субъектов персональных данных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составляет 100% от общего числа проведенных плановых проверок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14:paraId="3241A6EE" w14:textId="77777777" w:rsidR="00EB5ED0" w:rsidRPr="00573F99" w:rsidRDefault="00EB5ED0" w:rsidP="00EB5ED0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мероприятий систематического наблюдения выявлено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в области персональных данных по результатам мониторинга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«Интернет», что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их общего числа. </w:t>
      </w:r>
    </w:p>
    <w:p w14:paraId="1BADC185" w14:textId="77777777" w:rsidR="00EB5ED0" w:rsidRDefault="00EB5ED0" w:rsidP="00EB5ED0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3.1.1.2.1.2. 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отмененных проверок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квартале 2022 года – 93%, в 1 квартале 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73E5C29C" w14:textId="77777777" w:rsidR="00EB5ED0" w:rsidRPr="00B87472" w:rsidRDefault="00EB5ED0" w:rsidP="00EB5ED0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1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проверок в 2022 году</w:t>
      </w:r>
      <w:r w:rsidRPr="005A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отменен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A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A3198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основании пункта 5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контроля».</w:t>
      </w:r>
    </w:p>
    <w:p w14:paraId="5067DCD2" w14:textId="77777777" w:rsidR="00EB5ED0" w:rsidRPr="00573F99" w:rsidRDefault="00EB5ED0" w:rsidP="00EB5ED0">
      <w:pPr>
        <w:shd w:val="clear" w:color="auto" w:fill="FFFFFF"/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1.1.2.1.3.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проверок, в ходе проведения которых выявлены правонарушения, связанные с неисполнением предписаний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0%.</w:t>
      </w:r>
    </w:p>
    <w:p w14:paraId="3B8F51C3" w14:textId="77777777" w:rsidR="00EB5ED0" w:rsidRPr="00D07923" w:rsidRDefault="00EB5ED0" w:rsidP="00EB5ED0">
      <w:pPr>
        <w:shd w:val="clear" w:color="auto" w:fill="FFFFFF"/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3.1.1.2.1.4.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проверок, по итогам проведения которых материалы переданы в суд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отчетного периода 2022 и 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ов,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0%.</w:t>
      </w:r>
    </w:p>
    <w:p w14:paraId="044067C8" w14:textId="77777777" w:rsidR="00EB5ED0" w:rsidRPr="00D07923" w:rsidRDefault="00EB5ED0" w:rsidP="00EB5ED0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DA1124" w14:textId="77777777" w:rsidR="00EB5ED0" w:rsidRPr="00D64276" w:rsidRDefault="00EB5ED0" w:rsidP="00EB5ED0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3.1.1.3</w:t>
      </w:r>
      <w:r w:rsidRPr="00D6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D79A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Типовые нарушения</w:t>
      </w:r>
      <w:r w:rsidRPr="00D6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операторов в области персональных данных.</w:t>
      </w:r>
    </w:p>
    <w:p w14:paraId="09D04F60" w14:textId="77777777" w:rsidR="00EB5ED0" w:rsidRPr="00DA4653" w:rsidRDefault="00EB5ED0" w:rsidP="00EB5ED0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квартале 2022 года при проведении плановой выездной проверки </w:t>
      </w:r>
      <w:r w:rsidRPr="00D6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выявлены </w:t>
      </w:r>
      <w:r w:rsidRPr="00B804F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типовые нарушения</w:t>
      </w:r>
      <w:r w:rsidRPr="00D6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D6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 при обработке персональных данных, предусмотренных Федеральным законом от 27.07.2006 № 152-ФЗ «О персональных данных</w:t>
      </w:r>
      <w:r w:rsidRPr="00DA46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A4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части:</w:t>
      </w:r>
    </w:p>
    <w:p w14:paraId="1781B952" w14:textId="77777777" w:rsidR="00EB5ED0" w:rsidRPr="00D95321" w:rsidRDefault="00EB5ED0" w:rsidP="00EB5ED0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65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непредставление</w:t>
      </w:r>
      <w:r w:rsidRPr="00D9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несвоевременное представление уведомления по обработке персональных данных при осуществлении деятельности по обработке персональных данных, не попадающей под исключения ч. 2 ст. 22 Федерального закона «О персональных данных»;</w:t>
      </w:r>
    </w:p>
    <w:p w14:paraId="66AF2F0A" w14:textId="77777777" w:rsidR="00EB5ED0" w:rsidRDefault="00EB5ED0" w:rsidP="00EB5ED0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Pr="004F7C5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есоблюдение оператором установленных требований обработки персональных данных после достижения цели обработки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9AC91EF" w14:textId="77777777" w:rsidR="00EB5ED0" w:rsidRDefault="00EB5ED0" w:rsidP="00EB5ED0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Pr="003629A5">
        <w:rPr>
          <w:rFonts w:ascii="Times New Roman" w:eastAsia="Times New Roman" w:hAnsi="Times New Roman" w:cs="Times New Roman"/>
          <w:sz w:val="28"/>
          <w:szCs w:val="28"/>
          <w:lang w:eastAsia="ru-RU"/>
        </w:rPr>
        <w:t>епринятие оператором мер, необходимых и достаточных для обеспечения выполнения обязанностей, предусмотренных Федеральным законом от 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.07.2006 №</w:t>
      </w:r>
      <w:r w:rsidRPr="00362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152-ФЗ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629A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62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принятыми в соответствии с ним нормативными правовыми актами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676EF8" w14:textId="77777777" w:rsidR="00EB5ED0" w:rsidRDefault="00EB5ED0" w:rsidP="00EB5ED0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5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арушение оператором обязательных требований при обработке персональных данных, предусмотренных пунктами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6, </w:t>
      </w:r>
      <w:r w:rsidRPr="00464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8, </w:t>
      </w:r>
      <w:r w:rsidRPr="00464E3D">
        <w:rPr>
          <w:rFonts w:ascii="Times New Roman" w:eastAsia="Times New Roman" w:hAnsi="Times New Roman" w:cs="Times New Roman"/>
          <w:sz w:val="28"/>
          <w:szCs w:val="28"/>
          <w:lang w:eastAsia="ru-RU"/>
        </w:rPr>
        <w:t>13, 15</w:t>
      </w:r>
      <w:r w:rsidRPr="00C5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«Положения об особенностях обработки персональных данных, осуществляемой без использования средств автоматизации», утвержденного постановлением Правительства Российской Федерации  от 15.09.2008 № 687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5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несоблюдения оператором требований по </w:t>
      </w:r>
      <w:r w:rsidRPr="00D953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информированию лиц, осуществляющих обработку персональных данных без использования средств автоматизации; несоответствие типовых форм документов, характер информации в которых предполагает или допускает включение в них персональных данных, требованиям законодательства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D9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несоблюдения</w:t>
      </w:r>
      <w:r w:rsidRPr="0045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оператором установленных требований при ведении журналов (реестров, книг), содержащих персональные данные, необходимые для однократного пропуска субъекта персональных данных на территорию, на которой находится оператор, или в иных аналогичных целях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D953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отсутствия у оператора места (мест) хранения персональных данных (материальных носителей), перечня лиц, осуществляющих обработку персональных данных либо имеющих к ним доступ;</w:t>
      </w:r>
      <w:r w:rsidRPr="00D95321">
        <w:t xml:space="preserve"> </w:t>
      </w:r>
      <w:r w:rsidRPr="00D953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оператором условий, обеспечивающих сохранность персональных данных и исключающих несанкционированный к ним доступ, в части не издания документов, устанавливающих перечень мер, необходимых для обеспечения сохранности персональных данных и исключающих несанкционированный к ним доступ при хранении материальных носителей.</w:t>
      </w:r>
    </w:p>
    <w:p w14:paraId="4718DE36" w14:textId="77777777" w:rsidR="00EB5ED0" w:rsidRDefault="00EB5ED0" w:rsidP="00EB5ED0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A20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осуществления мероприятий по предупреждению нарушений в области персональных данных Управлением в постоянном режиме проводятся информационно-разъяснительные и профилактические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0118759" w14:textId="77777777" w:rsidR="00EB5ED0" w:rsidRPr="00630A20" w:rsidRDefault="00EB5ED0" w:rsidP="00EB5ED0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A20">
        <w:rPr>
          <w:rFonts w:ascii="Times New Roman" w:eastAsia="Times New Roman" w:hAnsi="Times New Roman" w:cs="Times New Roman"/>
          <w:sz w:val="28"/>
          <w:szCs w:val="28"/>
          <w:lang w:eastAsia="ru-RU"/>
        </w:rPr>
        <w:t>-  информация о проведенном мероприятии государственного контроля (надзора) размещается  на сайте Управления в сети Интернет;</w:t>
      </w:r>
    </w:p>
    <w:p w14:paraId="5B8230FB" w14:textId="77777777" w:rsidR="00EB5ED0" w:rsidRPr="00630A20" w:rsidRDefault="00EB5ED0" w:rsidP="00EB5ED0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A2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направляются запросы о необходимости представления уведомления об обработке персональных данных либо информационного письма о внесении изменений в реестр операторов, осуществляющих обработку персональных данных;</w:t>
      </w:r>
    </w:p>
    <w:p w14:paraId="2C9DEA3F" w14:textId="77777777" w:rsidR="00EB5ED0" w:rsidRPr="00630A20" w:rsidRDefault="00EB5ED0" w:rsidP="00EB5ED0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A2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результатам провер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630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проверяемым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30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едено</w:t>
      </w:r>
      <w:r w:rsidRPr="00630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подведение итогов, в ходе которого разъясн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Pr="00630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выявленные нарушения и порядок их устранения;</w:t>
      </w:r>
    </w:p>
    <w:p w14:paraId="41303D4A" w14:textId="77777777" w:rsidR="00EB5ED0" w:rsidRPr="00D07923" w:rsidRDefault="00EB5ED0" w:rsidP="00EB5ED0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A2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осуществляется контроль исполнения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 предписания.</w:t>
      </w:r>
    </w:p>
    <w:p w14:paraId="72AC27E1" w14:textId="77777777" w:rsidR="00EB5ED0" w:rsidRDefault="00EB5ED0" w:rsidP="00EB5ED0">
      <w:pPr>
        <w:shd w:val="clear" w:color="auto" w:fill="FFFFFF"/>
        <w:spacing w:after="0" w:line="264" w:lineRule="auto"/>
        <w:ind w:left="142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82E76F" w14:textId="77777777" w:rsidR="00EB5ED0" w:rsidRPr="00697552" w:rsidRDefault="00EB5ED0" w:rsidP="00EB5ED0">
      <w:pPr>
        <w:pStyle w:val="aff7"/>
        <w:numPr>
          <w:ilvl w:val="3"/>
          <w:numId w:val="22"/>
        </w:numPr>
        <w:spacing w:line="264" w:lineRule="auto"/>
        <w:rPr>
          <w:sz w:val="28"/>
          <w:szCs w:val="28"/>
        </w:rPr>
      </w:pPr>
      <w:r w:rsidRPr="00697552">
        <w:rPr>
          <w:sz w:val="28"/>
          <w:szCs w:val="28"/>
        </w:rPr>
        <w:t>Проблемные вопросы и предложения.</w:t>
      </w:r>
    </w:p>
    <w:p w14:paraId="25F5818A" w14:textId="77777777" w:rsidR="00EB5ED0" w:rsidRPr="005435D2" w:rsidRDefault="00EB5ED0" w:rsidP="00EB5ED0">
      <w:pPr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56775A68" w14:textId="77777777" w:rsidR="00EB5ED0" w:rsidRPr="00697552" w:rsidRDefault="00EB5ED0" w:rsidP="00EB5ED0">
      <w:pPr>
        <w:pStyle w:val="aff7"/>
        <w:numPr>
          <w:ilvl w:val="4"/>
          <w:numId w:val="22"/>
        </w:numPr>
        <w:spacing w:line="264" w:lineRule="auto"/>
        <w:ind w:left="0" w:firstLine="567"/>
        <w:jc w:val="both"/>
        <w:rPr>
          <w:sz w:val="28"/>
        </w:rPr>
      </w:pPr>
      <w:r>
        <w:rPr>
          <w:sz w:val="28"/>
          <w:szCs w:val="28"/>
        </w:rPr>
        <w:t>Основной проблемой</w:t>
      </w:r>
      <w:r w:rsidRPr="00697552">
        <w:rPr>
          <w:sz w:val="28"/>
          <w:szCs w:val="28"/>
        </w:rPr>
        <w:t xml:space="preserve"> в работе с разделом «Потенциальные операторы» является включение в раздел юридических лиц, которые не получают запросы, неоднократно направляемые Управлением</w:t>
      </w:r>
      <w:r w:rsidRPr="00697552">
        <w:rPr>
          <w:sz w:val="28"/>
        </w:rPr>
        <w:t xml:space="preserve">. Указанные юридические лица осуществляют деятельность и находятся по адресу регистрации, но отказываются получать корреспонденцию от Управления. </w:t>
      </w:r>
    </w:p>
    <w:p w14:paraId="3BD4285D" w14:textId="77777777" w:rsidR="00EB5ED0" w:rsidRDefault="00EB5ED0" w:rsidP="00EB5ED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02BD3">
        <w:rPr>
          <w:rFonts w:ascii="Times New Roman" w:hAnsi="Times New Roman" w:cs="Times New Roman"/>
          <w:sz w:val="28"/>
        </w:rPr>
        <w:t>В связи с указанным, принятие мер Управлением по включению таких операторов в Реестр не представляется возможным.</w:t>
      </w:r>
    </w:p>
    <w:p w14:paraId="551D56CB" w14:textId="77777777" w:rsidR="00EB5ED0" w:rsidRPr="0012564B" w:rsidRDefault="00EB5ED0" w:rsidP="00EB5ED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2564B">
        <w:rPr>
          <w:rFonts w:ascii="Times New Roman" w:hAnsi="Times New Roman" w:cs="Times New Roman"/>
          <w:sz w:val="28"/>
          <w:highlight w:val="yellow"/>
        </w:rPr>
        <w:t xml:space="preserve"> </w:t>
      </w:r>
    </w:p>
    <w:p w14:paraId="61978FDF" w14:textId="77777777" w:rsidR="00EB5ED0" w:rsidRPr="006C1ADA" w:rsidRDefault="00EB5ED0" w:rsidP="00EB5ED0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774DF5" w14:textId="77777777" w:rsidR="00EB5ED0" w:rsidRDefault="00EB5ED0" w:rsidP="00EB5ED0">
      <w:pPr>
        <w:shd w:val="clear" w:color="auto" w:fill="FFFFFF" w:themeFill="background1"/>
        <w:spacing w:after="0" w:line="264" w:lineRule="auto"/>
        <w:ind w:left="360" w:right="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3.2. Ведение реестра операторов, осуществляющих обработку </w:t>
      </w:r>
    </w:p>
    <w:p w14:paraId="11F671B8" w14:textId="77777777" w:rsidR="00EB5ED0" w:rsidRDefault="00EB5ED0" w:rsidP="00EB5ED0">
      <w:pPr>
        <w:shd w:val="clear" w:color="auto" w:fill="FFFFFF" w:themeFill="background1"/>
        <w:spacing w:after="0" w:line="264" w:lineRule="auto"/>
        <w:ind w:left="360" w:right="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персональных данных.</w:t>
      </w:r>
    </w:p>
    <w:p w14:paraId="36755EC9" w14:textId="77777777" w:rsidR="00EB5ED0" w:rsidRPr="00166FD4" w:rsidRDefault="00EB5ED0" w:rsidP="00EB5ED0">
      <w:pPr>
        <w:shd w:val="clear" w:color="auto" w:fill="FFFFFF" w:themeFill="background1"/>
        <w:spacing w:after="0" w:line="264" w:lineRule="auto"/>
        <w:ind w:left="360" w:right="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C20EAC" w14:textId="77777777" w:rsidR="00EB5ED0" w:rsidRPr="00251FB1" w:rsidRDefault="00EB5ED0" w:rsidP="00EB5ED0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highlight w:val="yellow"/>
          <w:lang w:eastAsia="ru-RU"/>
        </w:rPr>
      </w:pPr>
      <w:r w:rsidRPr="00166F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Управлении по состоянию на конец отчетного периода количество операторов, осуществляющих обработку персональных данных и внесенных в реестр операторов, осуществляющих обработку персональных данных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166F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составляет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6188.</w:t>
      </w:r>
    </w:p>
    <w:p w14:paraId="62B9CB87" w14:textId="77777777" w:rsidR="00EB5ED0" w:rsidRPr="000A0BB5" w:rsidRDefault="00EB5ED0" w:rsidP="00EB5ED0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реестра операторов, осуществляющих обработку персональных данных   осуществляется должностными лицами ОПД, по штатному расписанию в количестве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A0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фактически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A0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CC1DB3A" w14:textId="77777777" w:rsidR="00EB5ED0" w:rsidRPr="00C30BFA" w:rsidRDefault="00EB5ED0" w:rsidP="00EB5ED0">
      <w:pPr>
        <w:keepNext/>
        <w:keepLines/>
        <w:shd w:val="clear" w:color="auto" w:fill="FFFFFF" w:themeFill="background1"/>
        <w:spacing w:after="0" w:line="264" w:lineRule="auto"/>
        <w:ind w:right="20" w:firstLine="7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14:paraId="04040A1A" w14:textId="77777777" w:rsidR="00EB5ED0" w:rsidRDefault="00EB5ED0" w:rsidP="00EB5ED0">
      <w:pPr>
        <w:keepNext/>
        <w:keepLines/>
        <w:shd w:val="clear" w:color="auto" w:fill="FFFFFF" w:themeFill="background1"/>
        <w:spacing w:after="0" w:line="264" w:lineRule="auto"/>
        <w:ind w:right="20" w:firstLine="7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3.2.1. </w:t>
      </w:r>
      <w:r w:rsidRPr="00E06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предоставления государственной услуги «Ведение реестра операторов, осуществляющих обработку персональных данных».</w:t>
      </w:r>
    </w:p>
    <w:p w14:paraId="2A044C9B" w14:textId="77777777" w:rsidR="00EB5ED0" w:rsidRPr="006C1ADA" w:rsidRDefault="00EB5ED0" w:rsidP="00EB5ED0">
      <w:pPr>
        <w:keepNext/>
        <w:keepLines/>
        <w:shd w:val="clear" w:color="auto" w:fill="FFFFFF" w:themeFill="background1"/>
        <w:spacing w:after="0" w:line="264" w:lineRule="auto"/>
        <w:ind w:right="20" w:firstLine="7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FBA2E4" w14:textId="77777777" w:rsidR="00EB5ED0" w:rsidRPr="00E0666C" w:rsidRDefault="00EB5ED0" w:rsidP="00EB5ED0">
      <w:pPr>
        <w:spacing w:after="0" w:line="264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66C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0666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реестра операторов, осуществляющих обработку персональных данных (далее - Реестр):</w:t>
      </w:r>
    </w:p>
    <w:p w14:paraId="2DA4AA5E" w14:textId="77777777" w:rsidR="00EB5ED0" w:rsidRPr="00E0666C" w:rsidRDefault="00EB5ED0" w:rsidP="00EB5ED0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66C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3.2.1.1.Количество поступивших уведомлений об обработке (намерении осуществлять обработку) персональных данных (далее - Уведомление) от операторов, осуществляющих обработку персональных данных (далее - Оператор), на внесение сведений в Реестр:</w:t>
      </w:r>
    </w:p>
    <w:p w14:paraId="2128B211" w14:textId="77777777" w:rsidR="00EB5ED0" w:rsidRPr="00313E58" w:rsidRDefault="00EB5ED0" w:rsidP="00EB5ED0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143FF75" w14:textId="77777777" w:rsidR="00EB5ED0" w:rsidRPr="00E0666C" w:rsidRDefault="00EB5ED0" w:rsidP="00EB5ED0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56.</w:t>
      </w:r>
      <w:r w:rsidRPr="00E06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8ABF7B5" w14:textId="77777777" w:rsidR="00EB5ED0" w:rsidRPr="00E0666C" w:rsidRDefault="00EB5ED0" w:rsidP="00EB5ED0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0666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Уведомлений, поступивших по направленным письмам в адрес Операторов о необходимости представления Уведомления согласно ч. 3 ст. 22 Федерального закона от 27.07.2006 № 152-ФЗ «О персональных данных» (далее - Федеральный закон):</w:t>
      </w:r>
    </w:p>
    <w:p w14:paraId="184AAA2E" w14:textId="77777777" w:rsidR="00EB5ED0" w:rsidRPr="00313E58" w:rsidRDefault="00EB5ED0" w:rsidP="00EB5ED0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36F6EDF" w14:textId="77777777" w:rsidR="00EB5ED0" w:rsidRPr="00E0666C" w:rsidRDefault="00EB5ED0" w:rsidP="00EB5ED0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</w:t>
      </w:r>
      <w:r w:rsidRPr="00E06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4FD116A" w14:textId="77777777" w:rsidR="00EB5ED0" w:rsidRPr="00E0666C" w:rsidRDefault="00EB5ED0" w:rsidP="00EB5ED0">
      <w:pPr>
        <w:tabs>
          <w:tab w:val="left" w:pos="709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666C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3.2.1.2. Количество поступивших информационных писем о внесении изменений в сведения об Операторе в Реестре (далее - Информационное письмо):</w:t>
      </w:r>
    </w:p>
    <w:p w14:paraId="5B91F662" w14:textId="77777777" w:rsidR="00EB5ED0" w:rsidRPr="00313E58" w:rsidRDefault="00EB5ED0" w:rsidP="00EB5ED0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9A5F681" w14:textId="77777777" w:rsidR="00EB5ED0" w:rsidRPr="00E0666C" w:rsidRDefault="00EB5ED0" w:rsidP="00EB5ED0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162.</w:t>
      </w:r>
      <w:r w:rsidRPr="00E06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EEE71BA" w14:textId="77777777" w:rsidR="00EB5ED0" w:rsidRPr="004650D9" w:rsidRDefault="00EB5ED0" w:rsidP="00EB5ED0">
      <w:pPr>
        <w:tabs>
          <w:tab w:val="left" w:pos="709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</w:t>
      </w:r>
      <w:r w:rsidRPr="0046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оличество Информационных писем, поступивших по направленным письмам в адрес Операторов согласно ч. 2.1. ст. 25 Федерального закона: </w:t>
      </w:r>
    </w:p>
    <w:p w14:paraId="5C8DD59E" w14:textId="77777777" w:rsidR="00EB5ED0" w:rsidRPr="00313E58" w:rsidRDefault="00EB5ED0" w:rsidP="00EB5ED0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8490190" w14:textId="77777777" w:rsidR="00EB5ED0" w:rsidRPr="00E0666C" w:rsidRDefault="00EB5ED0" w:rsidP="00EB5ED0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122.</w:t>
      </w:r>
      <w:r w:rsidRPr="00E06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3CDD21F" w14:textId="77777777" w:rsidR="00EB5ED0" w:rsidRPr="004650D9" w:rsidRDefault="00EB5ED0" w:rsidP="00EB5ED0">
      <w:pPr>
        <w:tabs>
          <w:tab w:val="left" w:pos="1215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0D9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3.2.1.3. Количество поступивших заявлений об исключении сведений об Операторе из Реестра:</w:t>
      </w:r>
    </w:p>
    <w:p w14:paraId="7A02BCCF" w14:textId="77777777" w:rsidR="00EB5ED0" w:rsidRPr="00313E58" w:rsidRDefault="00EB5ED0" w:rsidP="00EB5ED0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6125153" w14:textId="77777777" w:rsidR="00EB5ED0" w:rsidRPr="00E0666C" w:rsidRDefault="00EB5ED0" w:rsidP="00EB5ED0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06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7C6CE5F" w14:textId="77777777" w:rsidR="00EB5ED0" w:rsidRPr="004650D9" w:rsidRDefault="00EB5ED0" w:rsidP="00EB5ED0">
      <w:pPr>
        <w:tabs>
          <w:tab w:val="left" w:pos="122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0D9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3.2.1.4. Количество поступивших заявлений о предоставлении выписок из Реестра:</w:t>
      </w:r>
    </w:p>
    <w:p w14:paraId="40E7D799" w14:textId="77777777" w:rsidR="00EB5ED0" w:rsidRPr="00313E58" w:rsidRDefault="00EB5ED0" w:rsidP="00EB5ED0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C4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C4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C40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946CE31" w14:textId="77777777" w:rsidR="00EB5ED0" w:rsidRPr="00E0666C" w:rsidRDefault="00EB5ED0" w:rsidP="00EB5ED0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06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C60FDD3" w14:textId="77777777" w:rsidR="00EB5ED0" w:rsidRPr="004650D9" w:rsidRDefault="00EB5ED0" w:rsidP="00EB5ED0">
      <w:pPr>
        <w:tabs>
          <w:tab w:val="left" w:pos="1201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3.2.1.5. Количество внесенных сведений в Реестр:</w:t>
      </w:r>
    </w:p>
    <w:p w14:paraId="3FF66131" w14:textId="77777777" w:rsidR="00EB5ED0" w:rsidRPr="003211D4" w:rsidRDefault="00EB5ED0" w:rsidP="00EB5ED0">
      <w:pPr>
        <w:tabs>
          <w:tab w:val="left" w:pos="1201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</w:t>
      </w:r>
      <w:r w:rsidRPr="003211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6188</w:t>
      </w:r>
      <w:r w:rsidRPr="003211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9FB70F6" w14:textId="77777777" w:rsidR="00EB5ED0" w:rsidRPr="00313E58" w:rsidRDefault="00EB5ED0" w:rsidP="00EB5ED0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E29773D" w14:textId="77777777" w:rsidR="00EB5ED0" w:rsidRPr="00677D79" w:rsidRDefault="00EB5ED0" w:rsidP="00EB5ED0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Pr="00677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7D05240" w14:textId="77777777" w:rsidR="00EB5ED0" w:rsidRPr="00D70114" w:rsidRDefault="00EB5ED0" w:rsidP="00EB5ED0">
      <w:pPr>
        <w:pStyle w:val="aff7"/>
        <w:numPr>
          <w:ilvl w:val="3"/>
          <w:numId w:val="4"/>
        </w:numPr>
        <w:tabs>
          <w:tab w:val="left" w:pos="1222"/>
        </w:tabs>
        <w:spacing w:line="264" w:lineRule="auto"/>
        <w:ind w:left="0" w:firstLine="708"/>
        <w:jc w:val="both"/>
        <w:rPr>
          <w:sz w:val="28"/>
          <w:szCs w:val="28"/>
        </w:rPr>
      </w:pPr>
      <w:r w:rsidRPr="00D70114">
        <w:rPr>
          <w:sz w:val="28"/>
          <w:szCs w:val="28"/>
        </w:rPr>
        <w:t>Количество внесенных изменений в сведения об Операторах в Реестре:</w:t>
      </w:r>
    </w:p>
    <w:p w14:paraId="1DF03B17" w14:textId="77777777" w:rsidR="00EB5ED0" w:rsidRPr="00882589" w:rsidRDefault="00EB5ED0" w:rsidP="00EB5ED0">
      <w:pPr>
        <w:pStyle w:val="aff7"/>
        <w:tabs>
          <w:tab w:val="left" w:pos="1202"/>
        </w:tabs>
        <w:spacing w:line="264" w:lineRule="auto"/>
        <w:ind w:left="885" w:hanging="176"/>
        <w:jc w:val="both"/>
        <w:rPr>
          <w:sz w:val="28"/>
          <w:szCs w:val="28"/>
        </w:rPr>
      </w:pPr>
      <w:r w:rsidRPr="00882589">
        <w:rPr>
          <w:sz w:val="28"/>
          <w:szCs w:val="28"/>
        </w:rPr>
        <w:t xml:space="preserve">в </w:t>
      </w:r>
      <w:r>
        <w:rPr>
          <w:sz w:val="28"/>
          <w:szCs w:val="28"/>
        </w:rPr>
        <w:t>1</w:t>
      </w:r>
      <w:r w:rsidRPr="00882589">
        <w:rPr>
          <w:sz w:val="28"/>
          <w:szCs w:val="28"/>
        </w:rPr>
        <w:t xml:space="preserve"> квартале 202</w:t>
      </w:r>
      <w:r>
        <w:rPr>
          <w:sz w:val="28"/>
          <w:szCs w:val="28"/>
        </w:rPr>
        <w:t>2</w:t>
      </w:r>
      <w:r w:rsidRPr="00882589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26</w:t>
      </w:r>
      <w:r w:rsidRPr="00882589">
        <w:rPr>
          <w:sz w:val="28"/>
          <w:szCs w:val="28"/>
        </w:rPr>
        <w:t>;</w:t>
      </w:r>
    </w:p>
    <w:p w14:paraId="2417B308" w14:textId="77777777" w:rsidR="00EB5ED0" w:rsidRPr="00882589" w:rsidRDefault="00EB5ED0" w:rsidP="00EB5ED0">
      <w:pPr>
        <w:pStyle w:val="aff7"/>
        <w:tabs>
          <w:tab w:val="left" w:pos="1202"/>
        </w:tabs>
        <w:spacing w:line="264" w:lineRule="auto"/>
        <w:ind w:left="885" w:hanging="176"/>
        <w:jc w:val="both"/>
        <w:rPr>
          <w:sz w:val="28"/>
          <w:szCs w:val="28"/>
        </w:rPr>
      </w:pPr>
      <w:r w:rsidRPr="00882589">
        <w:rPr>
          <w:sz w:val="28"/>
          <w:szCs w:val="28"/>
        </w:rPr>
        <w:t xml:space="preserve">в </w:t>
      </w:r>
      <w:r>
        <w:rPr>
          <w:sz w:val="28"/>
          <w:szCs w:val="28"/>
        </w:rPr>
        <w:t>1</w:t>
      </w:r>
      <w:r w:rsidRPr="00882589">
        <w:rPr>
          <w:sz w:val="28"/>
          <w:szCs w:val="28"/>
        </w:rPr>
        <w:t xml:space="preserve"> квартале 202</w:t>
      </w:r>
      <w:r>
        <w:rPr>
          <w:sz w:val="28"/>
          <w:szCs w:val="28"/>
        </w:rPr>
        <w:t>1</w:t>
      </w:r>
      <w:r w:rsidRPr="00882589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158</w:t>
      </w:r>
      <w:r w:rsidRPr="00882589">
        <w:rPr>
          <w:sz w:val="28"/>
          <w:szCs w:val="28"/>
        </w:rPr>
        <w:t xml:space="preserve">. </w:t>
      </w:r>
    </w:p>
    <w:p w14:paraId="3C3BECEF" w14:textId="77777777" w:rsidR="00EB5ED0" w:rsidRPr="0021279E" w:rsidRDefault="00EB5ED0" w:rsidP="00EB5ED0">
      <w:pPr>
        <w:tabs>
          <w:tab w:val="left" w:pos="122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79E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3.2.1.7. Количество исключенных сведений из Реестра:</w:t>
      </w:r>
    </w:p>
    <w:p w14:paraId="61FD5B0C" w14:textId="77777777" w:rsidR="00EB5ED0" w:rsidRPr="00882589" w:rsidRDefault="00EB5ED0" w:rsidP="00EB5ED0">
      <w:pPr>
        <w:pStyle w:val="aff7"/>
        <w:tabs>
          <w:tab w:val="left" w:pos="1202"/>
        </w:tabs>
        <w:spacing w:line="264" w:lineRule="auto"/>
        <w:ind w:left="885" w:hanging="176"/>
        <w:jc w:val="both"/>
        <w:rPr>
          <w:sz w:val="28"/>
          <w:szCs w:val="28"/>
        </w:rPr>
      </w:pPr>
      <w:r w:rsidRPr="00882589">
        <w:rPr>
          <w:sz w:val="28"/>
          <w:szCs w:val="28"/>
        </w:rPr>
        <w:t xml:space="preserve">в </w:t>
      </w:r>
      <w:r>
        <w:rPr>
          <w:sz w:val="28"/>
          <w:szCs w:val="28"/>
        </w:rPr>
        <w:t>1</w:t>
      </w:r>
      <w:r w:rsidRPr="00882589">
        <w:rPr>
          <w:sz w:val="28"/>
          <w:szCs w:val="28"/>
        </w:rPr>
        <w:t xml:space="preserve"> квартале 202</w:t>
      </w:r>
      <w:r>
        <w:rPr>
          <w:sz w:val="28"/>
          <w:szCs w:val="28"/>
        </w:rPr>
        <w:t>2</w:t>
      </w:r>
      <w:r w:rsidRPr="00882589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19</w:t>
      </w:r>
      <w:r w:rsidRPr="00882589">
        <w:rPr>
          <w:sz w:val="28"/>
          <w:szCs w:val="28"/>
        </w:rPr>
        <w:t>;</w:t>
      </w:r>
    </w:p>
    <w:p w14:paraId="4F9ACD79" w14:textId="77777777" w:rsidR="00EB5ED0" w:rsidRPr="007162AC" w:rsidRDefault="00EB5ED0" w:rsidP="00EB5ED0">
      <w:pPr>
        <w:pStyle w:val="15"/>
        <w:shd w:val="clear" w:color="auto" w:fill="auto"/>
        <w:tabs>
          <w:tab w:val="left" w:pos="1222"/>
        </w:tabs>
        <w:spacing w:after="0" w:line="264" w:lineRule="auto"/>
        <w:ind w:firstLine="709"/>
        <w:rPr>
          <w:rFonts w:cs="Times New Roman"/>
          <w:sz w:val="28"/>
          <w:szCs w:val="28"/>
          <w:lang w:eastAsia="ru-RU"/>
        </w:rPr>
      </w:pPr>
      <w:r w:rsidRPr="00882589">
        <w:rPr>
          <w:rFonts w:cs="Times New Roman"/>
          <w:sz w:val="28"/>
          <w:szCs w:val="28"/>
          <w:lang w:eastAsia="ru-RU"/>
        </w:rPr>
        <w:t xml:space="preserve">в </w:t>
      </w:r>
      <w:r>
        <w:rPr>
          <w:rFonts w:cs="Times New Roman"/>
          <w:sz w:val="28"/>
          <w:szCs w:val="28"/>
          <w:lang w:eastAsia="ru-RU"/>
        </w:rPr>
        <w:t>1</w:t>
      </w:r>
      <w:r w:rsidRPr="00882589">
        <w:rPr>
          <w:rFonts w:cs="Times New Roman"/>
          <w:sz w:val="28"/>
          <w:szCs w:val="28"/>
          <w:lang w:eastAsia="ru-RU"/>
        </w:rPr>
        <w:t xml:space="preserve"> квартале 202</w:t>
      </w:r>
      <w:r>
        <w:rPr>
          <w:rFonts w:cs="Times New Roman"/>
          <w:sz w:val="28"/>
          <w:szCs w:val="28"/>
          <w:lang w:eastAsia="ru-RU"/>
        </w:rPr>
        <w:t>1</w:t>
      </w:r>
      <w:r w:rsidRPr="00882589">
        <w:rPr>
          <w:rFonts w:cs="Times New Roman"/>
          <w:sz w:val="28"/>
          <w:szCs w:val="28"/>
          <w:lang w:eastAsia="ru-RU"/>
        </w:rPr>
        <w:t xml:space="preserve"> года – </w:t>
      </w:r>
      <w:r>
        <w:rPr>
          <w:rFonts w:cs="Times New Roman"/>
          <w:sz w:val="28"/>
          <w:szCs w:val="28"/>
          <w:lang w:eastAsia="ru-RU"/>
        </w:rPr>
        <w:t>3</w:t>
      </w:r>
      <w:r>
        <w:rPr>
          <w:rFonts w:cs="Times New Roman"/>
          <w:sz w:val="28"/>
          <w:szCs w:val="28"/>
        </w:rPr>
        <w:t>.</w:t>
      </w:r>
    </w:p>
    <w:p w14:paraId="00C98D4D" w14:textId="77777777" w:rsidR="00EB5ED0" w:rsidRPr="00840FDC" w:rsidRDefault="00EB5ED0" w:rsidP="00EB5ED0">
      <w:pPr>
        <w:spacing w:after="0" w:line="264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3.2.1.8. Количество предоставленных выписок из Реестра:</w:t>
      </w:r>
    </w:p>
    <w:p w14:paraId="4F3E7D7E" w14:textId="77777777" w:rsidR="00EB5ED0" w:rsidRPr="00CC4074" w:rsidRDefault="00EB5ED0" w:rsidP="00EB5ED0">
      <w:pPr>
        <w:pStyle w:val="aff7"/>
        <w:tabs>
          <w:tab w:val="left" w:pos="1202"/>
        </w:tabs>
        <w:spacing w:line="264" w:lineRule="auto"/>
        <w:ind w:left="709"/>
        <w:jc w:val="both"/>
        <w:rPr>
          <w:sz w:val="28"/>
          <w:szCs w:val="28"/>
        </w:rPr>
      </w:pPr>
      <w:r w:rsidRPr="00CC4074">
        <w:rPr>
          <w:sz w:val="28"/>
          <w:szCs w:val="28"/>
        </w:rPr>
        <w:t xml:space="preserve">в </w:t>
      </w:r>
      <w:r>
        <w:rPr>
          <w:sz w:val="28"/>
          <w:szCs w:val="28"/>
        </w:rPr>
        <w:t>1</w:t>
      </w:r>
      <w:r w:rsidRPr="00CC4074">
        <w:rPr>
          <w:sz w:val="28"/>
          <w:szCs w:val="28"/>
        </w:rPr>
        <w:t xml:space="preserve"> квартале 202</w:t>
      </w:r>
      <w:r>
        <w:rPr>
          <w:sz w:val="28"/>
          <w:szCs w:val="28"/>
        </w:rPr>
        <w:t>2</w:t>
      </w:r>
      <w:r w:rsidRPr="00CC4074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1</w:t>
      </w:r>
      <w:r w:rsidRPr="00CC4074">
        <w:rPr>
          <w:sz w:val="28"/>
          <w:szCs w:val="28"/>
        </w:rPr>
        <w:t>;</w:t>
      </w:r>
    </w:p>
    <w:p w14:paraId="2B611F4C" w14:textId="77777777" w:rsidR="00EB5ED0" w:rsidRPr="001A4CF2" w:rsidRDefault="00EB5ED0" w:rsidP="00EB5ED0">
      <w:pPr>
        <w:pStyle w:val="aff7"/>
        <w:tabs>
          <w:tab w:val="left" w:pos="1202"/>
        </w:tabs>
        <w:spacing w:line="264" w:lineRule="auto"/>
        <w:ind w:left="709"/>
        <w:jc w:val="both"/>
        <w:rPr>
          <w:sz w:val="28"/>
          <w:szCs w:val="28"/>
        </w:rPr>
      </w:pPr>
      <w:r w:rsidRPr="00CC4074">
        <w:rPr>
          <w:sz w:val="28"/>
          <w:szCs w:val="28"/>
        </w:rPr>
        <w:t xml:space="preserve">в </w:t>
      </w:r>
      <w:r>
        <w:rPr>
          <w:sz w:val="28"/>
          <w:szCs w:val="28"/>
        </w:rPr>
        <w:t>1</w:t>
      </w:r>
      <w:r w:rsidRPr="00CC4074">
        <w:rPr>
          <w:sz w:val="28"/>
          <w:szCs w:val="28"/>
        </w:rPr>
        <w:t xml:space="preserve"> квартале 202</w:t>
      </w:r>
      <w:r>
        <w:rPr>
          <w:sz w:val="28"/>
          <w:szCs w:val="28"/>
        </w:rPr>
        <w:t>1</w:t>
      </w:r>
      <w:r w:rsidRPr="00CC4074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1</w:t>
      </w:r>
      <w:r w:rsidRPr="00CC4074">
        <w:rPr>
          <w:sz w:val="28"/>
          <w:szCs w:val="28"/>
        </w:rPr>
        <w:t>.</w:t>
      </w:r>
      <w:r w:rsidRPr="001A4CF2">
        <w:rPr>
          <w:sz w:val="28"/>
          <w:szCs w:val="28"/>
        </w:rPr>
        <w:t xml:space="preserve"> </w:t>
      </w:r>
    </w:p>
    <w:p w14:paraId="47FA615A" w14:textId="77777777" w:rsidR="00EB5ED0" w:rsidRPr="00840FDC" w:rsidRDefault="00EB5ED0" w:rsidP="00EB5ED0">
      <w:pPr>
        <w:pStyle w:val="aff7"/>
        <w:numPr>
          <w:ilvl w:val="2"/>
          <w:numId w:val="4"/>
        </w:numPr>
        <w:tabs>
          <w:tab w:val="left" w:pos="0"/>
        </w:tabs>
        <w:spacing w:line="264" w:lineRule="auto"/>
        <w:ind w:hanging="648"/>
        <w:jc w:val="both"/>
        <w:rPr>
          <w:sz w:val="28"/>
          <w:szCs w:val="28"/>
        </w:rPr>
      </w:pPr>
      <w:r w:rsidRPr="00840FDC">
        <w:rPr>
          <w:sz w:val="28"/>
          <w:szCs w:val="28"/>
        </w:rPr>
        <w:t xml:space="preserve"> Работа Управления по активизации работы с Операторами:</w:t>
      </w:r>
    </w:p>
    <w:p w14:paraId="6B75A31E" w14:textId="77777777" w:rsidR="00EB5ED0" w:rsidRPr="00A00C3F" w:rsidRDefault="00EB5ED0" w:rsidP="00EB5ED0">
      <w:pPr>
        <w:pStyle w:val="aff7"/>
        <w:numPr>
          <w:ilvl w:val="3"/>
          <w:numId w:val="5"/>
        </w:numPr>
        <w:tabs>
          <w:tab w:val="left" w:pos="0"/>
        </w:tabs>
        <w:spacing w:line="264" w:lineRule="auto"/>
        <w:ind w:left="0" w:firstLine="708"/>
        <w:jc w:val="both"/>
        <w:rPr>
          <w:sz w:val="28"/>
          <w:szCs w:val="28"/>
        </w:rPr>
      </w:pPr>
      <w:r w:rsidRPr="00A00C3F">
        <w:rPr>
          <w:sz w:val="28"/>
          <w:szCs w:val="28"/>
        </w:rPr>
        <w:t>Количество направленных Операторам писем о необходимости представления Уведомления:</w:t>
      </w:r>
    </w:p>
    <w:p w14:paraId="1AFFA58B" w14:textId="77777777" w:rsidR="00EB5ED0" w:rsidRPr="001A4CF2" w:rsidRDefault="00EB5ED0" w:rsidP="00EB5ED0">
      <w:pPr>
        <w:pStyle w:val="aff7"/>
        <w:tabs>
          <w:tab w:val="left" w:pos="1202"/>
        </w:tabs>
        <w:spacing w:line="264" w:lineRule="auto"/>
        <w:ind w:left="709"/>
        <w:jc w:val="both"/>
        <w:rPr>
          <w:sz w:val="28"/>
          <w:szCs w:val="28"/>
        </w:rPr>
      </w:pPr>
      <w:r w:rsidRPr="001A4CF2">
        <w:rPr>
          <w:sz w:val="28"/>
          <w:szCs w:val="28"/>
        </w:rPr>
        <w:t xml:space="preserve">в </w:t>
      </w:r>
      <w:r>
        <w:rPr>
          <w:sz w:val="28"/>
          <w:szCs w:val="28"/>
        </w:rPr>
        <w:t>1</w:t>
      </w:r>
      <w:r w:rsidRPr="001A4CF2">
        <w:rPr>
          <w:sz w:val="28"/>
          <w:szCs w:val="28"/>
        </w:rPr>
        <w:t xml:space="preserve"> квартале 202</w:t>
      </w:r>
      <w:r>
        <w:rPr>
          <w:sz w:val="28"/>
          <w:szCs w:val="28"/>
        </w:rPr>
        <w:t>2</w:t>
      </w:r>
      <w:r w:rsidRPr="001A4CF2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32</w:t>
      </w:r>
      <w:r w:rsidRPr="001A4CF2">
        <w:rPr>
          <w:sz w:val="28"/>
          <w:szCs w:val="28"/>
        </w:rPr>
        <w:t>;</w:t>
      </w:r>
    </w:p>
    <w:p w14:paraId="5C7E91D9" w14:textId="77777777" w:rsidR="00EB5ED0" w:rsidRPr="001A4CF2" w:rsidRDefault="00EB5ED0" w:rsidP="00EB5ED0">
      <w:pPr>
        <w:pStyle w:val="aff7"/>
        <w:tabs>
          <w:tab w:val="left" w:pos="1202"/>
        </w:tabs>
        <w:spacing w:line="264" w:lineRule="auto"/>
        <w:ind w:left="709"/>
        <w:jc w:val="both"/>
        <w:rPr>
          <w:sz w:val="28"/>
          <w:szCs w:val="28"/>
        </w:rPr>
      </w:pPr>
      <w:r w:rsidRPr="001A4CF2">
        <w:rPr>
          <w:sz w:val="28"/>
          <w:szCs w:val="28"/>
        </w:rPr>
        <w:t xml:space="preserve">в </w:t>
      </w:r>
      <w:r>
        <w:rPr>
          <w:sz w:val="28"/>
          <w:szCs w:val="28"/>
        </w:rPr>
        <w:t>1</w:t>
      </w:r>
      <w:r w:rsidRPr="001A4CF2">
        <w:rPr>
          <w:sz w:val="28"/>
          <w:szCs w:val="28"/>
        </w:rPr>
        <w:t xml:space="preserve"> квартале 202</w:t>
      </w:r>
      <w:r>
        <w:rPr>
          <w:sz w:val="28"/>
          <w:szCs w:val="28"/>
        </w:rPr>
        <w:t>1</w:t>
      </w:r>
      <w:r w:rsidRPr="001A4CF2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34</w:t>
      </w:r>
      <w:r w:rsidRPr="001A4CF2">
        <w:rPr>
          <w:sz w:val="28"/>
          <w:szCs w:val="28"/>
        </w:rPr>
        <w:t xml:space="preserve">. </w:t>
      </w:r>
    </w:p>
    <w:p w14:paraId="7EAE0F30" w14:textId="77777777" w:rsidR="00EB5ED0" w:rsidRPr="00A00C3F" w:rsidRDefault="00EB5ED0" w:rsidP="00EB5ED0">
      <w:pPr>
        <w:pStyle w:val="aff7"/>
        <w:numPr>
          <w:ilvl w:val="3"/>
          <w:numId w:val="5"/>
        </w:numPr>
        <w:tabs>
          <w:tab w:val="left" w:pos="1215"/>
        </w:tabs>
        <w:spacing w:line="264" w:lineRule="auto"/>
        <w:ind w:left="0" w:firstLine="708"/>
        <w:jc w:val="both"/>
        <w:rPr>
          <w:sz w:val="28"/>
          <w:szCs w:val="28"/>
        </w:rPr>
      </w:pPr>
      <w:r w:rsidRPr="00A00C3F">
        <w:rPr>
          <w:sz w:val="28"/>
          <w:szCs w:val="28"/>
        </w:rPr>
        <w:t>Количество направленных Операторам Информационных писем о необходимости внесени</w:t>
      </w:r>
      <w:r>
        <w:rPr>
          <w:sz w:val="28"/>
          <w:szCs w:val="28"/>
        </w:rPr>
        <w:t>я</w:t>
      </w:r>
      <w:r w:rsidRPr="00A00C3F">
        <w:rPr>
          <w:sz w:val="28"/>
          <w:szCs w:val="28"/>
        </w:rPr>
        <w:t xml:space="preserve"> изменений в сведения об Операторе:</w:t>
      </w:r>
    </w:p>
    <w:p w14:paraId="7689B113" w14:textId="77777777" w:rsidR="00EB5ED0" w:rsidRPr="00497C7A" w:rsidRDefault="00EB5ED0" w:rsidP="00EB5ED0">
      <w:pPr>
        <w:tabs>
          <w:tab w:val="left" w:pos="1215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97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497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97C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B5B23DC" w14:textId="77777777" w:rsidR="00EB5ED0" w:rsidRDefault="00EB5ED0" w:rsidP="00EB5ED0">
      <w:pPr>
        <w:tabs>
          <w:tab w:val="left" w:pos="1215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97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97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A00C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27B6F70" w14:textId="77777777" w:rsidR="00EB5ED0" w:rsidRPr="008960A8" w:rsidRDefault="00EB5ED0" w:rsidP="00EB5ED0">
      <w:pPr>
        <w:pStyle w:val="aff7"/>
        <w:numPr>
          <w:ilvl w:val="2"/>
          <w:numId w:val="5"/>
        </w:numPr>
        <w:shd w:val="clear" w:color="auto" w:fill="FFFFFF"/>
        <w:tabs>
          <w:tab w:val="left" w:pos="1222"/>
        </w:tabs>
        <w:ind w:left="0" w:firstLine="709"/>
        <w:jc w:val="both"/>
        <w:rPr>
          <w:sz w:val="28"/>
          <w:szCs w:val="28"/>
        </w:rPr>
      </w:pPr>
      <w:r w:rsidRPr="008960A8">
        <w:rPr>
          <w:sz w:val="28"/>
          <w:szCs w:val="28"/>
        </w:rPr>
        <w:t>По состоянию на 3</w:t>
      </w:r>
      <w:r>
        <w:rPr>
          <w:sz w:val="28"/>
          <w:szCs w:val="28"/>
        </w:rPr>
        <w:t>1</w:t>
      </w:r>
      <w:r w:rsidRPr="008960A8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8960A8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8960A8">
        <w:rPr>
          <w:sz w:val="28"/>
          <w:szCs w:val="28"/>
        </w:rPr>
        <w:t xml:space="preserve"> в разделе ЕИС «Потенциальные операторы» содержится</w:t>
      </w:r>
      <w:r>
        <w:rPr>
          <w:sz w:val="28"/>
          <w:szCs w:val="28"/>
        </w:rPr>
        <w:t xml:space="preserve"> 377 операторов, в отношении которых запланирована дальнейшая работа</w:t>
      </w:r>
      <w:r w:rsidRPr="008960A8">
        <w:rPr>
          <w:sz w:val="28"/>
          <w:szCs w:val="28"/>
        </w:rPr>
        <w:t>.</w:t>
      </w:r>
    </w:p>
    <w:p w14:paraId="246EDE3A" w14:textId="77777777" w:rsidR="00EB5ED0" w:rsidRDefault="00EB5ED0" w:rsidP="00EB5ED0">
      <w:pPr>
        <w:shd w:val="clear" w:color="auto" w:fill="FFFFFF"/>
        <w:tabs>
          <w:tab w:val="left" w:pos="12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</w:t>
      </w:r>
      <w:r w:rsidRPr="002F1F40">
        <w:rPr>
          <w:rFonts w:ascii="Times New Roman" w:hAnsi="Times New Roman" w:cs="Times New Roman"/>
          <w:sz w:val="28"/>
          <w:szCs w:val="28"/>
        </w:rPr>
        <w:t xml:space="preserve"> потенциальным операторам были направлены письма о необходимости предоставления уведомления об обработке персональных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5015EF" w14:textId="77777777" w:rsidR="00EB5ED0" w:rsidRDefault="00EB5ED0" w:rsidP="00EB5ED0">
      <w:pPr>
        <w:shd w:val="clear" w:color="auto" w:fill="FFFFFF"/>
        <w:tabs>
          <w:tab w:val="left" w:pos="12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квартале 2022 года из раздела «Потенциальные операторы» внесено в Реестр операторов 2 записи.</w:t>
      </w:r>
    </w:p>
    <w:p w14:paraId="37665AE0" w14:textId="77777777" w:rsidR="00EB5ED0" w:rsidRPr="006B57C2" w:rsidRDefault="00EB5ED0" w:rsidP="00EB5ED0">
      <w:pPr>
        <w:pStyle w:val="15"/>
        <w:tabs>
          <w:tab w:val="left" w:pos="1222"/>
        </w:tabs>
        <w:spacing w:line="264" w:lineRule="auto"/>
        <w:ind w:firstLine="720"/>
        <w:rPr>
          <w:sz w:val="28"/>
          <w:szCs w:val="28"/>
        </w:rPr>
      </w:pPr>
      <w:r w:rsidRPr="006B57C2">
        <w:rPr>
          <w:rFonts w:cs="Times New Roman"/>
          <w:sz w:val="28"/>
          <w:szCs w:val="28"/>
          <w:lang w:eastAsia="ru-RU"/>
        </w:rPr>
        <w:t xml:space="preserve">3.2.4. </w:t>
      </w:r>
      <w:r w:rsidRPr="006B57C2">
        <w:rPr>
          <w:sz w:val="28"/>
          <w:szCs w:val="28"/>
        </w:rPr>
        <w:t>Анализ результатов деятельности Управления по активизации работы с операторами по направлению ими информационных писем со сведениями по п. 10.1 ч. 3 ст. 22 Федерального закона от 27.07.2006 № 152-ФЗ «О персональных данных» показал следующее.</w:t>
      </w:r>
    </w:p>
    <w:p w14:paraId="6CB9102D" w14:textId="77777777" w:rsidR="00EB5ED0" w:rsidRDefault="00EB5ED0" w:rsidP="00EB5ED0">
      <w:pPr>
        <w:pStyle w:val="15"/>
        <w:tabs>
          <w:tab w:val="left" w:pos="1222"/>
        </w:tabs>
        <w:spacing w:line="264" w:lineRule="auto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По состоянию на 31.03.2022 количество операторов в Реестре, представивших сведения о </w:t>
      </w:r>
      <w:r>
        <w:rPr>
          <w:b/>
          <w:sz w:val="28"/>
          <w:szCs w:val="28"/>
        </w:rPr>
        <w:t>месте нахождения баз данных</w:t>
      </w:r>
      <w:r>
        <w:rPr>
          <w:sz w:val="28"/>
          <w:szCs w:val="28"/>
        </w:rPr>
        <w:t xml:space="preserve"> информации, содержащей персональные данные граждан РФ, </w:t>
      </w:r>
      <w:r w:rsidRPr="00312B40">
        <w:rPr>
          <w:sz w:val="28"/>
          <w:szCs w:val="28"/>
        </w:rPr>
        <w:t xml:space="preserve">составляет </w:t>
      </w:r>
      <w:r w:rsidRPr="00312B40">
        <w:rPr>
          <w:b/>
          <w:sz w:val="28"/>
          <w:szCs w:val="28"/>
        </w:rPr>
        <w:t>96,3%.</w:t>
      </w:r>
    </w:p>
    <w:p w14:paraId="12AE6F28" w14:textId="77777777" w:rsidR="00EB5ED0" w:rsidRDefault="00EB5ED0" w:rsidP="00EB5ED0">
      <w:pPr>
        <w:pStyle w:val="15"/>
        <w:tabs>
          <w:tab w:val="left" w:pos="1222"/>
        </w:tabs>
        <w:spacing w:line="264" w:lineRule="auto"/>
        <w:ind w:firstLine="709"/>
        <w:rPr>
          <w:sz w:val="28"/>
          <w:szCs w:val="28"/>
        </w:rPr>
      </w:pPr>
    </w:p>
    <w:p w14:paraId="48EB1F15" w14:textId="77777777" w:rsidR="00EB5ED0" w:rsidRDefault="00EB5ED0" w:rsidP="00EB5ED0">
      <w:pPr>
        <w:pStyle w:val="15"/>
        <w:tabs>
          <w:tab w:val="left" w:pos="1222"/>
        </w:tabs>
        <w:spacing w:line="264" w:lineRule="auto"/>
        <w:ind w:firstLine="709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D6DC82E" wp14:editId="17A53F11">
            <wp:extent cx="5252484" cy="2753833"/>
            <wp:effectExtent l="0" t="0" r="24765" b="2794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7F144264" w14:textId="77777777" w:rsidR="00EB5ED0" w:rsidRDefault="00EB5ED0" w:rsidP="00EB5ED0">
      <w:pPr>
        <w:pStyle w:val="15"/>
        <w:tabs>
          <w:tab w:val="left" w:pos="1222"/>
        </w:tabs>
        <w:spacing w:line="264" w:lineRule="auto"/>
        <w:ind w:firstLine="709"/>
        <w:rPr>
          <w:sz w:val="28"/>
          <w:szCs w:val="28"/>
        </w:rPr>
      </w:pPr>
    </w:p>
    <w:p w14:paraId="4743E765" w14:textId="77777777" w:rsidR="00EB5ED0" w:rsidRDefault="00EB5ED0" w:rsidP="00EB5ED0">
      <w:pPr>
        <w:pStyle w:val="aff7"/>
        <w:numPr>
          <w:ilvl w:val="2"/>
          <w:numId w:val="16"/>
        </w:numPr>
        <w:spacing w:line="264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результатов деятельности Управления по активизации работы с операторами по направлению ими информационных писем со сведениями, указанными в п.п. </w:t>
      </w:r>
      <w:r>
        <w:rPr>
          <w:b/>
          <w:sz w:val="28"/>
          <w:szCs w:val="28"/>
        </w:rPr>
        <w:t>5, 7.1, 10 и 11 ч. 3 ст. 22</w:t>
      </w:r>
      <w:r>
        <w:rPr>
          <w:sz w:val="28"/>
          <w:szCs w:val="28"/>
        </w:rPr>
        <w:t xml:space="preserve"> Федерального закона от 27.07.2006        № 152-ФЗ «О персональных данных» показал, что количество операторов в Реестре, представивших все необходимые сведения в Реестр, составляет </w:t>
      </w:r>
      <w:r>
        <w:rPr>
          <w:b/>
          <w:sz w:val="28"/>
          <w:szCs w:val="28"/>
        </w:rPr>
        <w:t>100%.</w:t>
      </w:r>
    </w:p>
    <w:p w14:paraId="1310EB48" w14:textId="77777777" w:rsidR="00EB5ED0" w:rsidRDefault="00EB5ED0" w:rsidP="00EB5ED0">
      <w:pPr>
        <w:pStyle w:val="aff7"/>
        <w:numPr>
          <w:ilvl w:val="2"/>
          <w:numId w:val="16"/>
        </w:numPr>
        <w:shd w:val="clear" w:color="auto" w:fill="FFFFFF"/>
        <w:tabs>
          <w:tab w:val="left" w:pos="709"/>
        </w:tabs>
        <w:spacing w:line="264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Анализ эффективности работы, проводимой Управлением с операторами по направлению ими Уведомлений (Информационных писем) в Управление показал следующее:</w:t>
      </w:r>
    </w:p>
    <w:p w14:paraId="0B1ED79E" w14:textId="77777777" w:rsidR="00EB5ED0" w:rsidRDefault="00EB5ED0" w:rsidP="00EB5ED0">
      <w:pPr>
        <w:shd w:val="clear" w:color="auto" w:fill="FFFFFF"/>
        <w:tabs>
          <w:tab w:val="left" w:pos="709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постоянно давались разъяснения операторам, осуществляющим обработку персональных данных, по вопросам заполнения уведомления об обработке персональных данных или информационного письма о внесении изменений в реестр операторов, осуществляющих обработку персональных данных (как по телефону, так и на личном приеме).</w:t>
      </w:r>
    </w:p>
    <w:p w14:paraId="39426D30" w14:textId="77777777" w:rsidR="00EB5ED0" w:rsidRPr="00267DE0" w:rsidRDefault="00EB5ED0" w:rsidP="00EB5ED0">
      <w:pPr>
        <w:shd w:val="clear" w:color="auto" w:fill="FFFFFF"/>
        <w:tabs>
          <w:tab w:val="left" w:pos="709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Управления Роскомнадзора по Тверской области размещены документы, определяющие порядок обработки персональных данных, а также информация с разъяснениями действующего законодательства Российской Федерации в области обработки персональных данных; права и обязанности Управления Роскомнадзора, как уполномоченного органа по защите прав субъектов персональных данных; права субъектов персональных данных и обязанности оператора, осуществляющего обработку персональных данных; контактные телефоны сотрудников отдела по защите прав субъектов персональных данных.</w:t>
      </w:r>
    </w:p>
    <w:p w14:paraId="4463AB65" w14:textId="77777777" w:rsidR="00EB5ED0" w:rsidRDefault="00EB5ED0" w:rsidP="00EB5ED0">
      <w:pPr>
        <w:tabs>
          <w:tab w:val="left" w:pos="1215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B31D2E" w14:textId="77777777" w:rsidR="00EB5ED0" w:rsidRDefault="00EB5ED0" w:rsidP="00EB5ED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733F3B" w14:textId="77777777" w:rsidR="00EB5ED0" w:rsidRDefault="00EB5ED0" w:rsidP="00EB5ED0">
      <w:pPr>
        <w:pStyle w:val="aff7"/>
        <w:numPr>
          <w:ilvl w:val="1"/>
          <w:numId w:val="6"/>
        </w:numPr>
        <w:jc w:val="center"/>
        <w:rPr>
          <w:b/>
          <w:i/>
          <w:sz w:val="28"/>
          <w:szCs w:val="28"/>
        </w:rPr>
      </w:pPr>
      <w:r w:rsidRPr="00576244">
        <w:rPr>
          <w:b/>
          <w:i/>
          <w:sz w:val="28"/>
          <w:szCs w:val="28"/>
        </w:rPr>
        <w:t xml:space="preserve">Сведения о реализации о профилактических мероприятий, </w:t>
      </w:r>
    </w:p>
    <w:p w14:paraId="784DAC3F" w14:textId="77777777" w:rsidR="00EB5ED0" w:rsidRDefault="00EB5ED0" w:rsidP="00EB5ED0">
      <w:pPr>
        <w:pStyle w:val="aff7"/>
        <w:rPr>
          <w:b/>
          <w:i/>
          <w:sz w:val="28"/>
          <w:szCs w:val="28"/>
        </w:rPr>
      </w:pPr>
      <w:r w:rsidRPr="00576244">
        <w:rPr>
          <w:b/>
          <w:i/>
          <w:sz w:val="28"/>
          <w:szCs w:val="28"/>
        </w:rPr>
        <w:t xml:space="preserve">направленных на обеспечение информационной безопасности детей, </w:t>
      </w:r>
    </w:p>
    <w:p w14:paraId="56D5E9CB" w14:textId="77777777" w:rsidR="00EB5ED0" w:rsidRPr="00576244" w:rsidRDefault="00EB5ED0" w:rsidP="00EB5ED0">
      <w:pPr>
        <w:pStyle w:val="aff7"/>
        <w:rPr>
          <w:b/>
          <w:i/>
          <w:sz w:val="28"/>
          <w:szCs w:val="28"/>
        </w:rPr>
      </w:pPr>
      <w:r w:rsidRPr="00576244">
        <w:rPr>
          <w:b/>
          <w:i/>
          <w:sz w:val="28"/>
          <w:szCs w:val="28"/>
        </w:rPr>
        <w:t>за 1 квартал 2022 года.</w:t>
      </w:r>
    </w:p>
    <w:p w14:paraId="6776E2CA" w14:textId="77777777" w:rsidR="00EB5ED0" w:rsidRPr="006C1ADA" w:rsidRDefault="00EB5ED0" w:rsidP="00EB5ED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E75B9D" w14:textId="77777777" w:rsidR="00EB5ED0" w:rsidRDefault="00EB5ED0" w:rsidP="00EB5ED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 </w:t>
      </w:r>
      <w:r w:rsidRPr="00227C9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мероприятиях Управления, </w:t>
      </w:r>
      <w:r w:rsidRPr="00C2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направленных на обеспечение информационной безопасности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 квартале</w:t>
      </w:r>
      <w:r w:rsidRPr="00C2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года приняли участие более 500 человек от образовательных учреждений и организаций Тверской области. </w:t>
      </w:r>
    </w:p>
    <w:p w14:paraId="04B27606" w14:textId="77777777" w:rsidR="00EB5ED0" w:rsidRDefault="00EB5ED0" w:rsidP="00EB5ED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ссылки на материалы Роскомнадзора размещены в личных дневниках учащихся образовательных учреждений Тверской области. Количество учащихся, в дневниках которых размещены указанные ссылки – 123249.</w:t>
      </w:r>
    </w:p>
    <w:p w14:paraId="4D666B71" w14:textId="77777777" w:rsidR="00EB5ED0" w:rsidRPr="00156396" w:rsidRDefault="00EB5ED0" w:rsidP="00EB5ED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выполнения плана </w:t>
      </w:r>
      <w:r w:rsidRPr="00C20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профилактических мероприятий, направленных на обеспечение информационной безопасности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приведены в </w:t>
      </w:r>
      <w:r w:rsidRPr="0015639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 26.</w:t>
      </w:r>
    </w:p>
    <w:p w14:paraId="6D34AEC8" w14:textId="77777777" w:rsidR="00EB5ED0" w:rsidRPr="00156396" w:rsidRDefault="00EB5ED0" w:rsidP="00EB5ED0">
      <w:pPr>
        <w:spacing w:after="0" w:line="264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39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26.</w:t>
      </w:r>
    </w:p>
    <w:p w14:paraId="19221B9B" w14:textId="77777777" w:rsidR="00EB5ED0" w:rsidRDefault="00EB5ED0" w:rsidP="00EB5ED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4337"/>
        <w:gridCol w:w="1276"/>
        <w:gridCol w:w="2346"/>
        <w:gridCol w:w="1559"/>
      </w:tblGrid>
      <w:tr w:rsidR="00EB5ED0" w:rsidRPr="007443B5" w14:paraId="0F7FF9DA" w14:textId="77777777" w:rsidTr="00E83788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C0FB" w14:textId="77777777" w:rsidR="00EB5ED0" w:rsidRPr="007443B5" w:rsidRDefault="00EB5ED0" w:rsidP="00E8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4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3573" w14:textId="77777777" w:rsidR="00EB5ED0" w:rsidRPr="007443B5" w:rsidRDefault="00EB5ED0" w:rsidP="00E8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4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5592" w14:textId="77777777" w:rsidR="00EB5ED0" w:rsidRPr="007443B5" w:rsidRDefault="00EB5ED0" w:rsidP="00E8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4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7EE2" w14:textId="77777777" w:rsidR="00EB5ED0" w:rsidRPr="007443B5" w:rsidRDefault="00EB5ED0" w:rsidP="00E8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4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B6A75" w14:textId="77777777" w:rsidR="00EB5ED0" w:rsidRPr="007443B5" w:rsidRDefault="00EB5ED0" w:rsidP="00E8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4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Охват аудитории </w:t>
            </w:r>
          </w:p>
        </w:tc>
      </w:tr>
      <w:tr w:rsidR="00EB5ED0" w:rsidRPr="007443B5" w14:paraId="0177ED8F" w14:textId="77777777" w:rsidTr="00E83788">
        <w:trPr>
          <w:trHeight w:val="28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0D086" w14:textId="77777777" w:rsidR="00EB5ED0" w:rsidRPr="007443B5" w:rsidRDefault="00EB5ED0" w:rsidP="00E8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8497" w14:textId="77777777" w:rsidR="00EB5ED0" w:rsidRDefault="00EB5ED0" w:rsidP="00E8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участии Молодежной палаты Тверской области и  волонтеров распространение в учебных и внеучебных заведениях Твери и Тверской области тематических брошюр, буклетов, памяток о необходимости защиты персональных данных и о негативных последствиях их противоправного использования.</w:t>
            </w:r>
          </w:p>
          <w:p w14:paraId="15275B84" w14:textId="77777777" w:rsidR="00EB5ED0" w:rsidRPr="007443B5" w:rsidRDefault="00EB5ED0" w:rsidP="00E83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E9572" w14:textId="77777777" w:rsidR="00EB5ED0" w:rsidRPr="007443B5" w:rsidRDefault="00EB5ED0" w:rsidP="00E8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FC9F" w14:textId="77777777" w:rsidR="00EB5ED0" w:rsidRPr="007443B5" w:rsidRDefault="00EB5ED0" w:rsidP="00E8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правовой информированности детей и молодежи в области персональных данных.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412B" w14:textId="77777777" w:rsidR="00EB5ED0" w:rsidRPr="007443B5" w:rsidRDefault="00EB5ED0" w:rsidP="00E8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чел.</w:t>
            </w:r>
          </w:p>
        </w:tc>
      </w:tr>
    </w:tbl>
    <w:p w14:paraId="70E13FBE" w14:textId="77777777" w:rsidR="00EB5ED0" w:rsidRDefault="00EB5ED0" w:rsidP="00EB5E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C575018" w14:textId="77777777" w:rsidR="00EB5ED0" w:rsidRPr="0048690D" w:rsidRDefault="00EB5ED0" w:rsidP="00EB5ED0">
      <w:pPr>
        <w:spacing w:after="0" w:line="240" w:lineRule="auto"/>
        <w:ind w:firstLine="709"/>
        <w:jc w:val="both"/>
        <w:rPr>
          <w:b/>
          <w:i/>
          <w:sz w:val="28"/>
          <w:szCs w:val="28"/>
        </w:rPr>
      </w:pPr>
      <w:r w:rsidRPr="007C15CB">
        <w:rPr>
          <w:b/>
          <w:i/>
          <w:sz w:val="28"/>
          <w:szCs w:val="28"/>
        </w:rPr>
        <w:t>Сведения</w:t>
      </w:r>
      <w:r w:rsidRPr="0048690D">
        <w:rPr>
          <w:b/>
          <w:i/>
          <w:sz w:val="28"/>
          <w:szCs w:val="28"/>
        </w:rPr>
        <w:t xml:space="preserve"> о проведенной профилактической работе с объектами надзора в сфере персональных данных за </w:t>
      </w:r>
      <w:r>
        <w:rPr>
          <w:b/>
          <w:i/>
          <w:sz w:val="28"/>
          <w:szCs w:val="28"/>
        </w:rPr>
        <w:t xml:space="preserve">1 квартал </w:t>
      </w:r>
      <w:r w:rsidRPr="0048690D">
        <w:rPr>
          <w:b/>
          <w:i/>
          <w:sz w:val="28"/>
          <w:szCs w:val="28"/>
        </w:rPr>
        <w:t>20</w:t>
      </w:r>
      <w:r>
        <w:rPr>
          <w:b/>
          <w:i/>
          <w:sz w:val="28"/>
          <w:szCs w:val="28"/>
        </w:rPr>
        <w:t>22</w:t>
      </w:r>
      <w:r w:rsidRPr="0048690D">
        <w:rPr>
          <w:b/>
          <w:i/>
          <w:sz w:val="28"/>
          <w:szCs w:val="28"/>
        </w:rPr>
        <w:t xml:space="preserve"> год</w:t>
      </w:r>
      <w:r>
        <w:rPr>
          <w:b/>
          <w:i/>
          <w:sz w:val="28"/>
          <w:szCs w:val="28"/>
        </w:rPr>
        <w:t>а</w:t>
      </w:r>
      <w:r w:rsidRPr="0048690D">
        <w:rPr>
          <w:b/>
          <w:i/>
          <w:sz w:val="28"/>
          <w:szCs w:val="28"/>
        </w:rPr>
        <w:t>.</w:t>
      </w:r>
    </w:p>
    <w:p w14:paraId="0CA84F4F" w14:textId="77777777" w:rsidR="00EB5ED0" w:rsidRPr="006C1ADA" w:rsidRDefault="00EB5ED0" w:rsidP="00EB5ED0">
      <w:pPr>
        <w:spacing w:after="0" w:line="264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F75215" w14:textId="77777777" w:rsidR="00EB5ED0" w:rsidRDefault="00EB5ED0" w:rsidP="00EB5ED0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Профилактическая работа с объектами надзора в сфере персональных данных проводится в соответствии с Программой профилактики рисков причинения вреда (ущерба) охраняемым законом ценностям на 2022 год по виду контроля «федеральный государственный контроль (надзор) за обработкой персональных данных» (далее – Программа), утвержденной приказом руководителя Управления Роскомнадзора по Тверской области от 18.01.2022 № 5 (Приложение № 2).</w:t>
      </w:r>
    </w:p>
    <w:p w14:paraId="3E14B4F0" w14:textId="77777777" w:rsidR="00EB5ED0" w:rsidRDefault="00EB5ED0" w:rsidP="00EB5ED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 квартала 2022 года </w:t>
      </w:r>
      <w:r w:rsidRPr="00921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 мероприятий, предусмотренных Программой.</w:t>
      </w:r>
    </w:p>
    <w:p w14:paraId="3B6E35B4" w14:textId="77777777" w:rsidR="00EB5ED0" w:rsidRDefault="00EB5ED0" w:rsidP="00EB5ED0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выполнения Программы Управления в области защиты прав субъектов персональных данных за отчетный период 2022 года приведены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6396">
        <w:rPr>
          <w:rFonts w:ascii="Times New Roman" w:eastAsia="Calibri" w:hAnsi="Times New Roman" w:cs="Times New Roman"/>
          <w:sz w:val="28"/>
          <w:szCs w:val="28"/>
        </w:rPr>
        <w:t>Таблице 27.</w:t>
      </w:r>
    </w:p>
    <w:p w14:paraId="0E0EFE0E" w14:textId="77777777" w:rsidR="00EB5ED0" w:rsidRPr="00267DE0" w:rsidRDefault="00EB5ED0" w:rsidP="00EB5ED0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DE0"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70351362" w14:textId="77777777" w:rsidR="00EB5ED0" w:rsidRPr="00267DE0" w:rsidRDefault="00EB5ED0" w:rsidP="00EB5ED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  <w:sectPr w:rsidR="00EB5ED0" w:rsidRPr="00267DE0" w:rsidSect="00E83788">
          <w:headerReference w:type="even" r:id="rId22"/>
          <w:headerReference w:type="default" r:id="rId23"/>
          <w:headerReference w:type="first" r:id="rId24"/>
          <w:pgSz w:w="11906" w:h="16838" w:code="9"/>
          <w:pgMar w:top="851" w:right="567" w:bottom="851" w:left="1134" w:header="539" w:footer="159" w:gutter="0"/>
          <w:cols w:space="708"/>
          <w:titlePg/>
          <w:docGrid w:linePitch="360"/>
        </w:sectPr>
      </w:pPr>
    </w:p>
    <w:p w14:paraId="3F358E90" w14:textId="77777777" w:rsidR="00EB5ED0" w:rsidRDefault="00EB5ED0" w:rsidP="00EB5ED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6396">
        <w:rPr>
          <w:rFonts w:ascii="Times New Roman" w:eastAsia="Calibri" w:hAnsi="Times New Roman" w:cs="Times New Roman"/>
          <w:sz w:val="28"/>
          <w:szCs w:val="28"/>
        </w:rPr>
        <w:t>Таблица 27</w:t>
      </w:r>
    </w:p>
    <w:p w14:paraId="04AAFCD0" w14:textId="77777777" w:rsidR="00EB5ED0" w:rsidRDefault="00EB5ED0" w:rsidP="00EB5ED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f5"/>
        <w:tblW w:w="4929" w:type="pct"/>
        <w:tblLayout w:type="fixed"/>
        <w:tblLook w:val="04A0" w:firstRow="1" w:lastRow="0" w:firstColumn="1" w:lastColumn="0" w:noHBand="0" w:noVBand="1"/>
      </w:tblPr>
      <w:tblGrid>
        <w:gridCol w:w="3653"/>
        <w:gridCol w:w="3402"/>
        <w:gridCol w:w="2337"/>
        <w:gridCol w:w="1916"/>
        <w:gridCol w:w="3826"/>
      </w:tblGrid>
      <w:tr w:rsidR="00EB5ED0" w:rsidRPr="00C24326" w14:paraId="323790EB" w14:textId="77777777" w:rsidTr="00E83788">
        <w:trPr>
          <w:tblHeader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16A84" w14:textId="77777777" w:rsidR="00EB5ED0" w:rsidRPr="0060747C" w:rsidRDefault="00EB5ED0" w:rsidP="00E83788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60747C">
              <w:rPr>
                <w:b/>
                <w:sz w:val="24"/>
                <w:szCs w:val="24"/>
              </w:rPr>
              <w:t>Наименование (вид) мероприятия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01135" w14:textId="77777777" w:rsidR="00EB5ED0" w:rsidRPr="0060747C" w:rsidRDefault="00EB5ED0" w:rsidP="00E83788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60747C">
              <w:rPr>
                <w:b/>
                <w:sz w:val="24"/>
                <w:szCs w:val="24"/>
              </w:rPr>
              <w:t>Содержание (форма) мероприятия. Показатель выполнения мероприятия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147F" w14:textId="77777777" w:rsidR="00EB5ED0" w:rsidRPr="0060747C" w:rsidRDefault="00EB5ED0" w:rsidP="00E83788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60747C">
              <w:rPr>
                <w:b/>
                <w:sz w:val="24"/>
                <w:szCs w:val="24"/>
              </w:rPr>
              <w:t>Адресат мероприятия (подконтрольные субъекты (по видам) и (или) объекты)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BF160" w14:textId="77777777" w:rsidR="00EB5ED0" w:rsidRPr="0060747C" w:rsidRDefault="00EB5ED0" w:rsidP="00E83788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60747C">
              <w:rPr>
                <w:b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7D447" w14:textId="77777777" w:rsidR="00EB5ED0" w:rsidRPr="0060747C" w:rsidRDefault="00EB5ED0" w:rsidP="00E83788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60747C">
              <w:rPr>
                <w:b/>
                <w:sz w:val="24"/>
                <w:szCs w:val="24"/>
              </w:rPr>
              <w:t>Отчет об исполнении</w:t>
            </w:r>
          </w:p>
        </w:tc>
      </w:tr>
      <w:tr w:rsidR="00EB5ED0" w:rsidRPr="00C24326" w14:paraId="3FDF3D21" w14:textId="77777777" w:rsidTr="00E83788">
        <w:trPr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5B25" w14:textId="77777777" w:rsidR="00EB5ED0" w:rsidRPr="0060747C" w:rsidRDefault="00EB5ED0" w:rsidP="00E83788">
            <w:pPr>
              <w:spacing w:after="200" w:line="276" w:lineRule="auto"/>
              <w:jc w:val="center"/>
              <w:rPr>
                <w:i/>
                <w:sz w:val="24"/>
                <w:szCs w:val="24"/>
              </w:rPr>
            </w:pPr>
          </w:p>
          <w:p w14:paraId="001850C5" w14:textId="77777777" w:rsidR="00EB5ED0" w:rsidRPr="0060747C" w:rsidRDefault="00EB5ED0" w:rsidP="00E83788">
            <w:pPr>
              <w:spacing w:after="200" w:line="276" w:lineRule="auto"/>
              <w:jc w:val="center"/>
              <w:rPr>
                <w:i/>
                <w:sz w:val="24"/>
                <w:szCs w:val="24"/>
              </w:rPr>
            </w:pPr>
            <w:r w:rsidRPr="0060747C">
              <w:rPr>
                <w:i/>
                <w:sz w:val="24"/>
                <w:szCs w:val="24"/>
              </w:rPr>
              <w:t>Профилактические мероприятия для неопределенного круга лиц</w:t>
            </w:r>
          </w:p>
        </w:tc>
      </w:tr>
      <w:tr w:rsidR="00EB5ED0" w:rsidRPr="00C24326" w14:paraId="4F26DEEB" w14:textId="77777777" w:rsidTr="00E83788">
        <w:trPr>
          <w:trHeight w:val="3031"/>
          <w:tblHeader/>
        </w:trPr>
        <w:tc>
          <w:tcPr>
            <w:tcW w:w="12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38F13B" w14:textId="77777777" w:rsidR="00EB5ED0" w:rsidRPr="0060747C" w:rsidRDefault="00EB5ED0" w:rsidP="00E83788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>1. Информирование контролируемых лиц по вопросам соблюдения обязательных требований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4E89" w14:textId="77777777" w:rsidR="00EB5ED0" w:rsidRPr="0060747C" w:rsidRDefault="00EB5ED0" w:rsidP="00E83788">
            <w:pPr>
              <w:spacing w:after="200" w:line="276" w:lineRule="auto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>1.1. Размещение и поддержка в актуальном состоянии на официальном сайте Управления в сети «Интернет» сведений, предусмотренных ч. 3 ст. 46 Федерального закона от 31.07.2020 № 248-ФЗ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0990A" w14:textId="77777777" w:rsidR="00EB5ED0" w:rsidRPr="0060747C" w:rsidRDefault="00EB5ED0" w:rsidP="00E8378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>Операторы, осуществляющие обработку персональных данных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E21D" w14:textId="77777777" w:rsidR="00EB5ED0" w:rsidRPr="0060747C" w:rsidRDefault="00EB5ED0" w:rsidP="00E8378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>Постоянно в течение года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1EF8" w14:textId="77777777" w:rsidR="00EB5ED0" w:rsidRPr="0060747C" w:rsidRDefault="00EB5ED0" w:rsidP="00E83788">
            <w:pPr>
              <w:spacing w:after="200" w:line="276" w:lineRule="auto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>На официальном сайте Управления в разделе «Правовая информация</w:t>
            </w:r>
            <w:r w:rsidRPr="00691528">
              <w:rPr>
                <w:sz w:val="24"/>
                <w:szCs w:val="24"/>
              </w:rPr>
              <w:t>» размещена</w:t>
            </w:r>
            <w:r w:rsidRPr="0060747C">
              <w:rPr>
                <w:sz w:val="24"/>
                <w:szCs w:val="24"/>
              </w:rPr>
              <w:t xml:space="preserve"> информация, предусмотренная ч. 3 ст. 46 Федерального закона от 31.07.2020 № 248-ФЗ.</w:t>
            </w:r>
          </w:p>
        </w:tc>
      </w:tr>
      <w:tr w:rsidR="00EB5ED0" w:rsidRPr="00C24326" w14:paraId="73E5EA1D" w14:textId="77777777" w:rsidTr="00E83788">
        <w:trPr>
          <w:tblHeader/>
        </w:trPr>
        <w:tc>
          <w:tcPr>
            <w:tcW w:w="1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2BA82" w14:textId="77777777" w:rsidR="00EB5ED0" w:rsidRPr="0060747C" w:rsidRDefault="00EB5ED0" w:rsidP="00E8378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9DE9A" w14:textId="77777777" w:rsidR="00EB5ED0" w:rsidRPr="0060747C" w:rsidRDefault="00EB5ED0" w:rsidP="00E83788">
            <w:pPr>
              <w:spacing w:after="200" w:line="276" w:lineRule="auto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>1.2. Публикация на официальном сайте Управления в сети «Интернет» информации об итогах контрольно-надзорной деятельности.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7776" w14:textId="77777777" w:rsidR="00EB5ED0" w:rsidRPr="0060747C" w:rsidRDefault="00EB5ED0" w:rsidP="00E8378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>Операторы, осуществляющие обработку персональных данных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C894" w14:textId="77777777" w:rsidR="00EB5ED0" w:rsidRPr="0060747C" w:rsidRDefault="00EB5ED0" w:rsidP="00E8378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 xml:space="preserve"> </w:t>
            </w:r>
          </w:p>
          <w:p w14:paraId="54E7A005" w14:textId="77777777" w:rsidR="00EB5ED0" w:rsidRPr="0060747C" w:rsidRDefault="00EB5ED0" w:rsidP="00E83788">
            <w:pPr>
              <w:jc w:val="center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>В соответствии с планом контрольно-</w:t>
            </w:r>
          </w:p>
          <w:p w14:paraId="54F2B9E1" w14:textId="77777777" w:rsidR="00EB5ED0" w:rsidRPr="0060747C" w:rsidRDefault="00EB5ED0" w:rsidP="00E83788">
            <w:pPr>
              <w:jc w:val="center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>надзорных мероприятий Управления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D350" w14:textId="77777777" w:rsidR="00EB5ED0" w:rsidRDefault="00EB5ED0" w:rsidP="00E8378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2E204D">
              <w:rPr>
                <w:color w:val="000000"/>
                <w:sz w:val="24"/>
                <w:szCs w:val="24"/>
              </w:rPr>
              <w:t xml:space="preserve">а официальном сайте Управления в сети «Интернет» </w:t>
            </w:r>
            <w:r>
              <w:rPr>
                <w:color w:val="000000"/>
                <w:sz w:val="24"/>
                <w:szCs w:val="24"/>
              </w:rPr>
              <w:t xml:space="preserve">в установленные сроки (03.03.2022) размещена </w:t>
            </w:r>
            <w:r w:rsidRPr="005F5829">
              <w:rPr>
                <w:color w:val="000000"/>
                <w:sz w:val="24"/>
                <w:szCs w:val="24"/>
              </w:rPr>
              <w:t>информация</w:t>
            </w:r>
            <w:r w:rsidRPr="002E204D">
              <w:rPr>
                <w:color w:val="000000"/>
                <w:sz w:val="24"/>
                <w:szCs w:val="24"/>
              </w:rPr>
              <w:t xml:space="preserve"> об итогах </w:t>
            </w:r>
            <w:r>
              <w:rPr>
                <w:color w:val="000000"/>
                <w:sz w:val="24"/>
                <w:szCs w:val="24"/>
              </w:rPr>
              <w:t xml:space="preserve">проведенной плановой выездной проверки в отношении ЗАО «Тверской экскаватор». </w:t>
            </w:r>
          </w:p>
          <w:p w14:paraId="52A49774" w14:textId="77777777" w:rsidR="00EB5ED0" w:rsidRDefault="00EB5ED0" w:rsidP="00E83788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0F530C7E" w14:textId="77777777" w:rsidR="00EB5ED0" w:rsidRDefault="00EB5ED0" w:rsidP="00E83788">
            <w:pPr>
              <w:rPr>
                <w:sz w:val="24"/>
                <w:szCs w:val="24"/>
              </w:rPr>
            </w:pPr>
          </w:p>
          <w:p w14:paraId="0012FEF7" w14:textId="77777777" w:rsidR="00EB5ED0" w:rsidRDefault="00EB5ED0" w:rsidP="00E83788">
            <w:pPr>
              <w:rPr>
                <w:sz w:val="24"/>
                <w:szCs w:val="24"/>
              </w:rPr>
            </w:pPr>
          </w:p>
          <w:p w14:paraId="73CBFE41" w14:textId="77777777" w:rsidR="00EB5ED0" w:rsidRPr="0060747C" w:rsidRDefault="00EB5ED0" w:rsidP="00E8378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EB5ED0" w:rsidRPr="00C24326" w14:paraId="0F4BB0D6" w14:textId="77777777" w:rsidTr="00E83788">
        <w:trPr>
          <w:tblHeader/>
        </w:trPr>
        <w:tc>
          <w:tcPr>
            <w:tcW w:w="1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54BE" w14:textId="77777777" w:rsidR="00EB5ED0" w:rsidRPr="0060747C" w:rsidRDefault="00EB5ED0" w:rsidP="00E83788">
            <w:pPr>
              <w:spacing w:after="200" w:line="276" w:lineRule="auto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 xml:space="preserve">2. Обобщение правоприменительной практики 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E0C1" w14:textId="77777777" w:rsidR="00EB5ED0" w:rsidRPr="0060747C" w:rsidRDefault="00EB5ED0" w:rsidP="00E83788">
            <w:pPr>
              <w:spacing w:after="200" w:line="276" w:lineRule="auto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>Подготовка аналитической информации о правоприменительной практике Управления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91CE4" w14:textId="77777777" w:rsidR="00EB5ED0" w:rsidRPr="0060747C" w:rsidRDefault="00EB5ED0" w:rsidP="00E8378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>Не позднее 28.12.2022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02F6" w14:textId="77777777" w:rsidR="00EB5ED0" w:rsidRPr="0060747C" w:rsidRDefault="00EB5ED0" w:rsidP="00E8378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>Один раз в год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70B0" w14:textId="77777777" w:rsidR="00EB5ED0" w:rsidRPr="0060747C" w:rsidRDefault="00EB5ED0" w:rsidP="00E83788">
            <w:pPr>
              <w:spacing w:after="200" w:line="276" w:lineRule="auto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>Аналитическая информация о правоприменительной практике Управления в 1 квартале 2022 года не готовилась.</w:t>
            </w:r>
          </w:p>
        </w:tc>
      </w:tr>
      <w:tr w:rsidR="00EB5ED0" w:rsidRPr="00C24326" w14:paraId="2D35A2AF" w14:textId="77777777" w:rsidTr="00E83788">
        <w:trPr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AB41" w14:textId="77777777" w:rsidR="00EB5ED0" w:rsidRPr="0060747C" w:rsidRDefault="00EB5ED0" w:rsidP="00E8378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14:paraId="5175BF38" w14:textId="77777777" w:rsidR="00EB5ED0" w:rsidRPr="0060747C" w:rsidRDefault="00EB5ED0" w:rsidP="00E83788">
            <w:pPr>
              <w:spacing w:after="200" w:line="276" w:lineRule="auto"/>
              <w:jc w:val="center"/>
              <w:rPr>
                <w:i/>
                <w:sz w:val="24"/>
                <w:szCs w:val="24"/>
              </w:rPr>
            </w:pPr>
            <w:r w:rsidRPr="0060747C">
              <w:rPr>
                <w:i/>
                <w:sz w:val="24"/>
                <w:szCs w:val="24"/>
              </w:rPr>
              <w:t>Профилактические мероприятия для определенного круга лиц</w:t>
            </w:r>
          </w:p>
        </w:tc>
      </w:tr>
      <w:tr w:rsidR="00EB5ED0" w:rsidRPr="00C24326" w14:paraId="1E6E4118" w14:textId="77777777" w:rsidTr="00E83788">
        <w:trPr>
          <w:trHeight w:val="2861"/>
          <w:tblHeader/>
        </w:trPr>
        <w:tc>
          <w:tcPr>
            <w:tcW w:w="12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AED728" w14:textId="77777777" w:rsidR="00EB5ED0" w:rsidRPr="0060747C" w:rsidRDefault="00EB5ED0" w:rsidP="00E83788">
            <w:pPr>
              <w:spacing w:after="200" w:line="276" w:lineRule="auto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>3. Информирование подконтрольных субъектов по вопросам соблюдения обязательных требований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811397" w14:textId="77777777" w:rsidR="00EB5ED0" w:rsidRPr="0060747C" w:rsidRDefault="00EB5ED0" w:rsidP="00E83788">
            <w:pPr>
              <w:spacing w:after="200" w:line="276" w:lineRule="auto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>3.1. Проведение информационных семинаров по итогам осуществления государственного контроля (надзора) в области персональных данных.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D95DA5" w14:textId="77777777" w:rsidR="00EB5ED0" w:rsidRPr="0060747C" w:rsidRDefault="00EB5ED0" w:rsidP="00E8378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>Операторы, осуществляющие обработку персональных данных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EA8252" w14:textId="77777777" w:rsidR="00EB5ED0" w:rsidRPr="0060747C" w:rsidRDefault="00EB5ED0" w:rsidP="00E8378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96558A" w14:textId="77777777" w:rsidR="00EB5ED0" w:rsidRPr="0060747C" w:rsidRDefault="00EB5ED0" w:rsidP="00E83788">
            <w:pPr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>03.03.2020 по итогам проведения плановой выездной проверки ЗАО «Тверской экскаватор» с целью предупреждения и недопущения в дальнейшей деятельности нарушений в области персональных данных с представителями организации проведена разъяснительная беседа о неукоснительном соблюдении обязательных требований законодательства в области персональных данных.</w:t>
            </w:r>
          </w:p>
          <w:p w14:paraId="7B5C4920" w14:textId="77777777" w:rsidR="00EB5ED0" w:rsidRPr="0060747C" w:rsidRDefault="00EB5ED0" w:rsidP="00E83788">
            <w:pPr>
              <w:spacing w:after="200" w:line="276" w:lineRule="auto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 xml:space="preserve">В мероприятии приняли участие </w:t>
            </w:r>
            <w:r>
              <w:rPr>
                <w:sz w:val="24"/>
                <w:szCs w:val="24"/>
              </w:rPr>
              <w:t>9</w:t>
            </w:r>
            <w:r w:rsidRPr="0060747C">
              <w:rPr>
                <w:sz w:val="24"/>
                <w:szCs w:val="24"/>
              </w:rPr>
              <w:t xml:space="preserve"> сотрудников ЗАО «Тверской экскаватор».</w:t>
            </w:r>
          </w:p>
        </w:tc>
      </w:tr>
      <w:tr w:rsidR="00EB5ED0" w:rsidRPr="00C24326" w14:paraId="2A27211A" w14:textId="77777777" w:rsidTr="00E83788">
        <w:trPr>
          <w:trHeight w:val="4093"/>
          <w:tblHeader/>
        </w:trPr>
        <w:tc>
          <w:tcPr>
            <w:tcW w:w="12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C401ED" w14:textId="77777777" w:rsidR="00EB5ED0" w:rsidRPr="0060747C" w:rsidRDefault="00EB5ED0" w:rsidP="00E8378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8A8A29" w14:textId="77777777" w:rsidR="00EB5ED0" w:rsidRPr="0060747C" w:rsidRDefault="00EB5ED0" w:rsidP="00E83788">
            <w:pPr>
              <w:spacing w:after="200" w:line="276" w:lineRule="auto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>3.2.  Выступления на мероприятиях, проводимых органами государственной власти, муниципальными органами, образовательными, медицинскими и иными учреждениями социальной направленности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E30F0C" w14:textId="77777777" w:rsidR="00EB5ED0" w:rsidRPr="0060747C" w:rsidRDefault="00EB5ED0" w:rsidP="00E8378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>Операторы, осуществляющие обработку персональных данных</w:t>
            </w:r>
          </w:p>
          <w:p w14:paraId="52C53C7D" w14:textId="77777777" w:rsidR="00EB5ED0" w:rsidRPr="0060747C" w:rsidRDefault="00EB5ED0" w:rsidP="00E8378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AE6E49" w14:textId="77777777" w:rsidR="00EB5ED0" w:rsidRPr="0060747C" w:rsidRDefault="00EB5ED0" w:rsidP="00E8378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>По мере поступления предложений об участии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C9CF6C" w14:textId="77777777" w:rsidR="00EB5ED0" w:rsidRPr="0060747C" w:rsidRDefault="00EB5ED0" w:rsidP="00E8378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 квартале мероприятия не проводились</w:t>
            </w:r>
          </w:p>
        </w:tc>
      </w:tr>
      <w:tr w:rsidR="00EB5ED0" w:rsidRPr="00C24326" w14:paraId="04D6AD5E" w14:textId="77777777" w:rsidTr="00E83788">
        <w:trPr>
          <w:trHeight w:val="4392"/>
          <w:tblHeader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2DA522" w14:textId="77777777" w:rsidR="00EB5ED0" w:rsidRPr="0060747C" w:rsidRDefault="00EB5ED0" w:rsidP="00E8378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0747C">
              <w:rPr>
                <w:sz w:val="24"/>
                <w:szCs w:val="24"/>
              </w:rPr>
              <w:t>. Обязательный профилактический визит в отношении объектов контроля, отнесенных к категориям высокого и значительного риска, а также в отношении конролируемых лиц, приступающих к осуществлению деятельности в сфере обработки персональных данных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D628" w14:textId="77777777" w:rsidR="00EB5ED0" w:rsidRPr="0060747C" w:rsidRDefault="00EB5ED0" w:rsidP="00E83788">
            <w:pPr>
              <w:spacing w:after="200" w:line="276" w:lineRule="auto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>Проведение профилактического визита по месту осуществления деятельности контролируемого лица либо путем использования видеоконференцсвязи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876FA" w14:textId="77777777" w:rsidR="00EB5ED0" w:rsidRPr="0060747C" w:rsidRDefault="00EB5ED0" w:rsidP="00E8378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>Операторы, осуществляющие обработку персональных данных</w:t>
            </w:r>
          </w:p>
          <w:p w14:paraId="5539225F" w14:textId="77777777" w:rsidR="00EB5ED0" w:rsidRPr="0060747C" w:rsidRDefault="00EB5ED0" w:rsidP="00E8378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7048" w14:textId="77777777" w:rsidR="00EB5ED0" w:rsidRPr="0060747C" w:rsidRDefault="00EB5ED0" w:rsidP="00E8378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>Ежемесячно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1E7E" w14:textId="77777777" w:rsidR="00EB5ED0" w:rsidRDefault="00EB5ED0" w:rsidP="00E8378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1 квартале 2022 года запланировано к проведению 8 обязательных профилактических визита </w:t>
            </w:r>
            <w:r w:rsidRPr="0060747C">
              <w:rPr>
                <w:sz w:val="24"/>
                <w:szCs w:val="24"/>
              </w:rPr>
              <w:t xml:space="preserve">в отношении  </w:t>
            </w:r>
            <w:r w:rsidRPr="005F5829">
              <w:rPr>
                <w:sz w:val="24"/>
                <w:szCs w:val="24"/>
              </w:rPr>
              <w:t>контролируемых лиц,</w:t>
            </w:r>
            <w:r w:rsidRPr="0060747C">
              <w:rPr>
                <w:sz w:val="24"/>
                <w:szCs w:val="24"/>
              </w:rPr>
              <w:t xml:space="preserve"> приступающих к осуществлению деятельности в сфере обработки персональных данных</w:t>
            </w:r>
            <w:r>
              <w:rPr>
                <w:sz w:val="24"/>
                <w:szCs w:val="24"/>
              </w:rPr>
              <w:t>.</w:t>
            </w:r>
          </w:p>
          <w:p w14:paraId="7126CBA5" w14:textId="77777777" w:rsidR="00EB5ED0" w:rsidRDefault="00EB5ED0" w:rsidP="00E8378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  <w:p w14:paraId="785F6D27" w14:textId="77777777" w:rsidR="00EB5ED0" w:rsidRDefault="00EB5ED0" w:rsidP="00E8378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режиме видеоконференцсвязи проведено 4 обязательных профилактических визита, операторам направлены акты о проведении визитов, с приложением разъяснений и рекомендаций по итогам проведения обязательных профилактических визитов;</w:t>
            </w:r>
          </w:p>
          <w:p w14:paraId="7FEB66E0" w14:textId="77777777" w:rsidR="00EB5ED0" w:rsidRPr="0060747C" w:rsidRDefault="00EB5ED0" w:rsidP="00E8378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- 4 оператора представили отказ в проведении обязательного профилактического визита.</w:t>
            </w:r>
          </w:p>
        </w:tc>
      </w:tr>
      <w:tr w:rsidR="00EB5ED0" w:rsidRPr="00C24326" w14:paraId="4C3317D4" w14:textId="77777777" w:rsidTr="00E83788">
        <w:trPr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5AAB8" w14:textId="77777777" w:rsidR="00EB5ED0" w:rsidRPr="0060747C" w:rsidRDefault="00EB5ED0" w:rsidP="00E83788">
            <w:pPr>
              <w:spacing w:after="200" w:line="276" w:lineRule="auto"/>
              <w:jc w:val="center"/>
              <w:rPr>
                <w:i/>
                <w:sz w:val="24"/>
                <w:szCs w:val="24"/>
              </w:rPr>
            </w:pPr>
            <w:r w:rsidRPr="0060747C">
              <w:rPr>
                <w:i/>
                <w:sz w:val="24"/>
                <w:szCs w:val="24"/>
              </w:rPr>
              <w:t>Адресные профилактические мероприятия</w:t>
            </w:r>
          </w:p>
        </w:tc>
      </w:tr>
      <w:tr w:rsidR="00EB5ED0" w:rsidRPr="00C24326" w14:paraId="565DFD37" w14:textId="77777777" w:rsidTr="00E83788">
        <w:trPr>
          <w:tblHeader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08B0" w14:textId="77777777" w:rsidR="00EB5ED0" w:rsidRPr="0060747C" w:rsidRDefault="00EB5ED0" w:rsidP="00E8378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0747C">
              <w:rPr>
                <w:sz w:val="24"/>
                <w:szCs w:val="24"/>
              </w:rPr>
              <w:t>. Объявление предостережения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83EA0" w14:textId="77777777" w:rsidR="00EB5ED0" w:rsidRPr="005F5829" w:rsidRDefault="00EB5ED0" w:rsidP="00E83788">
            <w:pPr>
              <w:spacing w:after="200" w:line="276" w:lineRule="auto"/>
              <w:rPr>
                <w:sz w:val="24"/>
                <w:szCs w:val="24"/>
              </w:rPr>
            </w:pPr>
            <w:r w:rsidRPr="005F5829">
              <w:rPr>
                <w:sz w:val="24"/>
                <w:szCs w:val="24"/>
              </w:rPr>
              <w:t>4.1. Объявление контролируемому лицу предостережения о недопустимости нарушения обязательных требований, предложение принять меры по обеспечению соблюдения обязательных требований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74F2D" w14:textId="77777777" w:rsidR="00EB5ED0" w:rsidRPr="0060747C" w:rsidRDefault="00EB5ED0" w:rsidP="00E8378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>Операторы, осуществляющие обработку персональных данных</w:t>
            </w:r>
          </w:p>
          <w:p w14:paraId="1DA53D07" w14:textId="77777777" w:rsidR="00EB5ED0" w:rsidRPr="0060747C" w:rsidRDefault="00EB5ED0" w:rsidP="00E8378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FA8D" w14:textId="77777777" w:rsidR="00EB5ED0" w:rsidRPr="0060747C" w:rsidRDefault="00EB5ED0" w:rsidP="00E8378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>При наличии сведений о готовящихся нарушениях обязательных требований или о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законам ценностям либо создало угрозу причинения вреда (ущерба) охраняемым законом ценностям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2D83A" w14:textId="77777777" w:rsidR="00EB5ED0" w:rsidRPr="0060747C" w:rsidRDefault="00EB5ED0" w:rsidP="00E8378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1 квартала 2022 года объявлено 2 предостережения о недопустимости нарушения обязательных требований.</w:t>
            </w:r>
          </w:p>
        </w:tc>
      </w:tr>
      <w:tr w:rsidR="00EB5ED0" w:rsidRPr="00C24326" w14:paraId="7DBD4801" w14:textId="77777777" w:rsidTr="00E83788">
        <w:trPr>
          <w:tblHeader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80025" w14:textId="77777777" w:rsidR="00EB5ED0" w:rsidRDefault="00EB5ED0" w:rsidP="00E8378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0747C">
              <w:rPr>
                <w:sz w:val="24"/>
                <w:szCs w:val="24"/>
              </w:rPr>
              <w:t>. Консультирование по порядку заполнения и направления уведомлений об обработке персональных данных и информационных писем о внесении изменений в сведения в реестре операторов.</w:t>
            </w:r>
          </w:p>
          <w:p w14:paraId="09BA6B21" w14:textId="77777777" w:rsidR="00EB5ED0" w:rsidRPr="0060747C" w:rsidRDefault="00EB5ED0" w:rsidP="00E8378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писем операторам о предоставлении уведомления об обработке персональных данных.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82D1" w14:textId="77777777" w:rsidR="00EB5ED0" w:rsidRPr="0060747C" w:rsidRDefault="00EB5ED0" w:rsidP="00E83788">
            <w:pPr>
              <w:spacing w:after="200" w:line="276" w:lineRule="auto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>Разъяснение порядка заполнения электронной формы уведомления, информационного письма. Ответы на вопросы, возникающие при подготовке уведомления, информационного письма по телефону, посредством видео-конференц-связи, на личном приеме.</w:t>
            </w:r>
          </w:p>
          <w:p w14:paraId="28235DC0" w14:textId="77777777" w:rsidR="00EB5ED0" w:rsidRPr="0060747C" w:rsidRDefault="00EB5ED0" w:rsidP="00E8378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04FB6" w14:textId="77777777" w:rsidR="00EB5ED0" w:rsidRPr="0060747C" w:rsidRDefault="00EB5ED0" w:rsidP="00E8378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>Операторы, осуществляющие обработку персональных данных</w:t>
            </w:r>
          </w:p>
          <w:p w14:paraId="258EE577" w14:textId="77777777" w:rsidR="00EB5ED0" w:rsidRPr="0060747C" w:rsidRDefault="00EB5ED0" w:rsidP="00E8378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D2E1" w14:textId="77777777" w:rsidR="00EB5ED0" w:rsidRPr="0060747C" w:rsidRDefault="00EB5ED0" w:rsidP="00E8378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>Ежедневно, по мере обращения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FAF9" w14:textId="77777777" w:rsidR="00EB5ED0" w:rsidRDefault="00EB5ED0" w:rsidP="00E83788">
            <w:pPr>
              <w:spacing w:after="200" w:line="276" w:lineRule="auto"/>
              <w:rPr>
                <w:sz w:val="24"/>
                <w:szCs w:val="24"/>
              </w:rPr>
            </w:pPr>
            <w:r w:rsidRPr="0072224F">
              <w:rPr>
                <w:sz w:val="24"/>
                <w:szCs w:val="24"/>
              </w:rPr>
              <w:t xml:space="preserve">Консультирование </w:t>
            </w:r>
            <w:r w:rsidRPr="002E204D">
              <w:rPr>
                <w:color w:val="000000"/>
                <w:sz w:val="24"/>
                <w:szCs w:val="24"/>
              </w:rPr>
              <w:t>по порядку заполнения и направления уведомлений об обработке персональных данных и информационных писем о внесении изменений в сведения в реестре операторов</w:t>
            </w:r>
            <w:r w:rsidRPr="007222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отчетном периоде </w:t>
            </w:r>
            <w:r w:rsidRPr="0072224F">
              <w:rPr>
                <w:sz w:val="24"/>
                <w:szCs w:val="24"/>
              </w:rPr>
              <w:t>производи</w:t>
            </w:r>
            <w:r>
              <w:rPr>
                <w:sz w:val="24"/>
                <w:szCs w:val="24"/>
              </w:rPr>
              <w:t>лось</w:t>
            </w:r>
            <w:r w:rsidRPr="0072224F">
              <w:rPr>
                <w:sz w:val="24"/>
                <w:szCs w:val="24"/>
              </w:rPr>
              <w:t xml:space="preserve"> на постоянной основе, как на личном приеме, так и по телефону.</w:t>
            </w:r>
          </w:p>
          <w:p w14:paraId="0DE3F867" w14:textId="77777777" w:rsidR="00EB5ED0" w:rsidRPr="0060747C" w:rsidRDefault="00EB5ED0" w:rsidP="00E8378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 квартале 2022 года операторам направлено 32 письма о предоставлении уведомления об обработке персональных данных.</w:t>
            </w:r>
          </w:p>
        </w:tc>
      </w:tr>
      <w:tr w:rsidR="00EB5ED0" w:rsidRPr="00C24326" w14:paraId="474025A4" w14:textId="77777777" w:rsidTr="00E83788">
        <w:trPr>
          <w:tblHeader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03E3B" w14:textId="77777777" w:rsidR="00EB5ED0" w:rsidRPr="0060747C" w:rsidRDefault="00EB5ED0" w:rsidP="00E8378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60747C">
              <w:rPr>
                <w:sz w:val="24"/>
                <w:szCs w:val="24"/>
              </w:rPr>
              <w:t>. Консультирование по вопросам наличия и (или) содержания обязательных требований в сфере обработки персональных данных; периодичности и порядка проведения контрольных (надзорных) мероприятий; порядка выполнения обязательных требований в сфере обработки персональных данных; выполнения предписания, выданного по итогам контрольного мероприятия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03E9E" w14:textId="77777777" w:rsidR="00EB5ED0" w:rsidRPr="0060747C" w:rsidRDefault="00EB5ED0" w:rsidP="00E83788">
            <w:pPr>
              <w:spacing w:after="200" w:line="276" w:lineRule="auto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>Консультирование по обращениям контролируемых лиц и их представителей по телефону, посредством видео-конференц-связи, на личном приеме.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FD6E" w14:textId="77777777" w:rsidR="00EB5ED0" w:rsidRPr="0060747C" w:rsidRDefault="00EB5ED0" w:rsidP="00E8378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>Операторы, осуществляющие обработку персональных данных</w:t>
            </w:r>
          </w:p>
          <w:p w14:paraId="27DD2A1F" w14:textId="77777777" w:rsidR="00EB5ED0" w:rsidRPr="0060747C" w:rsidRDefault="00EB5ED0" w:rsidP="00E8378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5B3D6" w14:textId="77777777" w:rsidR="00EB5ED0" w:rsidRPr="0060747C" w:rsidRDefault="00EB5ED0" w:rsidP="00E8378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>Постоянно в течение года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10B01" w14:textId="77777777" w:rsidR="00EB5ED0" w:rsidRPr="0060747C" w:rsidRDefault="00EB5ED0" w:rsidP="00E83788">
            <w:pPr>
              <w:spacing w:after="200" w:line="276" w:lineRule="auto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>Консультирование по вопросам наличия и (или) содержания обязательных требований в сфере обработки персональных данных; периодичности и порядка проведения контрольных (надзорных) мероприятий; порядка выполнения обязательных требований в сфере обработки персональных данных; выполнения предписания, выданного по итогам контрольного мероприятия</w:t>
            </w:r>
            <w:r>
              <w:rPr>
                <w:sz w:val="24"/>
                <w:szCs w:val="24"/>
              </w:rPr>
              <w:t xml:space="preserve"> в отчетном периоде </w:t>
            </w:r>
            <w:r w:rsidRPr="0072224F">
              <w:rPr>
                <w:sz w:val="24"/>
                <w:szCs w:val="24"/>
              </w:rPr>
              <w:t>производи</w:t>
            </w:r>
            <w:r>
              <w:rPr>
                <w:sz w:val="24"/>
                <w:szCs w:val="24"/>
              </w:rPr>
              <w:t>лось</w:t>
            </w:r>
            <w:r w:rsidRPr="0072224F">
              <w:rPr>
                <w:sz w:val="24"/>
                <w:szCs w:val="24"/>
              </w:rPr>
              <w:t xml:space="preserve"> на постоянной основе, как на личном приеме, так и по телефону.</w:t>
            </w:r>
          </w:p>
        </w:tc>
      </w:tr>
      <w:tr w:rsidR="00EB5ED0" w:rsidRPr="00C24326" w14:paraId="3EDEDC79" w14:textId="77777777" w:rsidTr="00E83788">
        <w:trPr>
          <w:tblHeader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DD39" w14:textId="77777777" w:rsidR="00EB5ED0" w:rsidRPr="0060747C" w:rsidRDefault="00EB5ED0" w:rsidP="00E8378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60747C">
              <w:rPr>
                <w:sz w:val="24"/>
                <w:szCs w:val="24"/>
              </w:rPr>
              <w:t>. Внедрение в практическую деятельность операторов Кодексов добросовестного поведения в области персональных данных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829C" w14:textId="77777777" w:rsidR="00EB5ED0" w:rsidRPr="0060747C" w:rsidRDefault="00EB5ED0" w:rsidP="00E83788">
            <w:pPr>
              <w:spacing w:after="200" w:line="276" w:lineRule="auto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>Подписание операторами Кодекса добросовестного поведения в области персональных данных.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8FA4" w14:textId="77777777" w:rsidR="00EB5ED0" w:rsidRPr="0060747C" w:rsidRDefault="00EB5ED0" w:rsidP="00E8378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>Операторы, осуществляющие обработку персональных данных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13F73" w14:textId="77777777" w:rsidR="00EB5ED0" w:rsidRPr="0060747C" w:rsidRDefault="00EB5ED0" w:rsidP="00E8378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>При наличии оснований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BF373" w14:textId="77777777" w:rsidR="00EB5ED0" w:rsidRDefault="00EB5ED0" w:rsidP="00E8378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1 квартала 2022 года операторам направлено 34 приглашения о присоединении к </w:t>
            </w:r>
            <w:r w:rsidRPr="0060747C">
              <w:rPr>
                <w:sz w:val="24"/>
                <w:szCs w:val="24"/>
              </w:rPr>
              <w:t>Кодекс</w:t>
            </w:r>
            <w:r>
              <w:rPr>
                <w:sz w:val="24"/>
                <w:szCs w:val="24"/>
              </w:rPr>
              <w:t>у</w:t>
            </w:r>
            <w:r w:rsidRPr="0060747C">
              <w:rPr>
                <w:sz w:val="24"/>
                <w:szCs w:val="24"/>
              </w:rPr>
              <w:t xml:space="preserve"> добросовестного поведения в области персональных данных</w:t>
            </w:r>
            <w:r>
              <w:rPr>
                <w:sz w:val="24"/>
                <w:szCs w:val="24"/>
              </w:rPr>
              <w:t xml:space="preserve">. </w:t>
            </w:r>
          </w:p>
          <w:p w14:paraId="09773FFF" w14:textId="77777777" w:rsidR="00EB5ED0" w:rsidRPr="0060747C" w:rsidRDefault="00EB5ED0" w:rsidP="00E8378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отчетном периоде в Управление поступило 1 заявление о подписании Кодекса добросовестных практик. </w:t>
            </w:r>
          </w:p>
        </w:tc>
      </w:tr>
    </w:tbl>
    <w:p w14:paraId="06BCE8B3" w14:textId="77777777" w:rsidR="00EB5ED0" w:rsidRDefault="00EB5ED0" w:rsidP="00EB5ED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837CD3B" w14:textId="77777777" w:rsidR="00EB5ED0" w:rsidRPr="00B2028A" w:rsidRDefault="00EB5ED0" w:rsidP="00EB5ED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FC91EBC" w14:textId="77777777" w:rsidR="00EB5ED0" w:rsidRPr="00267DE0" w:rsidRDefault="00EB5ED0" w:rsidP="00EB5ED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1ACE504" w14:textId="77777777" w:rsidR="00EB5ED0" w:rsidRPr="00267DE0" w:rsidRDefault="00EB5ED0" w:rsidP="00EB5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B5ED0" w:rsidRPr="00267DE0" w:rsidSect="00E83788">
          <w:pgSz w:w="16838" w:h="11906" w:orient="landscape" w:code="9"/>
          <w:pgMar w:top="1134" w:right="851" w:bottom="567" w:left="851" w:header="539" w:footer="159" w:gutter="0"/>
          <w:cols w:space="708"/>
          <w:titlePg/>
          <w:docGrid w:linePitch="360"/>
        </w:sectPr>
      </w:pPr>
    </w:p>
    <w:p w14:paraId="70DAB8AC" w14:textId="77777777" w:rsidR="00EB5ED0" w:rsidRDefault="00EB5ED0" w:rsidP="00EB5ED0">
      <w:pPr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</w:p>
    <w:p w14:paraId="11EB7FBF" w14:textId="77777777" w:rsidR="00EB5ED0" w:rsidRDefault="00EB5ED0" w:rsidP="00EB5ED0">
      <w:pPr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906D2D" w14:textId="77777777" w:rsidR="00EB5ED0" w:rsidRPr="008817EA" w:rsidRDefault="00EB5ED0" w:rsidP="00EB5ED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1F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C2A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r w:rsidRPr="00F862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профилактических мероприятий для определенного круга лиц (семинары, лекции</w:t>
      </w:r>
      <w:r w:rsidRPr="00881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,…)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881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9B8FFF5" w14:textId="77777777" w:rsidR="00EB5ED0" w:rsidRDefault="00EB5ED0" w:rsidP="00EB5ED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фактов участия объектов контроля в профилактических мероприятиях для определенного круга </w:t>
      </w:r>
      <w:r w:rsidRPr="0094692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159</w:t>
      </w:r>
      <w:r w:rsidRPr="009469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9404513" w14:textId="77777777" w:rsidR="00EB5ED0" w:rsidRPr="00590543" w:rsidRDefault="00EB5ED0" w:rsidP="00EB5ED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44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8624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адресных профилактических мероприятий (направленные отдельным гражданам или организациям напоминания, разъяснения - письма, 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624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</w:t>
      </w:r>
      <w:r w:rsidRPr="0059054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A6D966" w14:textId="77777777" w:rsidR="00EB5ED0" w:rsidRPr="00AC19EB" w:rsidRDefault="00EB5ED0" w:rsidP="00EB5ED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 квартала 2022 года направлено 32 письма</w:t>
      </w:r>
      <w:r w:rsidRPr="0007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уведомлений об обработке персональных данных;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0723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профилактических пис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ьма - предостережения</w:t>
      </w:r>
      <w:r w:rsidRPr="0007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адрес операторов, осуществляющих обработку персональных данных о недопустимости нарушения обязательных 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8EEDC52" w14:textId="77777777" w:rsidR="00EB5ED0" w:rsidRDefault="00EB5ED0" w:rsidP="00EB5ED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Анализ значений показателей показал, что в результате профилактической работы по наполняемости реестра операторов, осуществляющих обработку персональных данных (далее – Реестр), 80% уведомлений об обработке персональных данных представлены операторами не по запросам Управления.</w:t>
      </w:r>
    </w:p>
    <w:p w14:paraId="0E870D75" w14:textId="77777777" w:rsidR="00EB5ED0" w:rsidRDefault="00EB5ED0" w:rsidP="00EB5ED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3.4.3. Количество профилактических мероприятий для неопределенного круга лиц (размещение разъяснений и поясняющей информации на сайте, интервью и статьи в прессе, в том числе в интернете, дни открытых дверей) – 2, из них: - 1</w:t>
      </w:r>
      <w:r w:rsidRPr="001B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размещению</w:t>
      </w:r>
      <w:r w:rsidRPr="00AC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Pr="00AC443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C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AC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Роскомнадзора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Тверской области </w:t>
      </w:r>
      <w:r w:rsidRPr="00AC44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о выявленных нарушениях с указанием сведений о нарушителе (юридическом лице)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-1 по</w:t>
      </w:r>
      <w:r w:rsidRPr="002D31E7">
        <w:t xml:space="preserve"> </w:t>
      </w:r>
      <w:r w:rsidRPr="002D31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D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по вопросам соблюдения законодательства Российской Федерации в области персональных данных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Pr="00AC443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C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AC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Роскомнадзора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Тверской области.</w:t>
      </w:r>
    </w:p>
    <w:p w14:paraId="6E1C08E8" w14:textId="77777777" w:rsidR="00EB5ED0" w:rsidRDefault="00EB5ED0" w:rsidP="00EB5ED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3.4.4. Количество сотрудников, принявших участие в профилактических мероприятиях - 5.</w:t>
      </w:r>
    </w:p>
    <w:p w14:paraId="448EB074" w14:textId="77777777" w:rsidR="00EB5ED0" w:rsidRPr="00267DE0" w:rsidRDefault="00EB5ED0" w:rsidP="00EB5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Управления Роскомнадзора по Тверской области, реализация мероприятий плана профилактики является эффективной мерой профилактики нарушений законодательства о персональных данных и повышения уровня правовой информированности граждан.</w:t>
      </w:r>
    </w:p>
    <w:p w14:paraId="31143BDE" w14:textId="77777777" w:rsidR="00EB5ED0" w:rsidRPr="006C1ADA" w:rsidRDefault="00EB5ED0" w:rsidP="00EB5ED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1ADA"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70497270" w14:textId="77777777" w:rsidR="00EB5ED0" w:rsidRPr="006C1ADA" w:rsidRDefault="00EB5ED0" w:rsidP="00EB5ED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  <w:sectPr w:rsidR="00EB5ED0" w:rsidRPr="006C1ADA" w:rsidSect="00E83788">
          <w:headerReference w:type="even" r:id="rId25"/>
          <w:headerReference w:type="default" r:id="rId26"/>
          <w:headerReference w:type="first" r:id="rId27"/>
          <w:pgSz w:w="11906" w:h="16838" w:code="9"/>
          <w:pgMar w:top="851" w:right="567" w:bottom="851" w:left="1134" w:header="539" w:footer="159" w:gutter="0"/>
          <w:cols w:space="708"/>
          <w:titlePg/>
          <w:docGrid w:linePitch="360"/>
        </w:sectPr>
      </w:pPr>
    </w:p>
    <w:p w14:paraId="4CB814C5" w14:textId="77777777" w:rsidR="00EB5ED0" w:rsidRDefault="00EB5ED0" w:rsidP="00EB5ED0">
      <w:pPr>
        <w:tabs>
          <w:tab w:val="left" w:pos="0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019A90" w14:textId="77777777" w:rsidR="00EB5ED0" w:rsidRPr="0048690D" w:rsidRDefault="00EB5ED0" w:rsidP="00EB5ED0">
      <w:pPr>
        <w:pStyle w:val="aff7"/>
        <w:numPr>
          <w:ilvl w:val="1"/>
          <w:numId w:val="6"/>
        </w:numPr>
        <w:tabs>
          <w:tab w:val="left" w:pos="709"/>
        </w:tabs>
        <w:ind w:left="0" w:firstLine="0"/>
        <w:jc w:val="center"/>
        <w:rPr>
          <w:b/>
          <w:i/>
          <w:sz w:val="28"/>
          <w:szCs w:val="28"/>
        </w:rPr>
      </w:pPr>
      <w:r w:rsidRPr="00630564">
        <w:rPr>
          <w:b/>
          <w:i/>
          <w:sz w:val="28"/>
          <w:szCs w:val="28"/>
        </w:rPr>
        <w:t>Об исполнении решения</w:t>
      </w:r>
      <w:r w:rsidRPr="0048690D">
        <w:rPr>
          <w:b/>
          <w:i/>
          <w:sz w:val="28"/>
          <w:szCs w:val="28"/>
        </w:rPr>
        <w:t xml:space="preserve"> Комиссии по информационной безопасности Совета при полномочном представителе Президента Российской Федерации в Центральном федеральном округе в части уменьшения количества нарушений «с формальными признаками» в области персональных данных в деятельности региональных органов исполнительной власти.</w:t>
      </w:r>
    </w:p>
    <w:p w14:paraId="51936DB6" w14:textId="77777777" w:rsidR="00EB5ED0" w:rsidRPr="00267DE0" w:rsidRDefault="00EB5ED0" w:rsidP="00EB5ED0">
      <w:pPr>
        <w:pStyle w:val="aff7"/>
        <w:tabs>
          <w:tab w:val="left" w:pos="1014"/>
        </w:tabs>
        <w:ind w:left="0"/>
        <w:rPr>
          <w:b/>
          <w:sz w:val="28"/>
          <w:szCs w:val="28"/>
        </w:rPr>
      </w:pPr>
    </w:p>
    <w:p w14:paraId="1FE4D26F" w14:textId="77777777" w:rsidR="00EB5ED0" w:rsidRDefault="00EB5ED0" w:rsidP="00EB5ED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совместно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Правительством</w:t>
      </w:r>
      <w:r w:rsidRPr="00B80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Pr="00B80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 исполнению решений Протокол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80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80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информационной безопасности Совета при полномочном представителе Президента Российской Федерации в Центральном федеральном округе (далее - КИБ ЦФО)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 исполнению решений заочного заседания КИБ ЦФО от 22.12.2020</w:t>
      </w:r>
      <w:r w:rsidRPr="00B803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869B4B5" w14:textId="77777777" w:rsidR="00EB5ED0" w:rsidRDefault="00EB5ED0" w:rsidP="00EB5ED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контроля исполнения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</w:t>
      </w:r>
      <w:r w:rsidRPr="00E65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решений КИБ ЦФО, Управлением используется «Тепловая карта», в которой отражаются сведения об исполнении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региональными органами государственной власти Тверской области (далее – РОИВ) и органами местного самоуправления Тверской области (далее – ОМС)</w:t>
      </w:r>
      <w:r w:rsidRPr="00E65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Федерального закона от 27.07.2006 № 152-ФЗ «О персональных данных».</w:t>
      </w:r>
    </w:p>
    <w:p w14:paraId="7A46490F" w14:textId="77777777" w:rsidR="00EB5ED0" w:rsidRPr="00156396" w:rsidRDefault="00EB5ED0" w:rsidP="00EB5ED0">
      <w:pPr>
        <w:tabs>
          <w:tab w:val="left" w:pos="10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анализа выполнения 30 органами исполнительной власти и 43 муниципальными органами Тверской области требований законодательства о персональных данных представлены в </w:t>
      </w:r>
      <w:r w:rsidRPr="0015639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 28.</w:t>
      </w:r>
    </w:p>
    <w:p w14:paraId="756DC553" w14:textId="77777777" w:rsidR="00EB5ED0" w:rsidRDefault="00EB5ED0" w:rsidP="00EB5ED0">
      <w:pPr>
        <w:tabs>
          <w:tab w:val="left" w:pos="101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39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28</w:t>
      </w:r>
    </w:p>
    <w:p w14:paraId="0F37EB2E" w14:textId="77777777" w:rsidR="00EB5ED0" w:rsidRDefault="00EB5ED0" w:rsidP="00EB5ED0">
      <w:pPr>
        <w:tabs>
          <w:tab w:val="left" w:pos="101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8046"/>
        <w:gridCol w:w="1702"/>
      </w:tblGrid>
      <w:tr w:rsidR="00EB5ED0" w14:paraId="60A9DC86" w14:textId="77777777" w:rsidTr="00E83788">
        <w:tc>
          <w:tcPr>
            <w:tcW w:w="8046" w:type="dxa"/>
          </w:tcPr>
          <w:p w14:paraId="6F45F815" w14:textId="77777777" w:rsidR="00EB5ED0" w:rsidRDefault="00EB5ED0" w:rsidP="00E83788">
            <w:pPr>
              <w:tabs>
                <w:tab w:val="left" w:pos="1014"/>
              </w:tabs>
              <w:jc w:val="center"/>
              <w:rPr>
                <w:rFonts w:eastAsia="Tahoma"/>
                <w:b/>
                <w:bCs/>
                <w:color w:val="000000"/>
                <w:spacing w:val="7"/>
                <w:sz w:val="24"/>
                <w:szCs w:val="24"/>
                <w:shd w:val="clear" w:color="auto" w:fill="FFFFFF"/>
                <w:lang w:bidi="ru-RU"/>
              </w:rPr>
            </w:pPr>
          </w:p>
          <w:p w14:paraId="6A4B3C8E" w14:textId="77777777" w:rsidR="00EB5ED0" w:rsidRDefault="00EB5ED0" w:rsidP="00E83788">
            <w:pPr>
              <w:tabs>
                <w:tab w:val="left" w:pos="1014"/>
              </w:tabs>
              <w:jc w:val="center"/>
              <w:rPr>
                <w:rFonts w:eastAsia="Tahoma"/>
                <w:b/>
                <w:bCs/>
                <w:color w:val="000000"/>
                <w:spacing w:val="7"/>
                <w:sz w:val="24"/>
                <w:szCs w:val="24"/>
                <w:shd w:val="clear" w:color="auto" w:fill="FFFFFF"/>
                <w:lang w:bidi="ru-RU"/>
              </w:rPr>
            </w:pPr>
            <w:r w:rsidRPr="00806F79">
              <w:rPr>
                <w:rFonts w:eastAsia="Tahoma"/>
                <w:b/>
                <w:bCs/>
                <w:color w:val="000000"/>
                <w:spacing w:val="7"/>
                <w:sz w:val="24"/>
                <w:szCs w:val="24"/>
                <w:shd w:val="clear" w:color="auto" w:fill="FFFFFF"/>
                <w:lang w:bidi="ru-RU"/>
              </w:rPr>
              <w:t>Выполнение требований КИБ и Перечня мер</w:t>
            </w:r>
            <w:r>
              <w:rPr>
                <w:rFonts w:eastAsia="Tahoma"/>
                <w:b/>
                <w:bCs/>
                <w:color w:val="000000"/>
                <w:spacing w:val="7"/>
                <w:sz w:val="24"/>
                <w:szCs w:val="24"/>
                <w:shd w:val="clear" w:color="auto" w:fill="FFFFFF"/>
                <w:lang w:bidi="ru-RU"/>
              </w:rPr>
              <w:t>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РФ от 21.03.2012 № 211 (далее – Перечень)</w:t>
            </w:r>
          </w:p>
          <w:p w14:paraId="635F0866" w14:textId="77777777" w:rsidR="00EB5ED0" w:rsidRDefault="00EB5ED0" w:rsidP="00E83788">
            <w:pPr>
              <w:tabs>
                <w:tab w:val="left" w:pos="101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14:paraId="4FD211B6" w14:textId="77777777" w:rsidR="00EB5ED0" w:rsidRPr="00806F79" w:rsidRDefault="00EB5ED0" w:rsidP="00E83788">
            <w:pPr>
              <w:widowControl w:val="0"/>
              <w:spacing w:line="317" w:lineRule="exact"/>
              <w:jc w:val="center"/>
              <w:rPr>
                <w:spacing w:val="9"/>
                <w:sz w:val="24"/>
                <w:szCs w:val="24"/>
                <w:lang w:bidi="ru-RU"/>
              </w:rPr>
            </w:pPr>
            <w:r w:rsidRPr="00806F79">
              <w:rPr>
                <w:rFonts w:eastAsia="Tahoma"/>
                <w:b/>
                <w:bCs/>
                <w:color w:val="000000"/>
                <w:spacing w:val="7"/>
                <w:sz w:val="24"/>
                <w:szCs w:val="24"/>
                <w:shd w:val="clear" w:color="auto" w:fill="FFFFFF"/>
                <w:lang w:bidi="ru-RU"/>
              </w:rPr>
              <w:t>На</w:t>
            </w:r>
          </w:p>
          <w:p w14:paraId="48FE5918" w14:textId="77777777" w:rsidR="00EB5ED0" w:rsidRPr="00806F79" w:rsidRDefault="00EB5ED0" w:rsidP="00E83788">
            <w:pPr>
              <w:widowControl w:val="0"/>
              <w:spacing w:line="317" w:lineRule="exact"/>
              <w:jc w:val="center"/>
              <w:rPr>
                <w:spacing w:val="9"/>
                <w:sz w:val="24"/>
                <w:szCs w:val="24"/>
                <w:lang w:bidi="ru-RU"/>
              </w:rPr>
            </w:pPr>
            <w:r w:rsidRPr="00806F79">
              <w:rPr>
                <w:rFonts w:eastAsia="Tahoma"/>
                <w:b/>
                <w:bCs/>
                <w:color w:val="000000"/>
                <w:spacing w:val="7"/>
                <w:sz w:val="24"/>
                <w:szCs w:val="24"/>
                <w:shd w:val="clear" w:color="auto" w:fill="FFFFFF"/>
                <w:lang w:bidi="ru-RU"/>
              </w:rPr>
              <w:t>3</w:t>
            </w:r>
            <w:r>
              <w:rPr>
                <w:rFonts w:eastAsia="Tahoma"/>
                <w:b/>
                <w:bCs/>
                <w:color w:val="000000"/>
                <w:spacing w:val="7"/>
                <w:sz w:val="24"/>
                <w:szCs w:val="24"/>
                <w:shd w:val="clear" w:color="auto" w:fill="FFFFFF"/>
                <w:lang w:bidi="ru-RU"/>
              </w:rPr>
              <w:t>1</w:t>
            </w:r>
            <w:r w:rsidRPr="00806F79">
              <w:rPr>
                <w:rFonts w:eastAsia="Tahoma"/>
                <w:b/>
                <w:bCs/>
                <w:color w:val="000000"/>
                <w:spacing w:val="7"/>
                <w:sz w:val="24"/>
                <w:szCs w:val="24"/>
                <w:shd w:val="clear" w:color="auto" w:fill="FFFFFF"/>
                <w:lang w:bidi="ru-RU"/>
              </w:rPr>
              <w:t>.</w:t>
            </w:r>
            <w:r>
              <w:rPr>
                <w:rFonts w:eastAsia="Tahoma"/>
                <w:b/>
                <w:bCs/>
                <w:color w:val="000000"/>
                <w:spacing w:val="7"/>
                <w:sz w:val="24"/>
                <w:szCs w:val="24"/>
                <w:shd w:val="clear" w:color="auto" w:fill="FFFFFF"/>
                <w:lang w:bidi="ru-RU"/>
              </w:rPr>
              <w:t>03</w:t>
            </w:r>
            <w:r w:rsidRPr="00806F79">
              <w:rPr>
                <w:rFonts w:eastAsia="Tahoma"/>
                <w:b/>
                <w:bCs/>
                <w:color w:val="000000"/>
                <w:spacing w:val="7"/>
                <w:sz w:val="24"/>
                <w:szCs w:val="24"/>
                <w:shd w:val="clear" w:color="auto" w:fill="FFFFFF"/>
                <w:lang w:bidi="ru-RU"/>
              </w:rPr>
              <w:t>.2021</w:t>
            </w:r>
          </w:p>
          <w:p w14:paraId="60ACCFB9" w14:textId="77777777" w:rsidR="00EB5ED0" w:rsidRDefault="00EB5ED0" w:rsidP="00E83788">
            <w:pPr>
              <w:tabs>
                <w:tab w:val="left" w:pos="1014"/>
              </w:tabs>
              <w:jc w:val="center"/>
              <w:rPr>
                <w:sz w:val="28"/>
                <w:szCs w:val="28"/>
              </w:rPr>
            </w:pPr>
            <w:r w:rsidRPr="00806F79">
              <w:rPr>
                <w:rFonts w:eastAsia="Tahoma"/>
                <w:b/>
                <w:bCs/>
                <w:color w:val="000000"/>
                <w:spacing w:val="7"/>
                <w:sz w:val="24"/>
                <w:szCs w:val="24"/>
                <w:shd w:val="clear" w:color="auto" w:fill="FFFFFF"/>
                <w:lang w:bidi="ru-RU"/>
              </w:rPr>
              <w:t>года</w:t>
            </w:r>
          </w:p>
        </w:tc>
      </w:tr>
      <w:tr w:rsidR="00EB5ED0" w14:paraId="059D1511" w14:textId="77777777" w:rsidTr="00E83788">
        <w:tc>
          <w:tcPr>
            <w:tcW w:w="8046" w:type="dxa"/>
          </w:tcPr>
          <w:p w14:paraId="6F7DE53B" w14:textId="77777777" w:rsidR="00EB5ED0" w:rsidRDefault="00EB5ED0" w:rsidP="00E83788">
            <w:pPr>
              <w:tabs>
                <w:tab w:val="left" w:pos="1014"/>
              </w:tabs>
              <w:rPr>
                <w:color w:val="000000"/>
                <w:spacing w:val="7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color w:val="000000"/>
                <w:spacing w:val="7"/>
                <w:sz w:val="24"/>
                <w:szCs w:val="24"/>
                <w:shd w:val="clear" w:color="auto" w:fill="FFFFFF"/>
                <w:lang w:bidi="ru-RU"/>
              </w:rPr>
              <w:t>Не в</w:t>
            </w:r>
            <w:r w:rsidRPr="00806F79">
              <w:rPr>
                <w:color w:val="000000"/>
                <w:spacing w:val="7"/>
                <w:sz w:val="24"/>
                <w:szCs w:val="24"/>
                <w:shd w:val="clear" w:color="auto" w:fill="FFFFFF"/>
                <w:lang w:bidi="ru-RU"/>
              </w:rPr>
              <w:t>ыполнили решения КИБ и Перечня мер</w:t>
            </w:r>
          </w:p>
          <w:p w14:paraId="4BCFFF7F" w14:textId="77777777" w:rsidR="00EB5ED0" w:rsidRDefault="00EB5ED0" w:rsidP="00E83788">
            <w:pPr>
              <w:tabs>
                <w:tab w:val="left" w:pos="1014"/>
              </w:tabs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14:paraId="058976BE" w14:textId="77777777" w:rsidR="00EB5ED0" w:rsidRDefault="00EB5ED0" w:rsidP="00E83788">
            <w:pPr>
              <w:tabs>
                <w:tab w:val="left" w:pos="10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15%</w:t>
            </w:r>
          </w:p>
        </w:tc>
      </w:tr>
      <w:tr w:rsidR="00EB5ED0" w14:paraId="1B5FBFF8" w14:textId="77777777" w:rsidTr="00E83788">
        <w:tc>
          <w:tcPr>
            <w:tcW w:w="8046" w:type="dxa"/>
          </w:tcPr>
          <w:p w14:paraId="763DEFEF" w14:textId="77777777" w:rsidR="00EB5ED0" w:rsidRDefault="00EB5ED0" w:rsidP="00E83788">
            <w:pPr>
              <w:tabs>
                <w:tab w:val="left" w:pos="1014"/>
              </w:tabs>
              <w:rPr>
                <w:color w:val="000000"/>
                <w:spacing w:val="7"/>
                <w:sz w:val="24"/>
                <w:szCs w:val="24"/>
                <w:shd w:val="clear" w:color="auto" w:fill="FFFFFF"/>
                <w:lang w:bidi="ru-RU"/>
              </w:rPr>
            </w:pPr>
            <w:r w:rsidRPr="00806F79">
              <w:rPr>
                <w:color w:val="000000"/>
                <w:spacing w:val="7"/>
                <w:sz w:val="24"/>
                <w:szCs w:val="24"/>
                <w:shd w:val="clear" w:color="auto" w:fill="FFFFFF"/>
                <w:lang w:bidi="ru-RU"/>
              </w:rPr>
              <w:t>Должность лица, ответственного за организацию обработки персональных данных, ниже должности заместителя руководителя</w:t>
            </w:r>
          </w:p>
          <w:p w14:paraId="412A9DF5" w14:textId="77777777" w:rsidR="00EB5ED0" w:rsidRDefault="00EB5ED0" w:rsidP="00E83788">
            <w:pPr>
              <w:tabs>
                <w:tab w:val="left" w:pos="1014"/>
              </w:tabs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14:paraId="1AFA9CD8" w14:textId="77777777" w:rsidR="00EB5ED0" w:rsidRDefault="00EB5ED0" w:rsidP="00E83788">
            <w:pPr>
              <w:tabs>
                <w:tab w:val="left" w:pos="10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11%</w:t>
            </w:r>
          </w:p>
        </w:tc>
      </w:tr>
      <w:tr w:rsidR="00EB5ED0" w14:paraId="1921763C" w14:textId="77777777" w:rsidTr="00E83788">
        <w:tc>
          <w:tcPr>
            <w:tcW w:w="8046" w:type="dxa"/>
          </w:tcPr>
          <w:p w14:paraId="43545B18" w14:textId="77777777" w:rsidR="00EB5ED0" w:rsidRDefault="00EB5ED0" w:rsidP="00E83788">
            <w:pPr>
              <w:tabs>
                <w:tab w:val="left" w:pos="1014"/>
              </w:tabs>
              <w:rPr>
                <w:color w:val="000000"/>
                <w:spacing w:val="7"/>
                <w:sz w:val="24"/>
                <w:szCs w:val="24"/>
                <w:shd w:val="clear" w:color="auto" w:fill="FFFFFF"/>
                <w:lang w:bidi="ru-RU"/>
              </w:rPr>
            </w:pPr>
            <w:r w:rsidRPr="00806F79">
              <w:rPr>
                <w:color w:val="000000"/>
                <w:spacing w:val="7"/>
                <w:sz w:val="24"/>
                <w:szCs w:val="24"/>
                <w:shd w:val="clear" w:color="auto" w:fill="FFFFFF"/>
                <w:lang w:bidi="ru-RU"/>
              </w:rPr>
              <w:t>Не выполнили (не провели мероприятия внутреннего контроля, не представили сведения об издании полного пакета документов, предусмотренного Перечнем мер</w:t>
            </w:r>
          </w:p>
          <w:p w14:paraId="163784EF" w14:textId="77777777" w:rsidR="00EB5ED0" w:rsidRDefault="00EB5ED0" w:rsidP="00E83788">
            <w:pPr>
              <w:tabs>
                <w:tab w:val="left" w:pos="1014"/>
              </w:tabs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14:paraId="6AF376CD" w14:textId="77777777" w:rsidR="00EB5ED0" w:rsidRDefault="00EB5ED0" w:rsidP="00E83788">
            <w:pPr>
              <w:tabs>
                <w:tab w:val="left" w:pos="10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21%</w:t>
            </w:r>
          </w:p>
        </w:tc>
      </w:tr>
    </w:tbl>
    <w:p w14:paraId="33C194AB" w14:textId="77777777" w:rsidR="00EB5ED0" w:rsidRDefault="00EB5ED0" w:rsidP="00EB5ED0">
      <w:pPr>
        <w:tabs>
          <w:tab w:val="left" w:pos="101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7138CB" w14:textId="77777777" w:rsidR="00EB5ED0" w:rsidRPr="00157A50" w:rsidRDefault="00EB5ED0" w:rsidP="00EB5ED0">
      <w:pPr>
        <w:tabs>
          <w:tab w:val="left" w:pos="10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исполнения поручений, закрепленных Протоколом заочного заседания Комиссии по информационной безопасности Совета при полномочном представителе Президента Российской Федерации в Центральном федеральном округе от 22.12.2020 Управлением направлено письмо (от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157A5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57A5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5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2781</w:t>
      </w:r>
      <w:r w:rsidRPr="0015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-69-10/69)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</w:t>
      </w:r>
      <w:r w:rsidRPr="005F58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 w:rsidRPr="0015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Тверской области - председателю КИБ Тверской области Ажгиревичу А.И.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конец отчетного периода ответ не получен.</w:t>
      </w:r>
    </w:p>
    <w:p w14:paraId="269C80F7" w14:textId="77777777" w:rsidR="00EB5ED0" w:rsidRDefault="00EB5ED0" w:rsidP="00EB5ED0">
      <w:pPr>
        <w:tabs>
          <w:tab w:val="left" w:pos="10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0C4691" w14:textId="77777777" w:rsidR="00EB5ED0" w:rsidRDefault="00EB5ED0" w:rsidP="00EB5ED0">
      <w:pPr>
        <w:tabs>
          <w:tab w:val="left" w:pos="10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исполнению решений КИБ ЦФО, касающихся проектов цифровой трансформации, в Управление представлена информация по 6 таким проектам, ответственными за реализацию которых являются 5 учреждений, из них 3 РОИВ.</w:t>
      </w:r>
    </w:p>
    <w:p w14:paraId="3AFC036A" w14:textId="77777777" w:rsidR="00EB5ED0" w:rsidRDefault="00EB5ED0" w:rsidP="00EB5ED0">
      <w:pPr>
        <w:tabs>
          <w:tab w:val="left" w:pos="10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анализа локальных актов операторов Тверской области, ответственных за реализацию проектов по цифровой трансформации (в части информатизации), предусматривающих обработку персональных данных граждан Росс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ийской Федерации, показали, что</w:t>
      </w:r>
      <w:r w:rsidRPr="00D8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4</w:t>
      </w:r>
      <w:r w:rsidRPr="00D8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операторов </w:t>
      </w:r>
      <w:r w:rsidRPr="00D8223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место нарушения требований, установленных законодательством о персональных данных.</w:t>
      </w:r>
    </w:p>
    <w:p w14:paraId="711BD212" w14:textId="77777777" w:rsidR="00EB5ED0" w:rsidRDefault="00EB5ED0" w:rsidP="00EB5ED0">
      <w:pPr>
        <w:tabs>
          <w:tab w:val="left" w:pos="10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23CA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23CAC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в целях исполнения поручения</w:t>
      </w:r>
      <w:r w:rsidRPr="00D23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Аппарата Правительства Российской Федерации от 02.02.2021 № П10-5530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Pr="00D23C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едении</w:t>
      </w:r>
      <w:r w:rsidRPr="00D23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23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оценке реализации проектов по информатизации, предусматривающих обработку персональных данны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граждан Российской Федерации,</w:t>
      </w:r>
      <w:r w:rsidRPr="00D23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повторно </w:t>
      </w:r>
      <w:r w:rsidRPr="00D23C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 письмо в Министерство социальной защиты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состоянию на 31.03.2022 ответ от Министерства социальной защиты населения Тверской области не получен. </w:t>
      </w:r>
    </w:p>
    <w:p w14:paraId="5356F134" w14:textId="77777777" w:rsidR="00EB5ED0" w:rsidRDefault="00EB5ED0" w:rsidP="00EB5ED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9702AB0" w14:textId="77777777" w:rsidR="00EB5ED0" w:rsidRPr="0048690D" w:rsidRDefault="00EB5ED0" w:rsidP="00EB5ED0">
      <w:pPr>
        <w:tabs>
          <w:tab w:val="left" w:pos="10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869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3.6. Деятельность Управления Роскомнадзора по Тверской области </w:t>
      </w:r>
    </w:p>
    <w:p w14:paraId="6F2270C2" w14:textId="77777777" w:rsidR="00EB5ED0" w:rsidRDefault="00EB5ED0" w:rsidP="00EB5E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869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отношении </w:t>
      </w:r>
      <w:r w:rsidRPr="00C21C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региональны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</w:t>
      </w:r>
      <w:r w:rsidRPr="00C21C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ов</w:t>
      </w:r>
      <w:r w:rsidRPr="00C21C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исполнительной власти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 </w:t>
      </w:r>
    </w:p>
    <w:p w14:paraId="174CC5FB" w14:textId="77777777" w:rsidR="00EB5ED0" w:rsidRPr="0048690D" w:rsidRDefault="00EB5ED0" w:rsidP="00EB5E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869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органов местного самоуправления.</w:t>
      </w:r>
    </w:p>
    <w:p w14:paraId="7753D944" w14:textId="77777777" w:rsidR="00EB5ED0" w:rsidRPr="00267DE0" w:rsidRDefault="00EB5ED0" w:rsidP="00EB5E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C2F08D" w14:textId="77777777" w:rsidR="00EB5ED0" w:rsidRDefault="00EB5ED0" w:rsidP="00EB5ED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исполнению пункта 4.4 протокола Координационного совета руководителей территориальных органов Роскомнадзора в Центральном федеральном округе от 19.06.2018 № 8-КСЦФО, проведенного в Калуге в Тверской области, осуществляют деятельность по обработке персональных данных:</w:t>
      </w:r>
    </w:p>
    <w:p w14:paraId="5F932BF6" w14:textId="77777777" w:rsidR="00EB5ED0" w:rsidRPr="00C21CA6" w:rsidRDefault="00EB5ED0" w:rsidP="00EB5ED0">
      <w:pPr>
        <w:pStyle w:val="aff7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- 31 </w:t>
      </w:r>
      <w:r w:rsidRPr="00C21CA6">
        <w:rPr>
          <w:sz w:val="28"/>
          <w:szCs w:val="28"/>
        </w:rPr>
        <w:t>РОИВ</w:t>
      </w:r>
      <w:r>
        <w:rPr>
          <w:sz w:val="28"/>
          <w:szCs w:val="28"/>
        </w:rPr>
        <w:t>, и</w:t>
      </w:r>
      <w:r w:rsidRPr="00C21CA6">
        <w:rPr>
          <w:sz w:val="28"/>
          <w:szCs w:val="28"/>
        </w:rPr>
        <w:t>з них:</w:t>
      </w:r>
    </w:p>
    <w:p w14:paraId="2C0A54EF" w14:textId="77777777" w:rsidR="00EB5ED0" w:rsidRDefault="00EB5ED0" w:rsidP="00EB5ED0">
      <w:pPr>
        <w:pStyle w:val="aff7"/>
        <w:spacing w:line="264" w:lineRule="auto"/>
        <w:ind w:left="0" w:firstLine="709"/>
        <w:jc w:val="both"/>
        <w:rPr>
          <w:sz w:val="28"/>
          <w:szCs w:val="28"/>
        </w:rPr>
      </w:pPr>
      <w:r w:rsidRPr="00C21CA6">
        <w:rPr>
          <w:sz w:val="28"/>
          <w:szCs w:val="28"/>
        </w:rPr>
        <w:t>100%  подали уведомление об обработке персональных данных и внесены в Реестр</w:t>
      </w:r>
      <w:r>
        <w:rPr>
          <w:sz w:val="28"/>
          <w:szCs w:val="28"/>
        </w:rPr>
        <w:t>;</w:t>
      </w:r>
    </w:p>
    <w:p w14:paraId="23692320" w14:textId="77777777" w:rsidR="00EB5ED0" w:rsidRPr="00C21CA6" w:rsidRDefault="00EB5ED0" w:rsidP="00EB5ED0">
      <w:pPr>
        <w:pStyle w:val="aff7"/>
        <w:spacing w:line="264" w:lineRule="auto"/>
        <w:ind w:left="0" w:firstLine="709"/>
        <w:jc w:val="both"/>
        <w:rPr>
          <w:sz w:val="28"/>
          <w:szCs w:val="28"/>
        </w:rPr>
      </w:pPr>
      <w:r w:rsidRPr="00C21CA6">
        <w:rPr>
          <w:sz w:val="28"/>
          <w:szCs w:val="28"/>
        </w:rPr>
        <w:t>100% представили сведения о месте нахождения баз данных информации, содержащей персональные данные граждан Российской Федерации.</w:t>
      </w:r>
    </w:p>
    <w:p w14:paraId="13755559" w14:textId="77777777" w:rsidR="00EB5ED0" w:rsidRDefault="00EB5ED0" w:rsidP="00EB5ED0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РОИВ подведомственны 356 организаций, из них:</w:t>
      </w:r>
    </w:p>
    <w:p w14:paraId="1757FF31" w14:textId="77777777" w:rsidR="00EB5ED0" w:rsidRDefault="00EB5ED0" w:rsidP="00EB5ED0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100% представили уведомление об обработке персональных данных и внесены в Реестр;</w:t>
      </w:r>
    </w:p>
    <w:p w14:paraId="25E5B5B2" w14:textId="77777777" w:rsidR="00EB5ED0" w:rsidRDefault="00EB5ED0" w:rsidP="00EB5ED0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100% представили сведения о местах расположения баз данных информации, содержащей персональные данные граждан Российской Федерации.</w:t>
      </w:r>
    </w:p>
    <w:p w14:paraId="78783EA9" w14:textId="77777777" w:rsidR="00EB5ED0" w:rsidRDefault="00EB5ED0" w:rsidP="00EB5ED0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- 567 ОМС, из них:</w:t>
      </w:r>
    </w:p>
    <w:p w14:paraId="3808C0CC" w14:textId="77777777" w:rsidR="00EB5ED0" w:rsidRDefault="00EB5ED0" w:rsidP="00EB5ED0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100% представили уведомление об обработке персональных данных и внесены в Реестр;</w:t>
      </w:r>
    </w:p>
    <w:p w14:paraId="42D91F10" w14:textId="77777777" w:rsidR="00EB5ED0" w:rsidRDefault="00EB5ED0" w:rsidP="00EB5ED0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100% представили сведения о местах расположения баз данных.</w:t>
      </w:r>
    </w:p>
    <w:p w14:paraId="1E897132" w14:textId="77777777" w:rsidR="00EB5ED0" w:rsidRDefault="00EB5ED0" w:rsidP="00EB5ED0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C8507A" w14:textId="77777777" w:rsidR="00EB5ED0" w:rsidRDefault="00EB5ED0" w:rsidP="00EB5ED0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ОМС подведомственны 2019 организаций, из них:</w:t>
      </w:r>
    </w:p>
    <w:p w14:paraId="34C40C79" w14:textId="77777777" w:rsidR="00EB5ED0" w:rsidRPr="00936526" w:rsidRDefault="00EB5ED0" w:rsidP="00EB5ED0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100% представили уведомление об обработке персональных данных, содержащее сведения о местах расположения баз данных и внесены в Реестр.</w:t>
      </w:r>
    </w:p>
    <w:p w14:paraId="601F419E" w14:textId="77777777" w:rsidR="00EB5ED0" w:rsidRDefault="00EB5ED0" w:rsidP="00EB5ED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 квартале 2022 года плановые и внеплановые мероприятия в области персональных данных в отношении региональных органов исполнительной власти Тверской области Управлением не проводились.</w:t>
      </w:r>
    </w:p>
    <w:p w14:paraId="2A252510" w14:textId="77777777" w:rsidR="00EB5ED0" w:rsidRDefault="00EB5ED0" w:rsidP="00EB5ED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0BA868" w14:textId="77777777" w:rsidR="00EB5ED0" w:rsidRPr="0048690D" w:rsidRDefault="00EB5ED0" w:rsidP="00EB5ED0">
      <w:pPr>
        <w:tabs>
          <w:tab w:val="left" w:pos="101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690D">
        <w:rPr>
          <w:rFonts w:ascii="Times New Roman" w:hAnsi="Times New Roman" w:cs="Times New Roman"/>
          <w:b/>
          <w:i/>
          <w:sz w:val="28"/>
          <w:szCs w:val="28"/>
        </w:rPr>
        <w:t xml:space="preserve">3.7. </w:t>
      </w:r>
      <w:r w:rsidRPr="006532A9">
        <w:rPr>
          <w:rFonts w:ascii="Times New Roman" w:hAnsi="Times New Roman" w:cs="Times New Roman"/>
          <w:b/>
          <w:i/>
          <w:sz w:val="28"/>
          <w:szCs w:val="28"/>
        </w:rPr>
        <w:t>Деятельность по рассмотрению обращений граждан (субъектов персональных данных) и</w:t>
      </w:r>
      <w:r w:rsidRPr="0048690D">
        <w:rPr>
          <w:rFonts w:ascii="Times New Roman" w:hAnsi="Times New Roman" w:cs="Times New Roman"/>
          <w:b/>
          <w:i/>
          <w:sz w:val="28"/>
          <w:szCs w:val="28"/>
        </w:rPr>
        <w:t xml:space="preserve"> юридических лиц, итоги судебно-претензионной работы</w:t>
      </w:r>
    </w:p>
    <w:p w14:paraId="50489691" w14:textId="77777777" w:rsidR="00EB5ED0" w:rsidRDefault="00EB5ED0" w:rsidP="00EB5ED0">
      <w:pPr>
        <w:tabs>
          <w:tab w:val="left" w:pos="1014"/>
        </w:tabs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C50B07" w14:textId="77777777" w:rsidR="00EB5ED0" w:rsidRPr="006C654E" w:rsidRDefault="00EB5ED0" w:rsidP="00EB5ED0">
      <w:pPr>
        <w:pStyle w:val="aff7"/>
        <w:numPr>
          <w:ilvl w:val="2"/>
          <w:numId w:val="7"/>
        </w:numPr>
        <w:spacing w:line="264" w:lineRule="auto"/>
        <w:ind w:left="0" w:firstLine="708"/>
        <w:jc w:val="both"/>
        <w:rPr>
          <w:sz w:val="28"/>
          <w:szCs w:val="28"/>
        </w:rPr>
      </w:pPr>
      <w:r w:rsidRPr="00D86070">
        <w:rPr>
          <w:sz w:val="28"/>
          <w:szCs w:val="28"/>
        </w:rPr>
        <w:t>Общее</w:t>
      </w:r>
      <w:r w:rsidRPr="006C654E">
        <w:rPr>
          <w:sz w:val="28"/>
          <w:szCs w:val="28"/>
        </w:rPr>
        <w:t xml:space="preserve"> количество обращений, поступивших от граждан, юридических лиц, государственных органов, органов местного самоуправления, индивидуальных предпринимателей, коммерческих организаций, общественных объединений и других</w:t>
      </w:r>
      <w:r>
        <w:rPr>
          <w:sz w:val="28"/>
          <w:szCs w:val="28"/>
        </w:rPr>
        <w:t xml:space="preserve"> в 1 квартале 2022 года</w:t>
      </w:r>
      <w:r w:rsidRPr="006C654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79</w:t>
      </w:r>
      <w:r w:rsidRPr="006C654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1 квартале 2021 </w:t>
      </w:r>
      <w:r w:rsidRPr="006C654E">
        <w:rPr>
          <w:sz w:val="28"/>
          <w:szCs w:val="28"/>
        </w:rPr>
        <w:t>год</w:t>
      </w:r>
      <w:r>
        <w:rPr>
          <w:sz w:val="28"/>
          <w:szCs w:val="28"/>
        </w:rPr>
        <w:t>а</w:t>
      </w:r>
      <w:r w:rsidRPr="006C654E">
        <w:rPr>
          <w:sz w:val="28"/>
          <w:szCs w:val="28"/>
        </w:rPr>
        <w:t xml:space="preserve"> – </w:t>
      </w:r>
      <w:r>
        <w:rPr>
          <w:sz w:val="28"/>
          <w:szCs w:val="28"/>
        </w:rPr>
        <w:t>66</w:t>
      </w:r>
      <w:r w:rsidRPr="006C654E">
        <w:rPr>
          <w:sz w:val="28"/>
          <w:szCs w:val="28"/>
        </w:rPr>
        <w:t>.</w:t>
      </w:r>
    </w:p>
    <w:p w14:paraId="2144B08F" w14:textId="77777777" w:rsidR="00EB5ED0" w:rsidRPr="00E8792A" w:rsidRDefault="00EB5ED0" w:rsidP="00EB5ED0">
      <w:pPr>
        <w:pStyle w:val="aff7"/>
        <w:numPr>
          <w:ilvl w:val="2"/>
          <w:numId w:val="7"/>
        </w:numPr>
        <w:spacing w:line="264" w:lineRule="auto"/>
        <w:ind w:left="0" w:firstLine="709"/>
        <w:jc w:val="both"/>
        <w:rPr>
          <w:sz w:val="28"/>
          <w:szCs w:val="28"/>
        </w:rPr>
      </w:pPr>
      <w:r w:rsidRPr="00E8792A">
        <w:rPr>
          <w:sz w:val="28"/>
          <w:szCs w:val="28"/>
        </w:rPr>
        <w:t xml:space="preserve">Количество обращений, поступивших от физических лиц </w:t>
      </w:r>
      <w:r>
        <w:rPr>
          <w:sz w:val="28"/>
          <w:szCs w:val="28"/>
        </w:rPr>
        <w:t xml:space="preserve">за 1 квартал </w:t>
      </w:r>
      <w:r w:rsidRPr="00E8792A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E8792A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5F5829">
        <w:rPr>
          <w:sz w:val="28"/>
          <w:szCs w:val="28"/>
        </w:rPr>
        <w:t xml:space="preserve">, </w:t>
      </w:r>
      <w:r>
        <w:rPr>
          <w:sz w:val="28"/>
          <w:szCs w:val="28"/>
        </w:rPr>
        <w:t>79</w:t>
      </w:r>
      <w:r w:rsidRPr="00E8792A">
        <w:rPr>
          <w:sz w:val="28"/>
          <w:szCs w:val="28"/>
        </w:rPr>
        <w:t>.</w:t>
      </w:r>
    </w:p>
    <w:p w14:paraId="63362D72" w14:textId="77777777" w:rsidR="00EB5ED0" w:rsidRPr="006C654E" w:rsidRDefault="00EB5ED0" w:rsidP="00EB5ED0">
      <w:pPr>
        <w:pStyle w:val="aff7"/>
        <w:spacing w:line="264" w:lineRule="auto"/>
        <w:ind w:left="0" w:firstLine="709"/>
        <w:jc w:val="both"/>
        <w:rPr>
          <w:sz w:val="28"/>
          <w:szCs w:val="28"/>
        </w:rPr>
      </w:pPr>
      <w:r w:rsidRPr="006C654E">
        <w:rPr>
          <w:sz w:val="28"/>
          <w:szCs w:val="28"/>
        </w:rPr>
        <w:t xml:space="preserve">3.7.2.1. Касались разъяснения законодательства Российской Федерации в области персональных данных </w:t>
      </w:r>
      <w:r>
        <w:rPr>
          <w:sz w:val="28"/>
          <w:szCs w:val="28"/>
        </w:rPr>
        <w:t>42</w:t>
      </w:r>
      <w:r w:rsidRPr="006C654E">
        <w:rPr>
          <w:sz w:val="28"/>
          <w:szCs w:val="28"/>
        </w:rPr>
        <w:t>:</w:t>
      </w:r>
    </w:p>
    <w:p w14:paraId="307A63E7" w14:textId="77777777" w:rsidR="00EB5ED0" w:rsidRPr="006C654E" w:rsidRDefault="00EB5ED0" w:rsidP="00EB5ED0">
      <w:pPr>
        <w:pStyle w:val="aff7"/>
        <w:spacing w:line="264" w:lineRule="auto"/>
        <w:ind w:left="0" w:firstLine="709"/>
        <w:jc w:val="both"/>
        <w:rPr>
          <w:sz w:val="28"/>
          <w:szCs w:val="28"/>
        </w:rPr>
      </w:pPr>
      <w:r w:rsidRPr="006C654E">
        <w:rPr>
          <w:sz w:val="28"/>
          <w:szCs w:val="28"/>
        </w:rPr>
        <w:t xml:space="preserve">3.7.2.1.1. Разъяснено - </w:t>
      </w:r>
      <w:r>
        <w:rPr>
          <w:sz w:val="28"/>
          <w:szCs w:val="28"/>
        </w:rPr>
        <w:t>36</w:t>
      </w:r>
      <w:r w:rsidRPr="006C654E">
        <w:rPr>
          <w:sz w:val="28"/>
          <w:szCs w:val="28"/>
        </w:rPr>
        <w:t>;</w:t>
      </w:r>
    </w:p>
    <w:p w14:paraId="62576790" w14:textId="77777777" w:rsidR="00EB5ED0" w:rsidRPr="006C654E" w:rsidRDefault="00EB5ED0" w:rsidP="00EB5ED0">
      <w:pPr>
        <w:pStyle w:val="aff7"/>
        <w:spacing w:line="264" w:lineRule="auto"/>
        <w:ind w:left="0" w:firstLine="709"/>
        <w:jc w:val="both"/>
        <w:rPr>
          <w:sz w:val="28"/>
          <w:szCs w:val="28"/>
        </w:rPr>
      </w:pPr>
      <w:r w:rsidRPr="006C654E">
        <w:rPr>
          <w:sz w:val="28"/>
          <w:szCs w:val="28"/>
        </w:rPr>
        <w:t xml:space="preserve">3.7.2.1.2. Находятся на рассмотрении - </w:t>
      </w:r>
      <w:r>
        <w:rPr>
          <w:sz w:val="28"/>
          <w:szCs w:val="28"/>
        </w:rPr>
        <w:t>6</w:t>
      </w:r>
      <w:r w:rsidRPr="006C654E">
        <w:rPr>
          <w:sz w:val="28"/>
          <w:szCs w:val="28"/>
        </w:rPr>
        <w:t>;</w:t>
      </w:r>
    </w:p>
    <w:p w14:paraId="4E2CE690" w14:textId="77777777" w:rsidR="00EB5ED0" w:rsidRPr="006C654E" w:rsidRDefault="00EB5ED0" w:rsidP="00EB5ED0">
      <w:pPr>
        <w:pStyle w:val="aff7"/>
        <w:spacing w:line="264" w:lineRule="auto"/>
        <w:ind w:left="0" w:firstLine="709"/>
        <w:jc w:val="both"/>
        <w:rPr>
          <w:sz w:val="28"/>
          <w:szCs w:val="28"/>
        </w:rPr>
      </w:pPr>
      <w:r w:rsidRPr="006C654E">
        <w:rPr>
          <w:sz w:val="28"/>
          <w:szCs w:val="28"/>
        </w:rPr>
        <w:t xml:space="preserve">3.7.2.1.3. Переадресовано по подведомственности в другие органы - </w:t>
      </w:r>
      <w:r>
        <w:rPr>
          <w:sz w:val="28"/>
          <w:szCs w:val="28"/>
        </w:rPr>
        <w:t>10</w:t>
      </w:r>
      <w:r w:rsidRPr="006C654E">
        <w:rPr>
          <w:sz w:val="28"/>
          <w:szCs w:val="28"/>
        </w:rPr>
        <w:t>;</w:t>
      </w:r>
    </w:p>
    <w:p w14:paraId="2B9607B1" w14:textId="77777777" w:rsidR="00EB5ED0" w:rsidRPr="006C654E" w:rsidRDefault="00EB5ED0" w:rsidP="00EB5ED0">
      <w:pPr>
        <w:pStyle w:val="aff7"/>
        <w:spacing w:line="264" w:lineRule="auto"/>
        <w:ind w:left="0" w:firstLine="709"/>
        <w:jc w:val="both"/>
        <w:rPr>
          <w:sz w:val="28"/>
          <w:szCs w:val="28"/>
        </w:rPr>
      </w:pPr>
      <w:r w:rsidRPr="006C654E">
        <w:rPr>
          <w:sz w:val="28"/>
          <w:szCs w:val="28"/>
        </w:rPr>
        <w:t xml:space="preserve">3.7.2.2. Обращения (жалобы), содержащие доводы о нарушении прав и законных интересов граждан или информацию о нарушениях прав третьих лиц, неограниченного круга лиц </w:t>
      </w:r>
      <w:r>
        <w:rPr>
          <w:sz w:val="28"/>
          <w:szCs w:val="28"/>
        </w:rPr>
        <w:t>24</w:t>
      </w:r>
      <w:r w:rsidRPr="006C654E">
        <w:rPr>
          <w:sz w:val="28"/>
          <w:szCs w:val="28"/>
        </w:rPr>
        <w:t>:</w:t>
      </w:r>
    </w:p>
    <w:p w14:paraId="35B1E1ED" w14:textId="77777777" w:rsidR="00EB5ED0" w:rsidRPr="006C654E" w:rsidRDefault="00EB5ED0" w:rsidP="00EB5ED0">
      <w:pPr>
        <w:pStyle w:val="aff7"/>
        <w:spacing w:line="264" w:lineRule="auto"/>
        <w:ind w:left="0" w:firstLine="709"/>
        <w:jc w:val="both"/>
        <w:rPr>
          <w:sz w:val="28"/>
          <w:szCs w:val="28"/>
        </w:rPr>
      </w:pPr>
      <w:r w:rsidRPr="006C654E">
        <w:rPr>
          <w:sz w:val="28"/>
          <w:szCs w:val="28"/>
        </w:rPr>
        <w:t>3.7.2.2.1. Обращения (жалобы), поступившие на действия:</w:t>
      </w:r>
    </w:p>
    <w:p w14:paraId="043505A9" w14:textId="77777777" w:rsidR="00EB5ED0" w:rsidRPr="006C654E" w:rsidRDefault="00EB5ED0" w:rsidP="00EB5ED0">
      <w:pPr>
        <w:pStyle w:val="aff7"/>
        <w:spacing w:line="264" w:lineRule="auto"/>
        <w:ind w:left="0" w:firstLine="709"/>
        <w:jc w:val="both"/>
        <w:rPr>
          <w:sz w:val="28"/>
          <w:szCs w:val="28"/>
        </w:rPr>
      </w:pPr>
      <w:r w:rsidRPr="006C654E">
        <w:rPr>
          <w:sz w:val="28"/>
          <w:szCs w:val="28"/>
        </w:rPr>
        <w:t>- государственных и муниципальных органов -</w:t>
      </w:r>
      <w:r>
        <w:rPr>
          <w:sz w:val="28"/>
          <w:szCs w:val="28"/>
        </w:rPr>
        <w:t xml:space="preserve"> 4</w:t>
      </w:r>
      <w:r w:rsidRPr="006C654E">
        <w:rPr>
          <w:sz w:val="28"/>
          <w:szCs w:val="28"/>
        </w:rPr>
        <w:t>;</w:t>
      </w:r>
    </w:p>
    <w:p w14:paraId="0126DF98" w14:textId="77777777" w:rsidR="00EB5ED0" w:rsidRPr="006C654E" w:rsidRDefault="00EB5ED0" w:rsidP="00EB5ED0">
      <w:pPr>
        <w:pStyle w:val="aff7"/>
        <w:spacing w:line="264" w:lineRule="auto"/>
        <w:ind w:left="0" w:firstLine="709"/>
        <w:jc w:val="both"/>
        <w:rPr>
          <w:sz w:val="28"/>
          <w:szCs w:val="28"/>
        </w:rPr>
      </w:pPr>
      <w:r w:rsidRPr="006C654E">
        <w:rPr>
          <w:sz w:val="28"/>
          <w:szCs w:val="28"/>
        </w:rPr>
        <w:t xml:space="preserve">- банков и кредитных организаций - </w:t>
      </w:r>
      <w:r>
        <w:rPr>
          <w:sz w:val="28"/>
          <w:szCs w:val="28"/>
        </w:rPr>
        <w:t>5</w:t>
      </w:r>
      <w:r w:rsidRPr="006C654E">
        <w:rPr>
          <w:sz w:val="28"/>
          <w:szCs w:val="28"/>
        </w:rPr>
        <w:t>;</w:t>
      </w:r>
    </w:p>
    <w:p w14:paraId="4B5C6A5D" w14:textId="77777777" w:rsidR="00EB5ED0" w:rsidRPr="006C654E" w:rsidRDefault="00EB5ED0" w:rsidP="00EB5ED0">
      <w:pPr>
        <w:pStyle w:val="aff7"/>
        <w:spacing w:line="264" w:lineRule="auto"/>
        <w:ind w:left="0" w:firstLine="709"/>
        <w:jc w:val="both"/>
        <w:rPr>
          <w:sz w:val="28"/>
          <w:szCs w:val="28"/>
        </w:rPr>
      </w:pPr>
      <w:r w:rsidRPr="006C654E">
        <w:rPr>
          <w:sz w:val="28"/>
          <w:szCs w:val="28"/>
        </w:rPr>
        <w:t xml:space="preserve">- коллекторских агентств - </w:t>
      </w:r>
      <w:r>
        <w:rPr>
          <w:sz w:val="28"/>
          <w:szCs w:val="28"/>
        </w:rPr>
        <w:t>0</w:t>
      </w:r>
      <w:r w:rsidRPr="006C654E">
        <w:rPr>
          <w:sz w:val="28"/>
          <w:szCs w:val="28"/>
        </w:rPr>
        <w:t>;</w:t>
      </w:r>
    </w:p>
    <w:p w14:paraId="336948B4" w14:textId="77777777" w:rsidR="00EB5ED0" w:rsidRPr="006C654E" w:rsidRDefault="00EB5ED0" w:rsidP="00EB5ED0">
      <w:pPr>
        <w:pStyle w:val="aff7"/>
        <w:spacing w:line="264" w:lineRule="auto"/>
        <w:ind w:left="0" w:firstLine="709"/>
        <w:jc w:val="both"/>
        <w:rPr>
          <w:sz w:val="28"/>
          <w:szCs w:val="28"/>
        </w:rPr>
      </w:pPr>
      <w:r w:rsidRPr="006C654E">
        <w:rPr>
          <w:sz w:val="28"/>
          <w:szCs w:val="28"/>
        </w:rPr>
        <w:t xml:space="preserve">- операторов связи - </w:t>
      </w:r>
      <w:r>
        <w:rPr>
          <w:sz w:val="28"/>
          <w:szCs w:val="28"/>
        </w:rPr>
        <w:t>1</w:t>
      </w:r>
      <w:r w:rsidRPr="006C654E">
        <w:rPr>
          <w:sz w:val="28"/>
          <w:szCs w:val="28"/>
        </w:rPr>
        <w:t>;</w:t>
      </w:r>
    </w:p>
    <w:p w14:paraId="6916FB4D" w14:textId="77777777" w:rsidR="00EB5ED0" w:rsidRPr="006C654E" w:rsidRDefault="00EB5ED0" w:rsidP="00EB5ED0">
      <w:pPr>
        <w:pStyle w:val="aff7"/>
        <w:spacing w:line="264" w:lineRule="auto"/>
        <w:ind w:left="0" w:firstLine="709"/>
        <w:jc w:val="both"/>
        <w:rPr>
          <w:sz w:val="28"/>
          <w:szCs w:val="28"/>
        </w:rPr>
      </w:pPr>
      <w:r w:rsidRPr="006C654E">
        <w:rPr>
          <w:sz w:val="28"/>
          <w:szCs w:val="28"/>
        </w:rPr>
        <w:t xml:space="preserve">- интернет-сайтов - </w:t>
      </w:r>
      <w:r>
        <w:rPr>
          <w:sz w:val="28"/>
          <w:szCs w:val="28"/>
        </w:rPr>
        <w:t>6</w:t>
      </w:r>
      <w:r w:rsidRPr="006C654E">
        <w:rPr>
          <w:sz w:val="28"/>
          <w:szCs w:val="28"/>
        </w:rPr>
        <w:t>;</w:t>
      </w:r>
    </w:p>
    <w:p w14:paraId="31B3B7FA" w14:textId="77777777" w:rsidR="00EB5ED0" w:rsidRPr="006C654E" w:rsidRDefault="00EB5ED0" w:rsidP="00EB5ED0">
      <w:pPr>
        <w:pStyle w:val="aff7"/>
        <w:spacing w:line="264" w:lineRule="auto"/>
        <w:ind w:left="0" w:firstLine="709"/>
        <w:jc w:val="both"/>
        <w:rPr>
          <w:sz w:val="28"/>
          <w:szCs w:val="28"/>
        </w:rPr>
      </w:pPr>
      <w:r w:rsidRPr="006C654E">
        <w:rPr>
          <w:sz w:val="28"/>
          <w:szCs w:val="28"/>
        </w:rPr>
        <w:t xml:space="preserve">- социальных сетей - </w:t>
      </w:r>
      <w:r>
        <w:rPr>
          <w:sz w:val="28"/>
          <w:szCs w:val="28"/>
        </w:rPr>
        <w:t>1</w:t>
      </w:r>
      <w:r w:rsidRPr="006C654E">
        <w:rPr>
          <w:sz w:val="28"/>
          <w:szCs w:val="28"/>
        </w:rPr>
        <w:t>;</w:t>
      </w:r>
    </w:p>
    <w:p w14:paraId="56A5C716" w14:textId="77777777" w:rsidR="00EB5ED0" w:rsidRPr="006C654E" w:rsidRDefault="00EB5ED0" w:rsidP="00EB5ED0">
      <w:pPr>
        <w:pStyle w:val="aff7"/>
        <w:spacing w:line="264" w:lineRule="auto"/>
        <w:ind w:left="0" w:firstLine="709"/>
        <w:jc w:val="both"/>
        <w:rPr>
          <w:sz w:val="28"/>
          <w:szCs w:val="28"/>
        </w:rPr>
      </w:pPr>
      <w:r w:rsidRPr="006C654E">
        <w:rPr>
          <w:sz w:val="28"/>
          <w:szCs w:val="28"/>
        </w:rPr>
        <w:t xml:space="preserve">- ЖКХ - </w:t>
      </w:r>
      <w:r>
        <w:rPr>
          <w:sz w:val="28"/>
          <w:szCs w:val="28"/>
        </w:rPr>
        <w:t>3</w:t>
      </w:r>
      <w:r w:rsidRPr="006C654E">
        <w:rPr>
          <w:sz w:val="28"/>
          <w:szCs w:val="28"/>
        </w:rPr>
        <w:t>;</w:t>
      </w:r>
    </w:p>
    <w:p w14:paraId="30D38BF5" w14:textId="77777777" w:rsidR="00EB5ED0" w:rsidRPr="006C654E" w:rsidRDefault="00EB5ED0" w:rsidP="00EB5ED0">
      <w:pPr>
        <w:pStyle w:val="aff7"/>
        <w:spacing w:line="264" w:lineRule="auto"/>
        <w:ind w:left="0" w:firstLine="709"/>
        <w:jc w:val="both"/>
        <w:rPr>
          <w:sz w:val="28"/>
          <w:szCs w:val="28"/>
        </w:rPr>
      </w:pPr>
      <w:r w:rsidRPr="006C654E">
        <w:rPr>
          <w:sz w:val="28"/>
          <w:szCs w:val="28"/>
        </w:rPr>
        <w:t xml:space="preserve">- СМИ - </w:t>
      </w:r>
      <w:r>
        <w:rPr>
          <w:sz w:val="28"/>
          <w:szCs w:val="28"/>
        </w:rPr>
        <w:t>0</w:t>
      </w:r>
      <w:r w:rsidRPr="006C654E">
        <w:rPr>
          <w:sz w:val="28"/>
          <w:szCs w:val="28"/>
        </w:rPr>
        <w:t>;</w:t>
      </w:r>
    </w:p>
    <w:p w14:paraId="3EACFE3C" w14:textId="77777777" w:rsidR="00EB5ED0" w:rsidRPr="006C654E" w:rsidRDefault="00EB5ED0" w:rsidP="00EB5ED0">
      <w:pPr>
        <w:pStyle w:val="aff7"/>
        <w:spacing w:line="264" w:lineRule="auto"/>
        <w:ind w:left="0" w:firstLine="709"/>
        <w:jc w:val="both"/>
        <w:rPr>
          <w:sz w:val="28"/>
          <w:szCs w:val="28"/>
        </w:rPr>
      </w:pPr>
      <w:r w:rsidRPr="006C654E">
        <w:rPr>
          <w:sz w:val="28"/>
          <w:szCs w:val="28"/>
        </w:rPr>
        <w:t xml:space="preserve">- Иных - </w:t>
      </w:r>
      <w:r>
        <w:rPr>
          <w:sz w:val="28"/>
          <w:szCs w:val="28"/>
        </w:rPr>
        <w:t>4</w:t>
      </w:r>
      <w:r w:rsidRPr="006C654E">
        <w:rPr>
          <w:sz w:val="28"/>
          <w:szCs w:val="28"/>
        </w:rPr>
        <w:t>.</w:t>
      </w:r>
    </w:p>
    <w:p w14:paraId="0DA22189" w14:textId="77777777" w:rsidR="00EB5ED0" w:rsidRDefault="00EB5ED0" w:rsidP="00EB5ED0">
      <w:pPr>
        <w:pStyle w:val="15"/>
        <w:numPr>
          <w:ilvl w:val="4"/>
          <w:numId w:val="8"/>
        </w:numPr>
        <w:shd w:val="clear" w:color="auto" w:fill="auto"/>
        <w:tabs>
          <w:tab w:val="left" w:pos="698"/>
        </w:tabs>
        <w:spacing w:after="0" w:line="264" w:lineRule="auto"/>
        <w:ind w:left="1835"/>
        <w:rPr>
          <w:sz w:val="28"/>
          <w:szCs w:val="28"/>
        </w:rPr>
      </w:pPr>
      <w:r w:rsidRPr="006C654E">
        <w:rPr>
          <w:sz w:val="28"/>
          <w:szCs w:val="28"/>
        </w:rPr>
        <w:t xml:space="preserve">Находятся на рассмотрении - </w:t>
      </w:r>
      <w:r>
        <w:rPr>
          <w:sz w:val="28"/>
          <w:szCs w:val="28"/>
        </w:rPr>
        <w:t>15</w:t>
      </w:r>
      <w:r w:rsidRPr="006C654E">
        <w:rPr>
          <w:sz w:val="28"/>
          <w:szCs w:val="28"/>
        </w:rPr>
        <w:t>.</w:t>
      </w:r>
    </w:p>
    <w:p w14:paraId="1FED412A" w14:textId="77777777" w:rsidR="00EB5ED0" w:rsidRDefault="00EB5ED0" w:rsidP="00EB5ED0">
      <w:pPr>
        <w:pStyle w:val="15"/>
        <w:shd w:val="clear" w:color="auto" w:fill="auto"/>
        <w:tabs>
          <w:tab w:val="left" w:pos="698"/>
        </w:tabs>
        <w:spacing w:after="0" w:line="264" w:lineRule="auto"/>
        <w:ind w:left="1833"/>
        <w:rPr>
          <w:sz w:val="28"/>
          <w:szCs w:val="28"/>
        </w:rPr>
      </w:pPr>
    </w:p>
    <w:p w14:paraId="6BE9AB2B" w14:textId="77777777" w:rsidR="00EB5ED0" w:rsidRDefault="00EB5ED0" w:rsidP="00EB5ED0">
      <w:pPr>
        <w:pStyle w:val="15"/>
        <w:shd w:val="clear" w:color="auto" w:fill="auto"/>
        <w:tabs>
          <w:tab w:val="left" w:pos="698"/>
        </w:tabs>
        <w:spacing w:after="0" w:line="264" w:lineRule="auto"/>
        <w:ind w:left="708"/>
        <w:rPr>
          <w:sz w:val="28"/>
          <w:szCs w:val="28"/>
        </w:rPr>
      </w:pPr>
    </w:p>
    <w:p w14:paraId="7E587253" w14:textId="77777777" w:rsidR="00EB5ED0" w:rsidRDefault="00EB5ED0" w:rsidP="00EB5ED0">
      <w:pPr>
        <w:pStyle w:val="15"/>
        <w:shd w:val="clear" w:color="auto" w:fill="auto"/>
        <w:tabs>
          <w:tab w:val="left" w:pos="698"/>
        </w:tabs>
        <w:spacing w:after="0" w:line="264" w:lineRule="auto"/>
        <w:ind w:left="708"/>
        <w:rPr>
          <w:sz w:val="28"/>
          <w:szCs w:val="28"/>
        </w:rPr>
      </w:pPr>
    </w:p>
    <w:p w14:paraId="2226D4F6" w14:textId="77777777" w:rsidR="00EB5ED0" w:rsidRDefault="00EB5ED0" w:rsidP="00EB5ED0">
      <w:pPr>
        <w:pStyle w:val="15"/>
        <w:shd w:val="clear" w:color="auto" w:fill="auto"/>
        <w:tabs>
          <w:tab w:val="left" w:pos="698"/>
        </w:tabs>
        <w:spacing w:after="0" w:line="264" w:lineRule="auto"/>
        <w:ind w:left="708"/>
        <w:rPr>
          <w:sz w:val="28"/>
          <w:szCs w:val="28"/>
        </w:rPr>
      </w:pPr>
    </w:p>
    <w:p w14:paraId="46C4B01E" w14:textId="77777777" w:rsidR="00EB5ED0" w:rsidRDefault="00EB5ED0" w:rsidP="00EB5ED0">
      <w:pPr>
        <w:pStyle w:val="15"/>
        <w:shd w:val="clear" w:color="auto" w:fill="auto"/>
        <w:tabs>
          <w:tab w:val="left" w:pos="698"/>
        </w:tabs>
        <w:spacing w:after="0" w:line="264" w:lineRule="auto"/>
        <w:ind w:left="708"/>
        <w:rPr>
          <w:sz w:val="28"/>
          <w:szCs w:val="28"/>
        </w:rPr>
      </w:pPr>
    </w:p>
    <w:p w14:paraId="02A54512" w14:textId="77777777" w:rsidR="00EB5ED0" w:rsidRDefault="00EB5ED0" w:rsidP="00EB5ED0">
      <w:pPr>
        <w:pStyle w:val="15"/>
        <w:shd w:val="clear" w:color="auto" w:fill="auto"/>
        <w:tabs>
          <w:tab w:val="left" w:pos="698"/>
        </w:tabs>
        <w:spacing w:after="0" w:line="264" w:lineRule="auto"/>
        <w:ind w:left="708"/>
        <w:rPr>
          <w:sz w:val="28"/>
          <w:szCs w:val="28"/>
        </w:rPr>
      </w:pPr>
    </w:p>
    <w:p w14:paraId="195772AC" w14:textId="77777777" w:rsidR="00EB5ED0" w:rsidRDefault="00EB5ED0" w:rsidP="00EB5ED0">
      <w:pPr>
        <w:pStyle w:val="15"/>
        <w:shd w:val="clear" w:color="auto" w:fill="auto"/>
        <w:tabs>
          <w:tab w:val="left" w:pos="698"/>
        </w:tabs>
        <w:spacing w:after="0" w:line="264" w:lineRule="auto"/>
        <w:ind w:left="708"/>
        <w:rPr>
          <w:sz w:val="28"/>
          <w:szCs w:val="28"/>
        </w:rPr>
      </w:pPr>
    </w:p>
    <w:p w14:paraId="4AD6EDA1" w14:textId="77777777" w:rsidR="00EB5ED0" w:rsidRDefault="00EB5ED0" w:rsidP="00EB5ED0">
      <w:pPr>
        <w:pStyle w:val="15"/>
        <w:shd w:val="clear" w:color="auto" w:fill="auto"/>
        <w:tabs>
          <w:tab w:val="left" w:pos="698"/>
        </w:tabs>
        <w:spacing w:after="0" w:line="264" w:lineRule="auto"/>
        <w:ind w:left="708"/>
        <w:rPr>
          <w:sz w:val="28"/>
          <w:szCs w:val="28"/>
        </w:rPr>
      </w:pPr>
    </w:p>
    <w:p w14:paraId="32670C5C" w14:textId="77777777" w:rsidR="00EB5ED0" w:rsidRDefault="00EB5ED0" w:rsidP="00EB5ED0">
      <w:pPr>
        <w:pStyle w:val="15"/>
        <w:shd w:val="clear" w:color="auto" w:fill="auto"/>
        <w:tabs>
          <w:tab w:val="left" w:pos="698"/>
        </w:tabs>
        <w:spacing w:after="0" w:line="264" w:lineRule="auto"/>
        <w:ind w:left="708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971250D" wp14:editId="44A72E34">
            <wp:extent cx="5495925" cy="3209925"/>
            <wp:effectExtent l="0" t="0" r="9525" b="9525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3651FB37" w14:textId="77777777" w:rsidR="00EB5ED0" w:rsidRDefault="00EB5ED0" w:rsidP="00EB5ED0">
      <w:pPr>
        <w:pStyle w:val="15"/>
        <w:shd w:val="clear" w:color="auto" w:fill="auto"/>
        <w:tabs>
          <w:tab w:val="left" w:pos="698"/>
        </w:tabs>
        <w:spacing w:after="0" w:line="264" w:lineRule="auto"/>
        <w:ind w:left="708"/>
        <w:rPr>
          <w:sz w:val="28"/>
          <w:szCs w:val="28"/>
        </w:rPr>
      </w:pPr>
    </w:p>
    <w:p w14:paraId="021F4600" w14:textId="77777777" w:rsidR="00EB5ED0" w:rsidRDefault="00EB5ED0" w:rsidP="00EB5ED0">
      <w:pPr>
        <w:pStyle w:val="15"/>
        <w:shd w:val="clear" w:color="auto" w:fill="auto"/>
        <w:tabs>
          <w:tab w:val="left" w:pos="698"/>
        </w:tabs>
        <w:spacing w:after="0" w:line="264" w:lineRule="auto"/>
        <w:ind w:left="708"/>
        <w:rPr>
          <w:sz w:val="28"/>
          <w:szCs w:val="28"/>
        </w:rPr>
      </w:pPr>
    </w:p>
    <w:p w14:paraId="04CD1963" w14:textId="77777777" w:rsidR="00EB5ED0" w:rsidRDefault="00EB5ED0" w:rsidP="00EB5ED0">
      <w:pPr>
        <w:pStyle w:val="15"/>
        <w:numPr>
          <w:ilvl w:val="4"/>
          <w:numId w:val="8"/>
        </w:numPr>
        <w:shd w:val="clear" w:color="auto" w:fill="auto"/>
        <w:tabs>
          <w:tab w:val="left" w:pos="698"/>
        </w:tabs>
        <w:spacing w:after="0" w:line="264" w:lineRule="auto"/>
        <w:ind w:left="0" w:firstLine="708"/>
        <w:rPr>
          <w:sz w:val="28"/>
          <w:szCs w:val="28"/>
        </w:rPr>
      </w:pPr>
      <w:r w:rsidRPr="006C654E">
        <w:rPr>
          <w:sz w:val="28"/>
          <w:szCs w:val="28"/>
        </w:rPr>
        <w:t xml:space="preserve">Информация о нарушениях в </w:t>
      </w:r>
      <w:r w:rsidRPr="006C654E">
        <w:rPr>
          <w:rFonts w:cs="Times New Roman"/>
          <w:sz w:val="28"/>
          <w:szCs w:val="28"/>
        </w:rPr>
        <w:t>области персональных</w:t>
      </w:r>
      <w:r w:rsidRPr="006C654E">
        <w:rPr>
          <w:rStyle w:val="MSReferenceSansSerif11pt"/>
          <w:rFonts w:ascii="Times New Roman" w:hAnsi="Times New Roman" w:cs="Times New Roman"/>
          <w:sz w:val="28"/>
          <w:szCs w:val="28"/>
        </w:rPr>
        <w:t xml:space="preserve"> </w:t>
      </w:r>
      <w:r w:rsidRPr="006C654E">
        <w:rPr>
          <w:rStyle w:val="MSReferenceSansSerif11pt"/>
          <w:rFonts w:ascii="Times New Roman" w:hAnsi="Times New Roman" w:cs="Times New Roman"/>
          <w:i w:val="0"/>
          <w:sz w:val="28"/>
          <w:szCs w:val="28"/>
        </w:rPr>
        <w:t>данных</w:t>
      </w:r>
      <w:r w:rsidRPr="006C654E">
        <w:rPr>
          <w:rFonts w:cs="Times New Roman"/>
          <w:sz w:val="28"/>
          <w:szCs w:val="28"/>
        </w:rPr>
        <w:t xml:space="preserve"> не</w:t>
      </w:r>
      <w:r w:rsidRPr="006C654E">
        <w:rPr>
          <w:sz w:val="28"/>
          <w:szCs w:val="28"/>
        </w:rPr>
        <w:t xml:space="preserve"> нашла своего подтверждения - </w:t>
      </w:r>
      <w:r>
        <w:rPr>
          <w:sz w:val="28"/>
          <w:szCs w:val="28"/>
        </w:rPr>
        <w:t>7</w:t>
      </w:r>
      <w:r w:rsidRPr="006C654E">
        <w:rPr>
          <w:sz w:val="28"/>
          <w:szCs w:val="28"/>
        </w:rPr>
        <w:t>.</w:t>
      </w:r>
    </w:p>
    <w:p w14:paraId="4B53A4F6" w14:textId="77777777" w:rsidR="00EB5ED0" w:rsidRPr="006C654E" w:rsidRDefault="00EB5ED0" w:rsidP="00EB5ED0">
      <w:pPr>
        <w:pStyle w:val="15"/>
        <w:numPr>
          <w:ilvl w:val="4"/>
          <w:numId w:val="8"/>
        </w:numPr>
        <w:shd w:val="clear" w:color="auto" w:fill="auto"/>
        <w:tabs>
          <w:tab w:val="left" w:pos="698"/>
        </w:tabs>
        <w:spacing w:after="0" w:line="264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>Количество обращений граждан, касающихся обжалования действий Управления – 3, информация по которым не подтвердилась.</w:t>
      </w:r>
    </w:p>
    <w:p w14:paraId="62EC5277" w14:textId="77777777" w:rsidR="00EB5ED0" w:rsidRPr="006C654E" w:rsidRDefault="00EB5ED0" w:rsidP="00EB5ED0">
      <w:pPr>
        <w:pStyle w:val="15"/>
        <w:numPr>
          <w:ilvl w:val="4"/>
          <w:numId w:val="8"/>
        </w:numPr>
        <w:shd w:val="clear" w:color="auto" w:fill="auto"/>
        <w:tabs>
          <w:tab w:val="left" w:pos="698"/>
        </w:tabs>
        <w:spacing w:after="0" w:line="264" w:lineRule="auto"/>
        <w:ind w:left="0" w:firstLine="708"/>
        <w:rPr>
          <w:sz w:val="28"/>
          <w:szCs w:val="28"/>
        </w:rPr>
      </w:pPr>
      <w:r w:rsidRPr="006C654E">
        <w:rPr>
          <w:sz w:val="28"/>
          <w:szCs w:val="28"/>
        </w:rPr>
        <w:t>Информация о нарушениях в области персональных</w:t>
      </w:r>
      <w:r>
        <w:rPr>
          <w:sz w:val="28"/>
          <w:szCs w:val="28"/>
        </w:rPr>
        <w:t xml:space="preserve"> данных</w:t>
      </w:r>
      <w:r w:rsidRPr="006C654E">
        <w:rPr>
          <w:sz w:val="28"/>
          <w:szCs w:val="28"/>
        </w:rPr>
        <w:t xml:space="preserve"> подтвердилась, из них на действия </w:t>
      </w:r>
      <w:r>
        <w:rPr>
          <w:sz w:val="28"/>
          <w:szCs w:val="28"/>
        </w:rPr>
        <w:t>- 2</w:t>
      </w:r>
      <w:r w:rsidRPr="006C654E">
        <w:rPr>
          <w:sz w:val="28"/>
          <w:szCs w:val="28"/>
        </w:rPr>
        <w:t>:</w:t>
      </w:r>
    </w:p>
    <w:p w14:paraId="1F24795F" w14:textId="77777777" w:rsidR="00EB5ED0" w:rsidRPr="006C654E" w:rsidRDefault="00EB5ED0" w:rsidP="00EB5ED0">
      <w:pPr>
        <w:pStyle w:val="15"/>
        <w:shd w:val="clear" w:color="auto" w:fill="auto"/>
        <w:tabs>
          <w:tab w:val="left" w:pos="166"/>
        </w:tabs>
        <w:spacing w:after="0" w:line="264" w:lineRule="auto"/>
        <w:ind w:firstLine="709"/>
        <w:rPr>
          <w:sz w:val="28"/>
          <w:szCs w:val="28"/>
        </w:rPr>
      </w:pPr>
      <w:r w:rsidRPr="006C654E">
        <w:rPr>
          <w:sz w:val="28"/>
          <w:szCs w:val="28"/>
        </w:rPr>
        <w:t xml:space="preserve">- государственных и муниципальных органов - </w:t>
      </w:r>
      <w:r>
        <w:rPr>
          <w:sz w:val="28"/>
          <w:szCs w:val="28"/>
        </w:rPr>
        <w:t>1</w:t>
      </w:r>
      <w:r w:rsidRPr="006C654E">
        <w:rPr>
          <w:sz w:val="28"/>
          <w:szCs w:val="28"/>
        </w:rPr>
        <w:t>;</w:t>
      </w:r>
    </w:p>
    <w:p w14:paraId="5550F8B1" w14:textId="77777777" w:rsidR="00EB5ED0" w:rsidRPr="006C654E" w:rsidRDefault="00EB5ED0" w:rsidP="00EB5ED0">
      <w:pPr>
        <w:pStyle w:val="15"/>
        <w:shd w:val="clear" w:color="auto" w:fill="auto"/>
        <w:tabs>
          <w:tab w:val="left" w:pos="166"/>
        </w:tabs>
        <w:spacing w:after="0" w:line="264" w:lineRule="auto"/>
        <w:ind w:firstLine="709"/>
        <w:rPr>
          <w:sz w:val="28"/>
          <w:szCs w:val="28"/>
        </w:rPr>
      </w:pPr>
      <w:r w:rsidRPr="006C654E">
        <w:rPr>
          <w:sz w:val="28"/>
          <w:szCs w:val="28"/>
        </w:rPr>
        <w:t xml:space="preserve">- банков и кредитных организаций - </w:t>
      </w:r>
      <w:r>
        <w:rPr>
          <w:sz w:val="28"/>
          <w:szCs w:val="28"/>
        </w:rPr>
        <w:t>0</w:t>
      </w:r>
      <w:r w:rsidRPr="006C654E">
        <w:rPr>
          <w:sz w:val="28"/>
          <w:szCs w:val="28"/>
        </w:rPr>
        <w:t>;</w:t>
      </w:r>
    </w:p>
    <w:p w14:paraId="1E618D92" w14:textId="77777777" w:rsidR="00EB5ED0" w:rsidRPr="006C654E" w:rsidRDefault="00EB5ED0" w:rsidP="00EB5ED0">
      <w:pPr>
        <w:pStyle w:val="15"/>
        <w:shd w:val="clear" w:color="auto" w:fill="auto"/>
        <w:tabs>
          <w:tab w:val="left" w:pos="166"/>
        </w:tabs>
        <w:spacing w:after="0" w:line="264" w:lineRule="auto"/>
        <w:ind w:firstLine="709"/>
        <w:rPr>
          <w:sz w:val="28"/>
          <w:szCs w:val="28"/>
        </w:rPr>
      </w:pPr>
      <w:r w:rsidRPr="006C654E">
        <w:rPr>
          <w:sz w:val="28"/>
          <w:szCs w:val="28"/>
        </w:rPr>
        <w:t>- коллекторских агентств - 0;</w:t>
      </w:r>
    </w:p>
    <w:p w14:paraId="1F80E9C4" w14:textId="77777777" w:rsidR="00EB5ED0" w:rsidRPr="006C654E" w:rsidRDefault="00EB5ED0" w:rsidP="00EB5ED0">
      <w:pPr>
        <w:pStyle w:val="15"/>
        <w:shd w:val="clear" w:color="auto" w:fill="auto"/>
        <w:tabs>
          <w:tab w:val="left" w:pos="166"/>
        </w:tabs>
        <w:spacing w:after="0" w:line="264" w:lineRule="auto"/>
        <w:ind w:firstLine="709"/>
        <w:rPr>
          <w:sz w:val="28"/>
          <w:szCs w:val="28"/>
        </w:rPr>
      </w:pPr>
      <w:r w:rsidRPr="006C654E">
        <w:rPr>
          <w:sz w:val="28"/>
          <w:szCs w:val="28"/>
        </w:rPr>
        <w:t xml:space="preserve">- операторов связи - </w:t>
      </w:r>
      <w:r>
        <w:rPr>
          <w:sz w:val="28"/>
          <w:szCs w:val="28"/>
        </w:rPr>
        <w:t>0</w:t>
      </w:r>
      <w:r w:rsidRPr="006C654E">
        <w:rPr>
          <w:sz w:val="28"/>
          <w:szCs w:val="28"/>
        </w:rPr>
        <w:t>;</w:t>
      </w:r>
    </w:p>
    <w:p w14:paraId="2F94C1DF" w14:textId="77777777" w:rsidR="00EB5ED0" w:rsidRPr="006C654E" w:rsidRDefault="00EB5ED0" w:rsidP="00EB5ED0">
      <w:pPr>
        <w:pStyle w:val="15"/>
        <w:shd w:val="clear" w:color="auto" w:fill="auto"/>
        <w:tabs>
          <w:tab w:val="left" w:pos="166"/>
        </w:tabs>
        <w:spacing w:after="0" w:line="264" w:lineRule="auto"/>
        <w:ind w:firstLine="709"/>
        <w:rPr>
          <w:sz w:val="28"/>
          <w:szCs w:val="28"/>
        </w:rPr>
      </w:pPr>
      <w:r w:rsidRPr="006C654E">
        <w:rPr>
          <w:sz w:val="28"/>
          <w:szCs w:val="28"/>
        </w:rPr>
        <w:t xml:space="preserve">- интернет-сайтов - </w:t>
      </w:r>
      <w:r>
        <w:rPr>
          <w:sz w:val="28"/>
          <w:szCs w:val="28"/>
        </w:rPr>
        <w:t>1</w:t>
      </w:r>
      <w:r w:rsidRPr="006C654E">
        <w:rPr>
          <w:sz w:val="28"/>
          <w:szCs w:val="28"/>
        </w:rPr>
        <w:t>;</w:t>
      </w:r>
    </w:p>
    <w:p w14:paraId="78DE4E4B" w14:textId="77777777" w:rsidR="00EB5ED0" w:rsidRPr="006C654E" w:rsidRDefault="00EB5ED0" w:rsidP="00EB5ED0">
      <w:pPr>
        <w:pStyle w:val="15"/>
        <w:shd w:val="clear" w:color="auto" w:fill="auto"/>
        <w:tabs>
          <w:tab w:val="left" w:pos="166"/>
        </w:tabs>
        <w:spacing w:after="0" w:line="264" w:lineRule="auto"/>
        <w:ind w:firstLine="709"/>
        <w:rPr>
          <w:sz w:val="28"/>
          <w:szCs w:val="28"/>
        </w:rPr>
      </w:pPr>
      <w:r w:rsidRPr="006C654E">
        <w:rPr>
          <w:sz w:val="28"/>
          <w:szCs w:val="28"/>
        </w:rPr>
        <w:t xml:space="preserve">- социальных сетей - 0; </w:t>
      </w:r>
    </w:p>
    <w:p w14:paraId="036E7BA0" w14:textId="77777777" w:rsidR="00EB5ED0" w:rsidRPr="006C654E" w:rsidRDefault="00EB5ED0" w:rsidP="00EB5ED0">
      <w:pPr>
        <w:pStyle w:val="15"/>
        <w:shd w:val="clear" w:color="auto" w:fill="auto"/>
        <w:tabs>
          <w:tab w:val="left" w:pos="166"/>
        </w:tabs>
        <w:spacing w:after="0" w:line="264" w:lineRule="auto"/>
        <w:ind w:firstLine="709"/>
        <w:rPr>
          <w:sz w:val="28"/>
          <w:szCs w:val="28"/>
        </w:rPr>
      </w:pPr>
      <w:r w:rsidRPr="006C654E">
        <w:rPr>
          <w:sz w:val="28"/>
          <w:szCs w:val="28"/>
        </w:rPr>
        <w:t xml:space="preserve">- ЖКХ - </w:t>
      </w:r>
      <w:r>
        <w:rPr>
          <w:sz w:val="28"/>
          <w:szCs w:val="28"/>
        </w:rPr>
        <w:t>0</w:t>
      </w:r>
      <w:r w:rsidRPr="006C654E">
        <w:rPr>
          <w:sz w:val="28"/>
          <w:szCs w:val="28"/>
        </w:rPr>
        <w:t>;</w:t>
      </w:r>
    </w:p>
    <w:p w14:paraId="40895DA6" w14:textId="77777777" w:rsidR="00EB5ED0" w:rsidRPr="006C654E" w:rsidRDefault="00EB5ED0" w:rsidP="00EB5ED0">
      <w:pPr>
        <w:pStyle w:val="15"/>
        <w:shd w:val="clear" w:color="auto" w:fill="auto"/>
        <w:spacing w:after="0" w:line="264" w:lineRule="auto"/>
        <w:ind w:firstLine="709"/>
        <w:rPr>
          <w:sz w:val="28"/>
          <w:szCs w:val="28"/>
        </w:rPr>
      </w:pPr>
      <w:r w:rsidRPr="006C654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C654E">
        <w:rPr>
          <w:sz w:val="28"/>
          <w:szCs w:val="28"/>
        </w:rPr>
        <w:t xml:space="preserve">СМИ - </w:t>
      </w:r>
      <w:r>
        <w:rPr>
          <w:sz w:val="28"/>
          <w:szCs w:val="28"/>
        </w:rPr>
        <w:t>0</w:t>
      </w:r>
      <w:r w:rsidRPr="006C654E">
        <w:rPr>
          <w:sz w:val="28"/>
          <w:szCs w:val="28"/>
        </w:rPr>
        <w:t>;</w:t>
      </w:r>
    </w:p>
    <w:p w14:paraId="70DA8FCE" w14:textId="77777777" w:rsidR="00EB5ED0" w:rsidRDefault="00EB5ED0" w:rsidP="00EB5ED0">
      <w:pPr>
        <w:pStyle w:val="15"/>
        <w:shd w:val="clear" w:color="auto" w:fill="auto"/>
        <w:tabs>
          <w:tab w:val="left" w:pos="166"/>
        </w:tabs>
        <w:spacing w:after="0" w:line="264" w:lineRule="auto"/>
        <w:ind w:firstLine="709"/>
        <w:rPr>
          <w:sz w:val="28"/>
          <w:szCs w:val="28"/>
        </w:rPr>
      </w:pPr>
      <w:r w:rsidRPr="006C654E">
        <w:rPr>
          <w:sz w:val="28"/>
          <w:szCs w:val="28"/>
        </w:rPr>
        <w:t xml:space="preserve">- Иных - </w:t>
      </w:r>
      <w:r>
        <w:rPr>
          <w:sz w:val="28"/>
          <w:szCs w:val="28"/>
        </w:rPr>
        <w:t>0</w:t>
      </w:r>
      <w:r w:rsidRPr="006C654E">
        <w:rPr>
          <w:sz w:val="28"/>
          <w:szCs w:val="28"/>
        </w:rPr>
        <w:t>.</w:t>
      </w:r>
    </w:p>
    <w:p w14:paraId="0BCBBE43" w14:textId="77777777" w:rsidR="00EB5ED0" w:rsidRPr="006C654E" w:rsidRDefault="00EB5ED0" w:rsidP="00EB5ED0">
      <w:pPr>
        <w:pStyle w:val="15"/>
        <w:numPr>
          <w:ilvl w:val="4"/>
          <w:numId w:val="8"/>
        </w:numPr>
        <w:shd w:val="clear" w:color="auto" w:fill="auto"/>
        <w:tabs>
          <w:tab w:val="left" w:pos="698"/>
        </w:tabs>
        <w:spacing w:after="0" w:line="264" w:lineRule="auto"/>
        <w:ind w:left="0" w:firstLine="708"/>
        <w:rPr>
          <w:sz w:val="28"/>
          <w:szCs w:val="28"/>
        </w:rPr>
      </w:pPr>
      <w:r w:rsidRPr="006C654E">
        <w:rPr>
          <w:sz w:val="28"/>
          <w:szCs w:val="28"/>
        </w:rPr>
        <w:t>Принятые меры</w:t>
      </w:r>
      <w:r>
        <w:rPr>
          <w:sz w:val="28"/>
          <w:szCs w:val="28"/>
        </w:rPr>
        <w:t xml:space="preserve"> –</w:t>
      </w:r>
      <w:r w:rsidRPr="006C654E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</w:p>
    <w:p w14:paraId="224EBD86" w14:textId="77777777" w:rsidR="00EB5ED0" w:rsidRPr="00A77186" w:rsidRDefault="00EB5ED0" w:rsidP="00EB5ED0">
      <w:pPr>
        <w:pStyle w:val="15"/>
        <w:numPr>
          <w:ilvl w:val="5"/>
          <w:numId w:val="8"/>
        </w:numPr>
        <w:shd w:val="clear" w:color="auto" w:fill="auto"/>
        <w:tabs>
          <w:tab w:val="left" w:pos="0"/>
        </w:tabs>
        <w:spacing w:after="0" w:line="264" w:lineRule="auto"/>
        <w:ind w:left="0" w:firstLine="708"/>
        <w:rPr>
          <w:sz w:val="28"/>
          <w:szCs w:val="28"/>
        </w:rPr>
      </w:pPr>
      <w:r w:rsidRPr="00A77186">
        <w:rPr>
          <w:sz w:val="28"/>
          <w:szCs w:val="28"/>
        </w:rPr>
        <w:t xml:space="preserve">В </w:t>
      </w:r>
      <w:r>
        <w:rPr>
          <w:sz w:val="28"/>
          <w:szCs w:val="28"/>
        </w:rPr>
        <w:t>течение отчетного периода 2022 года</w:t>
      </w:r>
      <w:r w:rsidRPr="00A77186">
        <w:rPr>
          <w:sz w:val="28"/>
          <w:szCs w:val="28"/>
        </w:rPr>
        <w:t xml:space="preserve"> внеплановы</w:t>
      </w:r>
      <w:r>
        <w:rPr>
          <w:sz w:val="28"/>
          <w:szCs w:val="28"/>
        </w:rPr>
        <w:t>е</w:t>
      </w:r>
      <w:r w:rsidRPr="00A77186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ки</w:t>
      </w:r>
      <w:r w:rsidRPr="00A77186">
        <w:rPr>
          <w:sz w:val="28"/>
          <w:szCs w:val="28"/>
        </w:rPr>
        <w:t xml:space="preserve"> не проводил</w:t>
      </w:r>
      <w:r>
        <w:rPr>
          <w:sz w:val="28"/>
          <w:szCs w:val="28"/>
        </w:rPr>
        <w:t>и</w:t>
      </w:r>
      <w:r w:rsidRPr="00A77186">
        <w:rPr>
          <w:sz w:val="28"/>
          <w:szCs w:val="28"/>
        </w:rPr>
        <w:t>сь.</w:t>
      </w:r>
    </w:p>
    <w:p w14:paraId="41C98576" w14:textId="77777777" w:rsidR="00EB5ED0" w:rsidRPr="00A77186" w:rsidRDefault="00EB5ED0" w:rsidP="00EB5ED0">
      <w:pPr>
        <w:pStyle w:val="15"/>
        <w:numPr>
          <w:ilvl w:val="5"/>
          <w:numId w:val="9"/>
        </w:numPr>
        <w:shd w:val="clear" w:color="auto" w:fill="auto"/>
        <w:tabs>
          <w:tab w:val="left" w:pos="0"/>
        </w:tabs>
        <w:spacing w:after="0" w:line="264" w:lineRule="auto"/>
        <w:ind w:left="0" w:firstLine="708"/>
        <w:rPr>
          <w:sz w:val="28"/>
          <w:szCs w:val="28"/>
        </w:rPr>
      </w:pPr>
      <w:r w:rsidRPr="00A77186">
        <w:rPr>
          <w:sz w:val="28"/>
          <w:szCs w:val="28"/>
        </w:rPr>
        <w:t xml:space="preserve">Направлено материалов в органы прокуратуры – 0. </w:t>
      </w:r>
    </w:p>
    <w:p w14:paraId="6B11DA27" w14:textId="77777777" w:rsidR="00EB5ED0" w:rsidRPr="006C654E" w:rsidRDefault="00EB5ED0" w:rsidP="00EB5ED0">
      <w:pPr>
        <w:pStyle w:val="15"/>
        <w:numPr>
          <w:ilvl w:val="5"/>
          <w:numId w:val="9"/>
        </w:numPr>
        <w:shd w:val="clear" w:color="auto" w:fill="auto"/>
        <w:tabs>
          <w:tab w:val="left" w:pos="0"/>
        </w:tabs>
        <w:spacing w:after="0" w:line="264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В 1 квартале </w:t>
      </w:r>
      <w:r w:rsidRPr="006C654E">
        <w:rPr>
          <w:sz w:val="28"/>
          <w:szCs w:val="28"/>
        </w:rPr>
        <w:t>202</w:t>
      </w:r>
      <w:r>
        <w:rPr>
          <w:sz w:val="28"/>
          <w:szCs w:val="28"/>
        </w:rPr>
        <w:t>2 года</w:t>
      </w:r>
      <w:r w:rsidRPr="006C654E">
        <w:rPr>
          <w:sz w:val="28"/>
          <w:szCs w:val="28"/>
        </w:rPr>
        <w:t xml:space="preserve"> Управлением направлены операторам  требования об уточнении, блокировании или уничтожении недостоверных или полученных незаконным путем персональных данных – </w:t>
      </w:r>
      <w:r>
        <w:rPr>
          <w:sz w:val="28"/>
          <w:szCs w:val="28"/>
        </w:rPr>
        <w:t>2</w:t>
      </w:r>
      <w:r w:rsidRPr="006C654E">
        <w:rPr>
          <w:sz w:val="28"/>
          <w:szCs w:val="28"/>
        </w:rPr>
        <w:t>.</w:t>
      </w:r>
    </w:p>
    <w:p w14:paraId="26EB05A7" w14:textId="77777777" w:rsidR="00EB5ED0" w:rsidRPr="006C654E" w:rsidRDefault="00EB5ED0" w:rsidP="00EB5ED0">
      <w:pPr>
        <w:pStyle w:val="15"/>
        <w:numPr>
          <w:ilvl w:val="5"/>
          <w:numId w:val="9"/>
        </w:numPr>
        <w:shd w:val="clear" w:color="auto" w:fill="auto"/>
        <w:tabs>
          <w:tab w:val="left" w:pos="914"/>
        </w:tabs>
        <w:spacing w:after="0" w:line="264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</w:t>
      </w:r>
      <w:r w:rsidRPr="006C654E">
        <w:rPr>
          <w:sz w:val="28"/>
          <w:szCs w:val="28"/>
        </w:rPr>
        <w:t>202</w:t>
      </w:r>
      <w:r>
        <w:rPr>
          <w:sz w:val="28"/>
          <w:szCs w:val="28"/>
        </w:rPr>
        <w:t>2 года</w:t>
      </w:r>
      <w:r w:rsidRPr="006C654E">
        <w:rPr>
          <w:sz w:val="28"/>
          <w:szCs w:val="28"/>
        </w:rPr>
        <w:t xml:space="preserve"> Управлением в правоохранительные органы материалы не направлялись. </w:t>
      </w:r>
    </w:p>
    <w:p w14:paraId="21449855" w14:textId="77777777" w:rsidR="00EB5ED0" w:rsidRPr="006C654E" w:rsidRDefault="00EB5ED0" w:rsidP="00EB5ED0">
      <w:pPr>
        <w:pStyle w:val="15"/>
        <w:numPr>
          <w:ilvl w:val="5"/>
          <w:numId w:val="9"/>
        </w:numPr>
        <w:shd w:val="clear" w:color="auto" w:fill="auto"/>
        <w:tabs>
          <w:tab w:val="left" w:pos="914"/>
        </w:tabs>
        <w:spacing w:after="0" w:line="264" w:lineRule="auto"/>
        <w:ind w:left="0" w:firstLine="851"/>
        <w:rPr>
          <w:sz w:val="28"/>
          <w:szCs w:val="28"/>
        </w:rPr>
      </w:pPr>
      <w:r w:rsidRPr="006C65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отчетном периоде </w:t>
      </w:r>
      <w:r w:rsidRPr="006C654E">
        <w:rPr>
          <w:sz w:val="28"/>
          <w:szCs w:val="28"/>
        </w:rPr>
        <w:t>202</w:t>
      </w:r>
      <w:r>
        <w:rPr>
          <w:sz w:val="28"/>
          <w:szCs w:val="28"/>
        </w:rPr>
        <w:t>2 года</w:t>
      </w:r>
      <w:r w:rsidRPr="006C654E">
        <w:rPr>
          <w:sz w:val="28"/>
          <w:szCs w:val="28"/>
        </w:rPr>
        <w:t xml:space="preserve"> Управлением </w:t>
      </w:r>
      <w:r>
        <w:rPr>
          <w:sz w:val="28"/>
          <w:szCs w:val="28"/>
        </w:rPr>
        <w:t xml:space="preserve">подано 1 </w:t>
      </w:r>
      <w:r w:rsidRPr="009771A2">
        <w:rPr>
          <w:sz w:val="28"/>
          <w:szCs w:val="28"/>
        </w:rPr>
        <w:t>исковое заявление</w:t>
      </w:r>
      <w:r w:rsidRPr="006C654E">
        <w:rPr>
          <w:sz w:val="28"/>
          <w:szCs w:val="28"/>
        </w:rPr>
        <w:t xml:space="preserve"> в суд</w:t>
      </w:r>
      <w:r>
        <w:rPr>
          <w:sz w:val="28"/>
          <w:szCs w:val="28"/>
        </w:rPr>
        <w:t xml:space="preserve"> в защиту прав субъекта персональных данных, по которому судом вынесено решение в пользу Управления, которое по состоянию на 31.03.2022 не вступило в законную силу.</w:t>
      </w:r>
    </w:p>
    <w:p w14:paraId="5F94C55A" w14:textId="77777777" w:rsidR="00EB5ED0" w:rsidRPr="006C654E" w:rsidRDefault="00EB5ED0" w:rsidP="00EB5ED0">
      <w:pPr>
        <w:pStyle w:val="15"/>
        <w:shd w:val="clear" w:color="auto" w:fill="auto"/>
        <w:tabs>
          <w:tab w:val="left" w:pos="914"/>
        </w:tabs>
        <w:spacing w:after="0" w:line="264" w:lineRule="auto"/>
        <w:ind w:firstLine="709"/>
        <w:rPr>
          <w:sz w:val="28"/>
          <w:szCs w:val="28"/>
        </w:rPr>
      </w:pPr>
      <w:r w:rsidRPr="006C654E">
        <w:rPr>
          <w:sz w:val="28"/>
          <w:szCs w:val="28"/>
        </w:rPr>
        <w:tab/>
        <w:t xml:space="preserve">3.7.3. Количество обращений, поступивших от юридических лиц, государственных органов, органов местного самоуправления, индивидуальных предпринимателей, коммерческих организаций, общественных объединений и других - </w:t>
      </w:r>
      <w:r>
        <w:rPr>
          <w:sz w:val="28"/>
          <w:szCs w:val="28"/>
        </w:rPr>
        <w:t>0</w:t>
      </w:r>
      <w:r w:rsidRPr="006C654E">
        <w:rPr>
          <w:sz w:val="28"/>
          <w:szCs w:val="28"/>
        </w:rPr>
        <w:t>.</w:t>
      </w:r>
    </w:p>
    <w:p w14:paraId="6963EAAE" w14:textId="77777777" w:rsidR="00EB5ED0" w:rsidRDefault="00EB5ED0" w:rsidP="00EB5ED0">
      <w:pPr>
        <w:pStyle w:val="15"/>
        <w:shd w:val="clear" w:color="auto" w:fill="auto"/>
        <w:tabs>
          <w:tab w:val="left" w:pos="0"/>
          <w:tab w:val="left" w:pos="1294"/>
        </w:tabs>
        <w:spacing w:after="0" w:line="264" w:lineRule="auto"/>
        <w:ind w:firstLine="709"/>
        <w:rPr>
          <w:sz w:val="28"/>
          <w:szCs w:val="28"/>
        </w:rPr>
      </w:pPr>
      <w:r w:rsidRPr="006C654E">
        <w:rPr>
          <w:sz w:val="28"/>
          <w:szCs w:val="28"/>
        </w:rPr>
        <w:t>3.8.</w:t>
      </w:r>
      <w:r w:rsidRPr="00C000EF">
        <w:rPr>
          <w:sz w:val="28"/>
          <w:szCs w:val="28"/>
        </w:rPr>
        <w:t xml:space="preserve"> </w:t>
      </w:r>
      <w:r>
        <w:rPr>
          <w:sz w:val="28"/>
          <w:szCs w:val="28"/>
        </w:rPr>
        <w:t>Типовые нарушения, совершаемые операторами в области персональных данных (количество нарушений, описание):</w:t>
      </w:r>
    </w:p>
    <w:p w14:paraId="392EFF03" w14:textId="77777777" w:rsidR="00EB5ED0" w:rsidRDefault="00EB5ED0" w:rsidP="00EB5ED0">
      <w:pPr>
        <w:pStyle w:val="15"/>
        <w:shd w:val="clear" w:color="auto" w:fill="auto"/>
        <w:tabs>
          <w:tab w:val="left" w:pos="0"/>
          <w:tab w:val="left" w:pos="1294"/>
        </w:tabs>
        <w:spacing w:after="0"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Государственные и муниципальные органы:</w:t>
      </w:r>
    </w:p>
    <w:p w14:paraId="5AF9DBD9" w14:textId="77777777" w:rsidR="00EB5ED0" w:rsidRDefault="00EB5ED0" w:rsidP="00EB5ED0">
      <w:pPr>
        <w:pStyle w:val="aff7"/>
        <w:numPr>
          <w:ilvl w:val="0"/>
          <w:numId w:val="17"/>
        </w:numPr>
        <w:spacing w:line="264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нарушены требования ст. 7 Федерального закона от 27.07.2006               № 152-ФЗ «О персональных данных» в части раскрытия третьим лицам персональных данных без согласия субъекта персональных данных;</w:t>
      </w:r>
    </w:p>
    <w:p w14:paraId="3E73F1CB" w14:textId="77777777" w:rsidR="00EB5ED0" w:rsidRDefault="00EB5ED0" w:rsidP="00EB5ED0">
      <w:pPr>
        <w:pStyle w:val="15"/>
        <w:shd w:val="clear" w:color="auto" w:fill="auto"/>
        <w:tabs>
          <w:tab w:val="left" w:pos="0"/>
        </w:tabs>
        <w:spacing w:after="0" w:line="264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 Интернет-сайт:</w:t>
      </w:r>
    </w:p>
    <w:p w14:paraId="010FCA0C" w14:textId="77777777" w:rsidR="00EB5ED0" w:rsidRDefault="00EB5ED0" w:rsidP="00EB5ED0">
      <w:pPr>
        <w:pStyle w:val="15"/>
        <w:shd w:val="clear" w:color="auto" w:fill="auto"/>
        <w:tabs>
          <w:tab w:val="left" w:pos="0"/>
        </w:tabs>
        <w:spacing w:after="0" w:line="264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- нарушены требования ч. 1 ст. 6 Федерального закона от 27.07.2006            № 152-ФЗ «О персональных данных» в части обработки персональных данных субъекта без его согласия;</w:t>
      </w:r>
    </w:p>
    <w:p w14:paraId="55C6E4E8" w14:textId="77777777" w:rsidR="00EB5ED0" w:rsidRPr="00CF1C77" w:rsidRDefault="00EB5ED0" w:rsidP="00EB5ED0">
      <w:pPr>
        <w:pStyle w:val="15"/>
        <w:shd w:val="clear" w:color="auto" w:fill="auto"/>
        <w:tabs>
          <w:tab w:val="left" w:pos="0"/>
          <w:tab w:val="left" w:pos="1294"/>
        </w:tabs>
        <w:spacing w:after="0" w:line="264" w:lineRule="auto"/>
        <w:ind w:firstLine="709"/>
        <w:rPr>
          <w:sz w:val="28"/>
          <w:szCs w:val="28"/>
        </w:rPr>
      </w:pPr>
      <w:r w:rsidRPr="00CF1C77">
        <w:rPr>
          <w:sz w:val="28"/>
          <w:szCs w:val="28"/>
        </w:rPr>
        <w:t>3.10. Описание наиболее интересных примеров взаимодействия Управления с органами УФСБ России и прокуратуры.</w:t>
      </w:r>
    </w:p>
    <w:p w14:paraId="4A487B1D" w14:textId="77777777" w:rsidR="00EB5ED0" w:rsidRPr="00BD3270" w:rsidRDefault="00EB5ED0" w:rsidP="00EB5ED0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Pr="00453E7B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53E7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3E7B">
        <w:rPr>
          <w:rFonts w:ascii="Times New Roman" w:hAnsi="Times New Roman" w:cs="Times New Roman"/>
          <w:sz w:val="28"/>
          <w:szCs w:val="28"/>
        </w:rPr>
        <w:t xml:space="preserve"> Управлением</w:t>
      </w:r>
      <w:r w:rsidRPr="00CF1C77">
        <w:rPr>
          <w:rFonts w:ascii="Times New Roman" w:hAnsi="Times New Roman" w:cs="Times New Roman"/>
          <w:sz w:val="28"/>
          <w:szCs w:val="28"/>
        </w:rPr>
        <w:t xml:space="preserve"> совместные мероприятия с органами УФСБ России и прокуратуры не проводились.</w:t>
      </w:r>
    </w:p>
    <w:p w14:paraId="59A7DCE1" w14:textId="77777777" w:rsidR="00EB5ED0" w:rsidRPr="00816459" w:rsidRDefault="00EB5ED0" w:rsidP="00EB5ED0">
      <w:pPr>
        <w:autoSpaceDE w:val="0"/>
        <w:autoSpaceDN w:val="0"/>
        <w:adjustRightInd w:val="0"/>
        <w:spacing w:after="0" w:line="264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Таблице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81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показатели оценки работы сотрудников ОПД с обращениями граждан и организаций.</w:t>
      </w:r>
    </w:p>
    <w:p w14:paraId="17D1794F" w14:textId="77777777" w:rsidR="00EB5ED0" w:rsidRPr="00F609E2" w:rsidRDefault="00EB5ED0" w:rsidP="00EB5ED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</w:p>
    <w:p w14:paraId="5A278FCF" w14:textId="77777777" w:rsidR="00EB5ED0" w:rsidRPr="00816459" w:rsidRDefault="00EB5ED0" w:rsidP="00EB5ED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4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79"/>
        <w:gridCol w:w="1244"/>
        <w:gridCol w:w="1417"/>
      </w:tblGrid>
      <w:tr w:rsidR="00EB5ED0" w:rsidRPr="00816459" w14:paraId="3E66DEB7" w14:textId="77777777" w:rsidTr="00E83788">
        <w:trPr>
          <w:trHeight w:val="873"/>
        </w:trPr>
        <w:tc>
          <w:tcPr>
            <w:tcW w:w="6879" w:type="dxa"/>
          </w:tcPr>
          <w:p w14:paraId="3AC4D64F" w14:textId="77777777" w:rsidR="00EB5ED0" w:rsidRPr="00816459" w:rsidRDefault="00EB5ED0" w:rsidP="00E83788">
            <w:pPr>
              <w:spacing w:line="264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bookmark0"/>
          </w:p>
          <w:p w14:paraId="2C5E73EF" w14:textId="77777777" w:rsidR="00EB5ED0" w:rsidRPr="00816459" w:rsidRDefault="00EB5ED0" w:rsidP="00E83788">
            <w:pPr>
              <w:spacing w:line="264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459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ОПД</w:t>
            </w:r>
          </w:p>
          <w:p w14:paraId="3E926C7E" w14:textId="77777777" w:rsidR="00EB5ED0" w:rsidRPr="00816459" w:rsidRDefault="00EB5ED0" w:rsidP="00E83788">
            <w:pPr>
              <w:spacing w:line="264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1259015B" w14:textId="77777777" w:rsidR="00EB5ED0" w:rsidRPr="00816459" w:rsidRDefault="00EB5ED0" w:rsidP="00E83788">
            <w:pPr>
              <w:spacing w:line="264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5C2E4" w14:textId="77777777" w:rsidR="00EB5ED0" w:rsidRPr="00816459" w:rsidRDefault="00EB5ED0" w:rsidP="00E8378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459">
              <w:rPr>
                <w:rFonts w:ascii="Times New Roman" w:hAnsi="Times New Roman" w:cs="Times New Roman"/>
                <w:sz w:val="24"/>
                <w:szCs w:val="24"/>
              </w:rPr>
              <w:t>На конец отчетного периода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645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</w:tcPr>
          <w:p w14:paraId="3B62A5EE" w14:textId="77777777" w:rsidR="00EB5ED0" w:rsidRPr="00816459" w:rsidRDefault="00EB5ED0" w:rsidP="00E83788">
            <w:pPr>
              <w:spacing w:line="264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4741A" w14:textId="77777777" w:rsidR="00EB5ED0" w:rsidRPr="00816459" w:rsidRDefault="00EB5ED0" w:rsidP="00E8378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459">
              <w:rPr>
                <w:rFonts w:ascii="Times New Roman" w:hAnsi="Times New Roman" w:cs="Times New Roman"/>
                <w:sz w:val="24"/>
                <w:szCs w:val="24"/>
              </w:rPr>
              <w:t>На конец отчетного периода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1645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EB5ED0" w:rsidRPr="00816459" w14:paraId="4912EAC9" w14:textId="77777777" w:rsidTr="00E83788">
        <w:trPr>
          <w:trHeight w:val="737"/>
        </w:trPr>
        <w:tc>
          <w:tcPr>
            <w:tcW w:w="6879" w:type="dxa"/>
          </w:tcPr>
          <w:p w14:paraId="0B7AE115" w14:textId="77777777" w:rsidR="00EB5ED0" w:rsidRPr="00816459" w:rsidRDefault="00EB5ED0" w:rsidP="00E83788">
            <w:pPr>
              <w:spacing w:line="264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459">
              <w:rPr>
                <w:rFonts w:ascii="Times New Roman" w:hAnsi="Times New Roman" w:cs="Times New Roman"/>
                <w:sz w:val="24"/>
                <w:szCs w:val="24"/>
              </w:rPr>
              <w:t>Доля обращений, ответы на которые даны с нарушениями требований законодательства Российской Федерации (в процентах общего числа обращений в сфере деятельности)</w:t>
            </w:r>
          </w:p>
        </w:tc>
        <w:tc>
          <w:tcPr>
            <w:tcW w:w="1244" w:type="dxa"/>
          </w:tcPr>
          <w:p w14:paraId="0419AADD" w14:textId="77777777" w:rsidR="00EB5ED0" w:rsidRPr="00816459" w:rsidRDefault="00EB5ED0" w:rsidP="00E8378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67BC97A8" w14:textId="77777777" w:rsidR="00EB5ED0" w:rsidRPr="00816459" w:rsidRDefault="00EB5ED0" w:rsidP="00E8378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5ED0" w:rsidRPr="00412B37" w14:paraId="09C38BAC" w14:textId="77777777" w:rsidTr="00E83788">
        <w:trPr>
          <w:trHeight w:val="2190"/>
        </w:trPr>
        <w:tc>
          <w:tcPr>
            <w:tcW w:w="6879" w:type="dxa"/>
          </w:tcPr>
          <w:p w14:paraId="75C60A4A" w14:textId="77777777" w:rsidR="00EB5ED0" w:rsidRPr="00816459" w:rsidRDefault="00EB5ED0" w:rsidP="00E83788">
            <w:pPr>
              <w:spacing w:line="264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459">
              <w:rPr>
                <w:rFonts w:ascii="Times New Roman" w:hAnsi="Times New Roman" w:cs="Times New Roman"/>
                <w:sz w:val="24"/>
                <w:szCs w:val="24"/>
              </w:rPr>
              <w:t>Доля обращений, ответы на которые даны с нарушениями требований законодательства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 в сфере деятельности)</w:t>
            </w:r>
          </w:p>
        </w:tc>
        <w:tc>
          <w:tcPr>
            <w:tcW w:w="1244" w:type="dxa"/>
          </w:tcPr>
          <w:p w14:paraId="4985C0F4" w14:textId="77777777" w:rsidR="00EB5ED0" w:rsidRPr="00816459" w:rsidRDefault="00EB5ED0" w:rsidP="00E83788">
            <w:pPr>
              <w:spacing w:line="264" w:lineRule="auto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2B482516" w14:textId="77777777" w:rsidR="00EB5ED0" w:rsidRPr="00816459" w:rsidRDefault="00EB5ED0" w:rsidP="00E83788">
            <w:pPr>
              <w:spacing w:line="264" w:lineRule="auto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5ED0" w:rsidRPr="00816459" w14:paraId="2C34CB9D" w14:textId="77777777" w:rsidTr="00E83788">
        <w:trPr>
          <w:trHeight w:val="921"/>
        </w:trPr>
        <w:tc>
          <w:tcPr>
            <w:tcW w:w="6879" w:type="dxa"/>
          </w:tcPr>
          <w:p w14:paraId="2DD1EE52" w14:textId="77777777" w:rsidR="00EB5ED0" w:rsidRPr="00816459" w:rsidRDefault="00EB5ED0" w:rsidP="00E83788">
            <w:pPr>
              <w:spacing w:line="264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459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в сфере деятельности в отчетном периоде</w:t>
            </w:r>
          </w:p>
        </w:tc>
        <w:tc>
          <w:tcPr>
            <w:tcW w:w="1244" w:type="dxa"/>
          </w:tcPr>
          <w:p w14:paraId="69B09967" w14:textId="77777777" w:rsidR="00EB5ED0" w:rsidRPr="00816459" w:rsidRDefault="00EB5ED0" w:rsidP="00E83788">
            <w:pPr>
              <w:spacing w:line="264" w:lineRule="auto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17" w:type="dxa"/>
          </w:tcPr>
          <w:p w14:paraId="36F9E78D" w14:textId="77777777" w:rsidR="00EB5ED0" w:rsidRPr="00816459" w:rsidRDefault="00EB5ED0" w:rsidP="00E83788">
            <w:pPr>
              <w:spacing w:line="264" w:lineRule="auto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EB5ED0" w:rsidRPr="00816459" w14:paraId="264BA402" w14:textId="77777777" w:rsidTr="00E83788">
        <w:trPr>
          <w:trHeight w:val="1994"/>
        </w:trPr>
        <w:tc>
          <w:tcPr>
            <w:tcW w:w="6879" w:type="dxa"/>
          </w:tcPr>
          <w:p w14:paraId="00741324" w14:textId="77777777" w:rsidR="00EB5ED0" w:rsidRPr="00816459" w:rsidRDefault="00EB5ED0" w:rsidP="00E83788">
            <w:pPr>
              <w:spacing w:line="264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459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в сфере деятельности, приходящихся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 деятельности (сведения о нагрузке)</w:t>
            </w:r>
          </w:p>
        </w:tc>
        <w:tc>
          <w:tcPr>
            <w:tcW w:w="1244" w:type="dxa"/>
          </w:tcPr>
          <w:p w14:paraId="000EFC09" w14:textId="77777777" w:rsidR="00EB5ED0" w:rsidRPr="00816459" w:rsidRDefault="00EB5ED0" w:rsidP="00E83788">
            <w:pPr>
              <w:spacing w:line="264" w:lineRule="auto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14:paraId="59E7A256" w14:textId="77777777" w:rsidR="00EB5ED0" w:rsidRPr="00816459" w:rsidRDefault="00EB5ED0" w:rsidP="00E83788">
            <w:pPr>
              <w:spacing w:line="264" w:lineRule="auto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bookmarkEnd w:id="1"/>
    </w:tbl>
    <w:p w14:paraId="3EDF9720" w14:textId="77777777" w:rsidR="00EB5ED0" w:rsidRDefault="00EB5ED0" w:rsidP="00EB5ED0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2B57B85" w14:textId="77777777" w:rsidR="00EB5ED0" w:rsidRDefault="00EB5ED0" w:rsidP="00EB5ED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506F71" w14:textId="77777777" w:rsidR="00EB5ED0" w:rsidRDefault="00EB5ED0" w:rsidP="00EB5ED0">
      <w:pPr>
        <w:shd w:val="clear" w:color="auto" w:fill="FFFFFF" w:themeFill="background1"/>
        <w:tabs>
          <w:tab w:val="left" w:pos="1178"/>
          <w:tab w:val="left" w:pos="9053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14:paraId="53CFF886" w14:textId="77777777" w:rsidR="00EB5ED0" w:rsidRPr="00F058F2" w:rsidRDefault="00EB5ED0" w:rsidP="00EB5ED0">
      <w:pPr>
        <w:shd w:val="clear" w:color="auto" w:fill="FFFFFF" w:themeFill="background1"/>
        <w:tabs>
          <w:tab w:val="left" w:pos="1178"/>
          <w:tab w:val="left" w:pos="9053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</w:t>
      </w:r>
      <w:r w:rsidRPr="00F058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 об исполнении полномочий в сфере информационных технологий</w:t>
      </w:r>
    </w:p>
    <w:p w14:paraId="6C7E088A" w14:textId="77777777" w:rsidR="00EB5ED0" w:rsidRPr="00F058F2" w:rsidRDefault="00EB5ED0" w:rsidP="00EB5ED0">
      <w:pPr>
        <w:shd w:val="clear" w:color="auto" w:fill="FFFFFF" w:themeFill="background1"/>
        <w:tabs>
          <w:tab w:val="left" w:pos="1178"/>
          <w:tab w:val="left" w:pos="9053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058F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4.1</w:t>
      </w:r>
      <w:r w:rsidRPr="00F058F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  <w:t>Надзор и контроль.</w:t>
      </w:r>
    </w:p>
    <w:p w14:paraId="3A1A8A7F" w14:textId="77777777" w:rsidR="00EB5ED0" w:rsidRPr="00267DE0" w:rsidRDefault="00EB5ED0" w:rsidP="00EB5ED0">
      <w:pPr>
        <w:shd w:val="clear" w:color="auto" w:fill="FFFFFF" w:themeFill="background1"/>
        <w:tabs>
          <w:tab w:val="left" w:pos="1178"/>
          <w:tab w:val="left" w:pos="9053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F058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4.1.1. </w:t>
      </w:r>
      <w:r w:rsidRPr="00F058F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Участие в формировании единой автоматизированной информационной системы.</w:t>
      </w:r>
    </w:p>
    <w:p w14:paraId="2740076D" w14:textId="77777777" w:rsidR="00EB5ED0" w:rsidRPr="00267DE0" w:rsidRDefault="00EB5ED0" w:rsidP="00EB5ED0">
      <w:pPr>
        <w:shd w:val="clear" w:color="auto" w:fill="FFFFFF" w:themeFill="background1"/>
        <w:tabs>
          <w:tab w:val="left" w:pos="1178"/>
          <w:tab w:val="left" w:pos="9053"/>
        </w:tabs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14:paraId="5E69998B" w14:textId="77777777" w:rsidR="00EB5ED0" w:rsidRDefault="00EB5ED0" w:rsidP="00EB5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Сотрудники отдела контроля и надзора за соблюдением законодательства в сфере персональных данных Управления (далее – ПД) осуществляют  свою деятельность с использованием единой информационной системы (ЕИС) и системы электронного документооборота (СЭД) Роскомнадзора. </w:t>
      </w:r>
    </w:p>
    <w:p w14:paraId="14344523" w14:textId="77777777" w:rsidR="00EB5ED0" w:rsidRPr="00267DE0" w:rsidRDefault="00EB5ED0" w:rsidP="00EB5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Требования к профессиональным навыкам работы с указанными системами установлены должностными регламентами сотрудников ПД (по штату – </w:t>
      </w:r>
      <w:r w:rsidRPr="00A545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; фактически – </w:t>
      </w:r>
      <w:r w:rsidRPr="00A545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).</w:t>
      </w:r>
    </w:p>
    <w:p w14:paraId="344D08D0" w14:textId="77777777" w:rsidR="00EB5ED0" w:rsidRPr="00267DE0" w:rsidRDefault="00EB5ED0" w:rsidP="00EB5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0A57D6C7" w14:textId="77777777" w:rsidR="00EB5ED0" w:rsidRPr="00267DE0" w:rsidRDefault="00EB5ED0" w:rsidP="00EB5ED0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267D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4.1.2. </w:t>
      </w:r>
      <w:r w:rsidRPr="00267DE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Осуществление государственного контроля и надзора в сфере информационных технологий за соблюдением требований обязательной сертификации или декларирования соответствия информационных технологий, предназначенных для обработки государственного банка данных о детях, оставшихся без попечения родителей.</w:t>
      </w:r>
    </w:p>
    <w:p w14:paraId="66D74125" w14:textId="77777777" w:rsidR="00EB5ED0" w:rsidRPr="00267DE0" w:rsidRDefault="00EB5ED0" w:rsidP="00EB5ED0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14:paraId="6AEB12C3" w14:textId="77777777" w:rsidR="00EB5ED0" w:rsidRPr="00267DE0" w:rsidRDefault="00EB5ED0" w:rsidP="00EB5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Положением Управления не предусмотрено исполнение полномочия по осуществлению государственного контроля и надзора в сфере информационных технологий за соблюдением требований обязательной сертификации или декларирования соответствия информационных технологий, предназначенных для обработки государственного банка данных о детях, оставшихся без попечения родителей, сотрудниками ПД.</w:t>
      </w:r>
    </w:p>
    <w:p w14:paraId="573BB960" w14:textId="77777777" w:rsidR="00EB5ED0" w:rsidRPr="00267DE0" w:rsidRDefault="00EB5ED0" w:rsidP="00EB5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29437F81" w14:textId="77777777" w:rsidR="00EB5ED0" w:rsidRPr="00395FCF" w:rsidRDefault="00EB5ED0" w:rsidP="00EB5ED0">
      <w:pPr>
        <w:shd w:val="clear" w:color="auto" w:fill="FFFFFF" w:themeFill="background1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95F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4.2. 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</w:t>
      </w:r>
    </w:p>
    <w:p w14:paraId="1D7F335C" w14:textId="77777777" w:rsidR="00EB5ED0" w:rsidRPr="001A38D4" w:rsidRDefault="00EB5ED0" w:rsidP="00EB5ED0">
      <w:pPr>
        <w:shd w:val="clear" w:color="auto" w:fill="FFFFFF" w:themeFill="background1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lang w:eastAsia="ru-RU"/>
        </w:rPr>
      </w:pPr>
    </w:p>
    <w:p w14:paraId="33E20C71" w14:textId="77777777" w:rsidR="00EB5ED0" w:rsidRDefault="00EB5ED0" w:rsidP="00EB5ED0">
      <w:pPr>
        <w:shd w:val="clear" w:color="auto" w:fill="FFFFFF" w:themeFill="background1"/>
        <w:spacing w:before="120" w:after="0" w:line="240" w:lineRule="auto"/>
        <w:ind w:firstLine="720"/>
        <w:jc w:val="both"/>
        <w:rPr>
          <w:rStyle w:val="afff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fff"/>
          <w:rFonts w:ascii="Times New Roman" w:hAnsi="Times New Roman" w:cs="Times New Roman"/>
          <w:i w:val="0"/>
          <w:color w:val="auto"/>
          <w:sz w:val="28"/>
          <w:szCs w:val="28"/>
        </w:rPr>
        <w:t>15.03.2022 в Управлении Роскомнадзора по Тверской области руководителем Управления осуществлен личный прием гражданки Карасёвой Галины Арсеньевны (по предварительной записи). После встречи К</w:t>
      </w:r>
      <w:r w:rsidR="00556C13">
        <w:rPr>
          <w:rStyle w:val="afff"/>
          <w:rFonts w:ascii="Times New Roman" w:hAnsi="Times New Roman" w:cs="Times New Roman"/>
          <w:i w:val="0"/>
          <w:color w:val="auto"/>
          <w:sz w:val="28"/>
          <w:szCs w:val="28"/>
        </w:rPr>
        <w:t>арасёвой</w:t>
      </w:r>
      <w:r>
        <w:rPr>
          <w:rStyle w:val="afff"/>
          <w:rFonts w:ascii="Times New Roman" w:hAnsi="Times New Roman" w:cs="Times New Roman"/>
          <w:i w:val="0"/>
          <w:color w:val="auto"/>
          <w:sz w:val="28"/>
          <w:szCs w:val="28"/>
        </w:rPr>
        <w:t xml:space="preserve"> Г.А. </w:t>
      </w:r>
      <w:r w:rsidR="00D868A8">
        <w:rPr>
          <w:rStyle w:val="afff"/>
          <w:rFonts w:ascii="Times New Roman" w:hAnsi="Times New Roman" w:cs="Times New Roman"/>
          <w:i w:val="0"/>
          <w:color w:val="auto"/>
          <w:sz w:val="28"/>
          <w:szCs w:val="28"/>
        </w:rPr>
        <w:t xml:space="preserve">было </w:t>
      </w:r>
      <w:r>
        <w:rPr>
          <w:rStyle w:val="afff"/>
          <w:rFonts w:ascii="Times New Roman" w:hAnsi="Times New Roman" w:cs="Times New Roman"/>
          <w:i w:val="0"/>
          <w:color w:val="auto"/>
          <w:sz w:val="28"/>
          <w:szCs w:val="28"/>
        </w:rPr>
        <w:t xml:space="preserve">подано обращение, которое в установленные сроки было перенаправлено по компетенции. </w:t>
      </w:r>
    </w:p>
    <w:p w14:paraId="0204117D" w14:textId="77777777" w:rsidR="00EB5ED0" w:rsidRDefault="00EB5ED0" w:rsidP="00EB5ED0">
      <w:pPr>
        <w:shd w:val="clear" w:color="auto" w:fill="FFFFFF" w:themeFill="background1"/>
        <w:spacing w:before="120" w:after="0" w:line="240" w:lineRule="auto"/>
        <w:ind w:firstLine="720"/>
        <w:jc w:val="both"/>
        <w:rPr>
          <w:rStyle w:val="afff"/>
          <w:rFonts w:ascii="Times New Roman" w:hAnsi="Times New Roman" w:cs="Times New Roman"/>
          <w:i w:val="0"/>
          <w:color w:val="auto"/>
          <w:sz w:val="28"/>
          <w:szCs w:val="28"/>
        </w:rPr>
      </w:pPr>
    </w:p>
    <w:p w14:paraId="711F91FE" w14:textId="77777777" w:rsidR="00EB5ED0" w:rsidRPr="001A38D4" w:rsidRDefault="00EB5ED0" w:rsidP="00EB5ED0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  <w:r w:rsidRPr="001A38D4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  <w:br w:type="page"/>
      </w:r>
    </w:p>
    <w:p w14:paraId="6330B635" w14:textId="77777777" w:rsidR="00EB5ED0" w:rsidRPr="00D36C3D" w:rsidRDefault="00EB5ED0" w:rsidP="00EB5ED0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07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Сведения о выполнении полномочий в сфере обеспечения функций.</w:t>
      </w:r>
    </w:p>
    <w:p w14:paraId="5ECB069D" w14:textId="77777777" w:rsidR="00EB5ED0" w:rsidRPr="00D36C3D" w:rsidRDefault="00EB5ED0" w:rsidP="00EB5ED0">
      <w:pPr>
        <w:shd w:val="clear" w:color="auto" w:fill="FFFFFF" w:themeFill="background1"/>
        <w:tabs>
          <w:tab w:val="left" w:pos="1178"/>
          <w:tab w:val="left" w:pos="9053"/>
        </w:tabs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D36C3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5.1. Административно-хозяйственное обеспечение – организация эксплуатации и обслуживания зданий Роскомнадзора.</w:t>
      </w:r>
    </w:p>
    <w:p w14:paraId="2DC99C70" w14:textId="77777777" w:rsidR="00EB5ED0" w:rsidRPr="00BB782B" w:rsidRDefault="00EB5ED0" w:rsidP="00EB5ED0">
      <w:pPr>
        <w:shd w:val="clear" w:color="auto" w:fill="FFFFFF" w:themeFill="background1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данного полномочия возложено на двух сотрудников. Доля полномочий составляет 1,2.</w:t>
      </w:r>
    </w:p>
    <w:p w14:paraId="2A8341A4" w14:textId="77777777" w:rsidR="00EB5ED0" w:rsidRPr="00BB782B" w:rsidRDefault="00EB5ED0" w:rsidP="00EB5ED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E87A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Правительства Тверской области</w:t>
      </w:r>
      <w:r w:rsidRPr="00BB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BB782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B782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BB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1136-рп</w:t>
      </w:r>
      <w:r w:rsidRPr="00BB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безвозмездном пользовании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8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 нежилое пом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еще</w:t>
      </w:r>
      <w:r w:rsidRPr="00BB782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площадью 927,3 кв.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по адресу: г. Тверь,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782B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Трехсвятская, д.6.</w:t>
      </w:r>
    </w:p>
    <w:p w14:paraId="0879F8F6" w14:textId="77777777" w:rsidR="00EB5ED0" w:rsidRPr="00BB782B" w:rsidRDefault="00EB5ED0" w:rsidP="00EB5ED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B782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анное пом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еще</w:t>
      </w:r>
      <w:r w:rsidRPr="00BB782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передано в безвозмездное пользование Управлени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Pr="00BB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сроком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 до 27.12.2022 г</w:t>
      </w:r>
      <w:r w:rsidRPr="00BB78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50BAAD" w14:textId="77777777" w:rsidR="00EB5ED0" w:rsidRPr="00BB782B" w:rsidRDefault="00EB5ED0" w:rsidP="00EB5ED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2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техническому содержанию, охране и обслуживанию пом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еще</w:t>
      </w:r>
      <w:r w:rsidRPr="00BB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ния, оказанию коммунальных услуг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квартала</w:t>
      </w:r>
      <w:r w:rsidRPr="00BB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B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оказывались Государственным бюджетным учреждением Тверской области «Учреждение по эксплуатации и обслуживанию административных зданий и пом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еще</w:t>
      </w:r>
      <w:r w:rsidRPr="00BB782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ний» в соответствии с государственным контрактом.</w:t>
      </w:r>
    </w:p>
    <w:p w14:paraId="1616595D" w14:textId="77777777" w:rsidR="00EB5ED0" w:rsidRPr="006048E1" w:rsidRDefault="00EB5ED0" w:rsidP="00EB5ED0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726F0871" w14:textId="77777777" w:rsidR="00EB5ED0" w:rsidRPr="00D36C3D" w:rsidRDefault="00EB5ED0" w:rsidP="00EB5ED0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D36C3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5.2. Выполнение функций государственного заказчика – размещение в установленном порядке заказов на поставку товаров, выполнение работ, оказание услуг, проведение нир, окр и технологических работ для государственных нужд и обеспечения нужд Роскомнадзора.</w:t>
      </w:r>
    </w:p>
    <w:p w14:paraId="28A3D814" w14:textId="77777777" w:rsidR="00EB5ED0" w:rsidRPr="00D36C3D" w:rsidRDefault="00EB5ED0" w:rsidP="00EB5ED0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14:paraId="30A54903" w14:textId="77777777" w:rsidR="00EB5ED0" w:rsidRPr="00DA731F" w:rsidRDefault="00EB5ED0" w:rsidP="00EB5ED0">
      <w:pPr>
        <w:shd w:val="clear" w:color="auto" w:fill="FFFFFF" w:themeFill="background1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данного полномочия возложено на одного сотрудника. Доля полномочий составляет 0,5.</w:t>
      </w:r>
    </w:p>
    <w:p w14:paraId="4FEED872" w14:textId="77777777" w:rsidR="00EB5ED0" w:rsidRPr="00DA731F" w:rsidRDefault="00EB5ED0" w:rsidP="00EB5ED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полномочия 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18F27DE2" w14:textId="77777777" w:rsidR="00EB5ED0" w:rsidRDefault="00EB5ED0" w:rsidP="00EB5ED0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A7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Итоги исполнения полномочия характеризуются следующими показателями:</w:t>
      </w:r>
    </w:p>
    <w:p w14:paraId="29D4133B" w14:textId="77777777" w:rsidR="00EB5ED0" w:rsidRPr="00DA731F" w:rsidRDefault="00EB5ED0" w:rsidP="00EB5ED0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7F286E4" w14:textId="77777777" w:rsidR="00EB5ED0" w:rsidRDefault="00156396" w:rsidP="00EB5ED0">
      <w:pPr>
        <w:tabs>
          <w:tab w:val="left" w:pos="1178"/>
          <w:tab w:val="left" w:pos="9053"/>
        </w:tabs>
        <w:spacing w:after="0" w:line="240" w:lineRule="auto"/>
        <w:ind w:right="424"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30</w:t>
      </w:r>
    </w:p>
    <w:tbl>
      <w:tblPr>
        <w:tblStyle w:val="af5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992"/>
        <w:gridCol w:w="1418"/>
        <w:gridCol w:w="992"/>
        <w:gridCol w:w="1417"/>
        <w:gridCol w:w="993"/>
        <w:gridCol w:w="2126"/>
      </w:tblGrid>
      <w:tr w:rsidR="00EB5ED0" w:rsidRPr="008B7412" w14:paraId="7823D333" w14:textId="77777777" w:rsidTr="00E83788">
        <w:tc>
          <w:tcPr>
            <w:tcW w:w="10031" w:type="dxa"/>
            <w:gridSpan w:val="8"/>
          </w:tcPr>
          <w:p w14:paraId="3E2DA51B" w14:textId="77777777" w:rsidR="00EB5ED0" w:rsidRPr="008B7412" w:rsidRDefault="00EB5ED0" w:rsidP="00E837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квартал 2022 года</w:t>
            </w:r>
          </w:p>
        </w:tc>
      </w:tr>
      <w:tr w:rsidR="00EB5ED0" w14:paraId="32A39C3E" w14:textId="77777777" w:rsidTr="00E83788">
        <w:tc>
          <w:tcPr>
            <w:tcW w:w="10031" w:type="dxa"/>
            <w:gridSpan w:val="8"/>
          </w:tcPr>
          <w:p w14:paraId="116A35EE" w14:textId="77777777" w:rsidR="00EB5ED0" w:rsidRDefault="00EB5ED0" w:rsidP="00E837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Размещено заказов</w:t>
            </w:r>
          </w:p>
        </w:tc>
      </w:tr>
      <w:tr w:rsidR="00EB5ED0" w14:paraId="304CF0A3" w14:textId="77777777" w:rsidTr="00E83788">
        <w:tc>
          <w:tcPr>
            <w:tcW w:w="2093" w:type="dxa"/>
            <w:gridSpan w:val="2"/>
          </w:tcPr>
          <w:p w14:paraId="49ADB384" w14:textId="77777777" w:rsidR="00EB5ED0" w:rsidRDefault="00EB5ED0" w:rsidP="00E837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2410" w:type="dxa"/>
            <w:gridSpan w:val="2"/>
          </w:tcPr>
          <w:p w14:paraId="27CCA340" w14:textId="77777777" w:rsidR="00EB5ED0" w:rsidRDefault="00EB5ED0" w:rsidP="00E837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результатам торгов и запроса котировок </w:t>
            </w:r>
          </w:p>
        </w:tc>
        <w:tc>
          <w:tcPr>
            <w:tcW w:w="2409" w:type="dxa"/>
            <w:gridSpan w:val="2"/>
          </w:tcPr>
          <w:p w14:paraId="709F8EFC" w14:textId="77777777" w:rsidR="00EB5ED0" w:rsidRDefault="00EB5ED0" w:rsidP="00E837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единственного поставщика </w:t>
            </w:r>
          </w:p>
        </w:tc>
        <w:tc>
          <w:tcPr>
            <w:tcW w:w="3119" w:type="dxa"/>
            <w:gridSpan w:val="2"/>
          </w:tcPr>
          <w:p w14:paraId="343D575A" w14:textId="77777777" w:rsidR="00EB5ED0" w:rsidRDefault="00EB5ED0" w:rsidP="00E837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Закупки малого объема </w:t>
            </w:r>
          </w:p>
        </w:tc>
      </w:tr>
      <w:tr w:rsidR="00EB5ED0" w14:paraId="0BE0034D" w14:textId="77777777" w:rsidTr="00E83788">
        <w:tc>
          <w:tcPr>
            <w:tcW w:w="959" w:type="dxa"/>
          </w:tcPr>
          <w:p w14:paraId="12B867FF" w14:textId="77777777" w:rsidR="00EB5ED0" w:rsidRDefault="00EB5ED0" w:rsidP="00E837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14:paraId="477A5FC1" w14:textId="77777777" w:rsidR="00EB5ED0" w:rsidRDefault="00EB5ED0" w:rsidP="00E837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14:paraId="3CB838D8" w14:textId="77777777" w:rsidR="00EB5ED0" w:rsidRDefault="00EB5ED0" w:rsidP="00E837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418" w:type="dxa"/>
          </w:tcPr>
          <w:p w14:paraId="0269861F" w14:textId="77777777" w:rsidR="00EB5ED0" w:rsidRDefault="00EB5ED0" w:rsidP="00E837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14:paraId="254B09F6" w14:textId="77777777" w:rsidR="00EB5ED0" w:rsidRDefault="00EB5ED0" w:rsidP="00E837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417" w:type="dxa"/>
          </w:tcPr>
          <w:p w14:paraId="4AC9ECC6" w14:textId="77777777" w:rsidR="00EB5ED0" w:rsidRDefault="00EB5ED0" w:rsidP="00E837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993" w:type="dxa"/>
          </w:tcPr>
          <w:p w14:paraId="3F8D4092" w14:textId="77777777" w:rsidR="00EB5ED0" w:rsidRDefault="00EB5ED0" w:rsidP="00E837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2126" w:type="dxa"/>
          </w:tcPr>
          <w:p w14:paraId="28F2F64F" w14:textId="77777777" w:rsidR="00EB5ED0" w:rsidRDefault="00EB5ED0" w:rsidP="00E837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</w:tr>
      <w:tr w:rsidR="00EB5ED0" w14:paraId="725FE6E8" w14:textId="77777777" w:rsidTr="00E83788">
        <w:tc>
          <w:tcPr>
            <w:tcW w:w="959" w:type="dxa"/>
          </w:tcPr>
          <w:p w14:paraId="2BEB6935" w14:textId="77777777" w:rsidR="00EB5ED0" w:rsidRDefault="00EB5ED0" w:rsidP="00E837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14:paraId="012FCDA1" w14:textId="77777777" w:rsidR="00EB5ED0" w:rsidRDefault="00EB5ED0" w:rsidP="00E837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3286,5</w:t>
            </w:r>
          </w:p>
        </w:tc>
        <w:tc>
          <w:tcPr>
            <w:tcW w:w="992" w:type="dxa"/>
          </w:tcPr>
          <w:p w14:paraId="21F055E2" w14:textId="77777777" w:rsidR="00EB5ED0" w:rsidRDefault="00EB5ED0" w:rsidP="00E837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1C1B8204" w14:textId="77777777" w:rsidR="00EB5ED0" w:rsidRDefault="00EB5ED0" w:rsidP="00E837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622,9</w:t>
            </w:r>
          </w:p>
        </w:tc>
        <w:tc>
          <w:tcPr>
            <w:tcW w:w="992" w:type="dxa"/>
          </w:tcPr>
          <w:p w14:paraId="66579A4C" w14:textId="77777777" w:rsidR="00EB5ED0" w:rsidRDefault="00EB5ED0" w:rsidP="00E837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49C738B4" w14:textId="77777777" w:rsidR="00EB5ED0" w:rsidRDefault="00EB5ED0" w:rsidP="00E837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1279,6</w:t>
            </w:r>
          </w:p>
        </w:tc>
        <w:tc>
          <w:tcPr>
            <w:tcW w:w="993" w:type="dxa"/>
          </w:tcPr>
          <w:p w14:paraId="7AD72083" w14:textId="77777777" w:rsidR="00EB5ED0" w:rsidRDefault="00EB5ED0" w:rsidP="00E837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14:paraId="2A073A9A" w14:textId="77777777" w:rsidR="00EB5ED0" w:rsidRDefault="00EB5ED0" w:rsidP="00E837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1384,0</w:t>
            </w:r>
          </w:p>
        </w:tc>
      </w:tr>
    </w:tbl>
    <w:p w14:paraId="642A3EA0" w14:textId="77777777" w:rsidR="00EB5ED0" w:rsidRDefault="00EB5ED0" w:rsidP="00EB5ED0">
      <w:pPr>
        <w:tabs>
          <w:tab w:val="left" w:pos="1178"/>
          <w:tab w:val="left" w:pos="9053"/>
        </w:tabs>
        <w:spacing w:after="0" w:line="240" w:lineRule="auto"/>
        <w:ind w:right="424"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3B17324" w14:textId="77777777" w:rsidR="00EB5ED0" w:rsidRDefault="00EB5ED0" w:rsidP="00EB5ED0">
      <w:pPr>
        <w:tabs>
          <w:tab w:val="left" w:pos="1178"/>
          <w:tab w:val="left" w:pos="9053"/>
        </w:tabs>
        <w:spacing w:after="0" w:line="240" w:lineRule="auto"/>
        <w:ind w:right="424" w:firstLine="567"/>
        <w:jc w:val="right"/>
        <w:rPr>
          <w:rFonts w:ascii="Times New Roman" w:hAnsi="Times New Roman" w:cs="Times New Roman"/>
          <w:sz w:val="20"/>
          <w:szCs w:val="20"/>
        </w:rPr>
      </w:pPr>
    </w:p>
    <w:p w14:paraId="099AFEF4" w14:textId="77777777" w:rsidR="00EB5ED0" w:rsidRPr="00363128" w:rsidRDefault="00EB5ED0" w:rsidP="00EB5ED0">
      <w:pPr>
        <w:tabs>
          <w:tab w:val="left" w:pos="1178"/>
          <w:tab w:val="left" w:pos="9053"/>
        </w:tabs>
        <w:spacing w:after="0" w:line="240" w:lineRule="auto"/>
        <w:ind w:right="424" w:firstLine="567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f5"/>
        <w:tblW w:w="10031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992"/>
        <w:gridCol w:w="1276"/>
        <w:gridCol w:w="992"/>
        <w:gridCol w:w="1417"/>
        <w:gridCol w:w="993"/>
        <w:gridCol w:w="2126"/>
      </w:tblGrid>
      <w:tr w:rsidR="00EB5ED0" w:rsidRPr="008B7412" w14:paraId="45AB398E" w14:textId="77777777" w:rsidTr="00E83788">
        <w:tc>
          <w:tcPr>
            <w:tcW w:w="10031" w:type="dxa"/>
            <w:gridSpan w:val="8"/>
          </w:tcPr>
          <w:p w14:paraId="1A338613" w14:textId="77777777" w:rsidR="00EB5ED0" w:rsidRPr="008B7412" w:rsidRDefault="00EB5ED0" w:rsidP="00E837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 xml:space="preserve">квартал 2021 года </w:t>
            </w:r>
          </w:p>
        </w:tc>
      </w:tr>
      <w:tr w:rsidR="00EB5ED0" w14:paraId="29B7733D" w14:textId="77777777" w:rsidTr="00E83788">
        <w:tc>
          <w:tcPr>
            <w:tcW w:w="10031" w:type="dxa"/>
            <w:gridSpan w:val="8"/>
          </w:tcPr>
          <w:p w14:paraId="54CBCE55" w14:textId="77777777" w:rsidR="00EB5ED0" w:rsidRDefault="00EB5ED0" w:rsidP="00E837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Размещено заказов</w:t>
            </w:r>
          </w:p>
        </w:tc>
      </w:tr>
      <w:tr w:rsidR="00EB5ED0" w14:paraId="67D37835" w14:textId="77777777" w:rsidTr="00E83788">
        <w:tc>
          <w:tcPr>
            <w:tcW w:w="2235" w:type="dxa"/>
            <w:gridSpan w:val="2"/>
          </w:tcPr>
          <w:p w14:paraId="7DCCB543" w14:textId="77777777" w:rsidR="00EB5ED0" w:rsidRDefault="00EB5ED0" w:rsidP="00E837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2268" w:type="dxa"/>
            <w:gridSpan w:val="2"/>
          </w:tcPr>
          <w:p w14:paraId="3152BDD5" w14:textId="77777777" w:rsidR="00EB5ED0" w:rsidRDefault="00EB5ED0" w:rsidP="00E837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результатам торгов и запроса котировок </w:t>
            </w:r>
          </w:p>
        </w:tc>
        <w:tc>
          <w:tcPr>
            <w:tcW w:w="2409" w:type="dxa"/>
            <w:gridSpan w:val="2"/>
          </w:tcPr>
          <w:p w14:paraId="4E495CD6" w14:textId="77777777" w:rsidR="00EB5ED0" w:rsidRDefault="00EB5ED0" w:rsidP="00E837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единственного поставщика </w:t>
            </w:r>
          </w:p>
        </w:tc>
        <w:tc>
          <w:tcPr>
            <w:tcW w:w="3119" w:type="dxa"/>
            <w:gridSpan w:val="2"/>
          </w:tcPr>
          <w:p w14:paraId="6F7B4A04" w14:textId="77777777" w:rsidR="00EB5ED0" w:rsidRDefault="00EB5ED0" w:rsidP="00E837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Закупки малого объема </w:t>
            </w:r>
          </w:p>
        </w:tc>
      </w:tr>
      <w:tr w:rsidR="00EB5ED0" w14:paraId="0EE67D83" w14:textId="77777777" w:rsidTr="00E83788">
        <w:tc>
          <w:tcPr>
            <w:tcW w:w="1101" w:type="dxa"/>
          </w:tcPr>
          <w:p w14:paraId="36B773BA" w14:textId="77777777" w:rsidR="00EB5ED0" w:rsidRDefault="00EB5ED0" w:rsidP="00E837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14:paraId="36DF84AE" w14:textId="77777777" w:rsidR="00EB5ED0" w:rsidRDefault="00EB5ED0" w:rsidP="00E837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14:paraId="37F1E672" w14:textId="77777777" w:rsidR="00EB5ED0" w:rsidRDefault="00EB5ED0" w:rsidP="00E837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276" w:type="dxa"/>
          </w:tcPr>
          <w:p w14:paraId="56227815" w14:textId="77777777" w:rsidR="00EB5ED0" w:rsidRDefault="00EB5ED0" w:rsidP="00E837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14:paraId="0365A136" w14:textId="77777777" w:rsidR="00EB5ED0" w:rsidRDefault="00EB5ED0" w:rsidP="00E837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417" w:type="dxa"/>
          </w:tcPr>
          <w:p w14:paraId="6CE65773" w14:textId="77777777" w:rsidR="00EB5ED0" w:rsidRDefault="00EB5ED0" w:rsidP="00E837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993" w:type="dxa"/>
          </w:tcPr>
          <w:p w14:paraId="5BB5D7E1" w14:textId="77777777" w:rsidR="00EB5ED0" w:rsidRDefault="00EB5ED0" w:rsidP="00E837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2126" w:type="dxa"/>
          </w:tcPr>
          <w:p w14:paraId="6A27AB60" w14:textId="77777777" w:rsidR="00EB5ED0" w:rsidRDefault="00EB5ED0" w:rsidP="00E837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</w:tr>
      <w:tr w:rsidR="00EB5ED0" w14:paraId="6063FF71" w14:textId="77777777" w:rsidTr="00E83788">
        <w:tc>
          <w:tcPr>
            <w:tcW w:w="1101" w:type="dxa"/>
          </w:tcPr>
          <w:p w14:paraId="3B69B2D4" w14:textId="77777777" w:rsidR="00EB5ED0" w:rsidRDefault="00EB5ED0" w:rsidP="00E837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14:paraId="60FE373F" w14:textId="77777777" w:rsidR="00EB5ED0" w:rsidRDefault="00EB5ED0" w:rsidP="00E837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2849,49</w:t>
            </w:r>
          </w:p>
        </w:tc>
        <w:tc>
          <w:tcPr>
            <w:tcW w:w="992" w:type="dxa"/>
          </w:tcPr>
          <w:p w14:paraId="139A49A0" w14:textId="77777777" w:rsidR="00EB5ED0" w:rsidRDefault="00EB5ED0" w:rsidP="00E837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21073B85" w14:textId="77777777" w:rsidR="00EB5ED0" w:rsidRDefault="00EB5ED0" w:rsidP="00E837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651,55</w:t>
            </w:r>
          </w:p>
        </w:tc>
        <w:tc>
          <w:tcPr>
            <w:tcW w:w="992" w:type="dxa"/>
          </w:tcPr>
          <w:p w14:paraId="2D83203B" w14:textId="77777777" w:rsidR="00EB5ED0" w:rsidRDefault="00EB5ED0" w:rsidP="00E837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1A7832C8" w14:textId="77777777" w:rsidR="00EB5ED0" w:rsidRDefault="00EB5ED0" w:rsidP="00E837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1173,93</w:t>
            </w:r>
          </w:p>
        </w:tc>
        <w:tc>
          <w:tcPr>
            <w:tcW w:w="993" w:type="dxa"/>
          </w:tcPr>
          <w:p w14:paraId="1040D0BE" w14:textId="77777777" w:rsidR="00EB5ED0" w:rsidRDefault="00EB5ED0" w:rsidP="00E837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14:paraId="2194B156" w14:textId="77777777" w:rsidR="00EB5ED0" w:rsidRDefault="00EB5ED0" w:rsidP="00E837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1024,01</w:t>
            </w:r>
          </w:p>
        </w:tc>
      </w:tr>
    </w:tbl>
    <w:p w14:paraId="774B6BA9" w14:textId="77777777" w:rsidR="00EB5ED0" w:rsidRDefault="00EB5ED0" w:rsidP="00EB5ED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6E3BE4" w14:textId="77777777" w:rsidR="00EB5ED0" w:rsidRDefault="00EB5ED0" w:rsidP="00EB5ED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43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Статистическая информация о ходе осуществления закупок для нужд Управления Федеральной службы по надзору в сфере связи, информационных технологий и массовых коммуникаций по Тверской области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 I квартал 2022 года</w:t>
      </w:r>
    </w:p>
    <w:p w14:paraId="56FC594B" w14:textId="77777777" w:rsidR="00EB5ED0" w:rsidRDefault="00EB5ED0" w:rsidP="00EB5ED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222"/>
        <w:tblW w:w="10326" w:type="dxa"/>
        <w:tblLayout w:type="fixed"/>
        <w:tblLook w:val="04A0" w:firstRow="1" w:lastRow="0" w:firstColumn="1" w:lastColumn="0" w:noHBand="0" w:noVBand="1"/>
      </w:tblPr>
      <w:tblGrid>
        <w:gridCol w:w="498"/>
        <w:gridCol w:w="1760"/>
        <w:gridCol w:w="1421"/>
        <w:gridCol w:w="1528"/>
        <w:gridCol w:w="1280"/>
        <w:gridCol w:w="1653"/>
        <w:gridCol w:w="1324"/>
        <w:gridCol w:w="862"/>
      </w:tblGrid>
      <w:tr w:rsidR="00EB5ED0" w:rsidRPr="00F4405E" w14:paraId="1008D03C" w14:textId="77777777" w:rsidTr="00E83788">
        <w:trPr>
          <w:trHeight w:val="140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6651" w14:textId="77777777" w:rsidR="00EB5ED0" w:rsidRPr="00F4405E" w:rsidRDefault="00EB5ED0" w:rsidP="00E8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4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403A0" w14:textId="77777777" w:rsidR="00EB5ED0" w:rsidRPr="00F4405E" w:rsidRDefault="00EB5ED0" w:rsidP="00E8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4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закупки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CE92" w14:textId="77777777" w:rsidR="00EB5ED0" w:rsidRPr="00F4405E" w:rsidRDefault="00EB5ED0" w:rsidP="00E8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4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Способ осуществления закупки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0686A" w14:textId="77777777" w:rsidR="00EB5ED0" w:rsidRPr="00F4405E" w:rsidRDefault="00EB5ED0" w:rsidP="00E8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4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Начальная (максимальная цена), рублей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9F3F" w14:textId="77777777" w:rsidR="00EB5ED0" w:rsidRPr="00F4405E" w:rsidRDefault="00EB5ED0" w:rsidP="00E8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4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заявок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0DB9" w14:textId="77777777" w:rsidR="00EB5ED0" w:rsidRPr="00F4405E" w:rsidRDefault="00EB5ED0" w:rsidP="00E8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4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государственного контракта, рублей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6A3D" w14:textId="77777777" w:rsidR="00EB5ED0" w:rsidRPr="00F4405E" w:rsidRDefault="00EB5ED0" w:rsidP="00E8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4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Экономия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F44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BA5E9" w14:textId="77777777" w:rsidR="00EB5ED0" w:rsidRPr="00F4405E" w:rsidRDefault="00EB5ED0" w:rsidP="00E8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4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экономии</w:t>
            </w:r>
          </w:p>
        </w:tc>
      </w:tr>
      <w:tr w:rsidR="00EB5ED0" w:rsidRPr="00F4405E" w14:paraId="0402B218" w14:textId="77777777" w:rsidTr="00E83788">
        <w:trPr>
          <w:trHeight w:val="212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9598D" w14:textId="77777777" w:rsidR="00EB5ED0" w:rsidRPr="00F4405E" w:rsidRDefault="00EB5ED0" w:rsidP="00E8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4232" w14:textId="77777777" w:rsidR="00EB5ED0" w:rsidRPr="00F4405E" w:rsidRDefault="00EB5ED0" w:rsidP="00E83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обслуживанию установленной справочно-правовой системы "Гарант"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17F68" w14:textId="77777777" w:rsidR="00EB5ED0" w:rsidRPr="00F4405E" w:rsidRDefault="00EB5ED0" w:rsidP="00E8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Запрос котировок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1B3BE" w14:textId="77777777" w:rsidR="00EB5ED0" w:rsidRPr="00F4405E" w:rsidRDefault="00EB5ED0" w:rsidP="00E83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93658" w14:textId="77777777" w:rsidR="00EB5ED0" w:rsidRPr="00F4405E" w:rsidRDefault="00EB5ED0" w:rsidP="00E8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6C241" w14:textId="77777777" w:rsidR="00EB5ED0" w:rsidRPr="00F4405E" w:rsidRDefault="00EB5ED0" w:rsidP="00E83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179 500,00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73439" w14:textId="77777777" w:rsidR="00EB5ED0" w:rsidRPr="00F4405E" w:rsidRDefault="00EB5ED0" w:rsidP="00E83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B24E0" w14:textId="77777777" w:rsidR="00EB5ED0" w:rsidRPr="00F4405E" w:rsidRDefault="00EB5ED0" w:rsidP="00E8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EB5ED0" w:rsidRPr="00F4405E" w14:paraId="015ABD65" w14:textId="77777777" w:rsidTr="00E83788">
        <w:trPr>
          <w:trHeight w:val="212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6FAFD" w14:textId="77777777" w:rsidR="00EB5ED0" w:rsidRPr="00F4405E" w:rsidRDefault="00EB5ED0" w:rsidP="00E8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A58F" w14:textId="77777777" w:rsidR="00EB5ED0" w:rsidRPr="00F4405E" w:rsidRDefault="00EB5ED0" w:rsidP="00E83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центральзованной охране помещений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73D48" w14:textId="77777777" w:rsidR="00EB5ED0" w:rsidRPr="00F4405E" w:rsidRDefault="00EB5ED0" w:rsidP="00E8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Запрос котировок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6E74C" w14:textId="77777777" w:rsidR="00EB5ED0" w:rsidRPr="00F4405E" w:rsidRDefault="00EB5ED0" w:rsidP="00E83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242 640,00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416EA" w14:textId="77777777" w:rsidR="00EB5ED0" w:rsidRPr="00F4405E" w:rsidRDefault="00EB5ED0" w:rsidP="00E8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FF3B7" w14:textId="77777777" w:rsidR="00EB5ED0" w:rsidRPr="00F4405E" w:rsidRDefault="00EB5ED0" w:rsidP="00E83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242 640,00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56BC0" w14:textId="77777777" w:rsidR="00EB5ED0" w:rsidRPr="00F4405E" w:rsidRDefault="00EB5ED0" w:rsidP="00E83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38E66" w14:textId="77777777" w:rsidR="00EB5ED0" w:rsidRPr="00F4405E" w:rsidRDefault="00EB5ED0" w:rsidP="00E8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EB5ED0" w:rsidRPr="00F4405E" w14:paraId="429890A0" w14:textId="77777777" w:rsidTr="00E83788">
        <w:trPr>
          <w:trHeight w:val="2021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0731B" w14:textId="77777777" w:rsidR="00EB5ED0" w:rsidRPr="00F4405E" w:rsidRDefault="00EB5ED0" w:rsidP="00E8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9B1E" w14:textId="77777777" w:rsidR="00EB5ED0" w:rsidRPr="00F4405E" w:rsidRDefault="00EB5ED0" w:rsidP="00E83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поставке ГСМ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797BE" w14:textId="77777777" w:rsidR="00EB5ED0" w:rsidRPr="00F4405E" w:rsidRDefault="00EB5ED0" w:rsidP="00E8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51AF1" w14:textId="77777777" w:rsidR="00EB5ED0" w:rsidRPr="00F4405E" w:rsidRDefault="00EB5ED0" w:rsidP="00E83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200 762,00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7799D" w14:textId="77777777" w:rsidR="00EB5ED0" w:rsidRPr="00F4405E" w:rsidRDefault="00EB5ED0" w:rsidP="00E8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146F7" w14:textId="77777777" w:rsidR="00EB5ED0" w:rsidRPr="00F4405E" w:rsidRDefault="00EB5ED0" w:rsidP="00E83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200 762,00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C3DC9" w14:textId="77777777" w:rsidR="00EB5ED0" w:rsidRPr="00F4405E" w:rsidRDefault="00EB5ED0" w:rsidP="00E83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B0982" w14:textId="77777777" w:rsidR="00EB5ED0" w:rsidRPr="00F4405E" w:rsidRDefault="00EB5ED0" w:rsidP="00E8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EB5ED0" w:rsidRPr="00F4405E" w14:paraId="177CC33B" w14:textId="77777777" w:rsidTr="00E83788">
        <w:trPr>
          <w:trHeight w:val="349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2024" w14:textId="77777777" w:rsidR="00EB5ED0" w:rsidRPr="00F4405E" w:rsidRDefault="00EB5ED0" w:rsidP="00E8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F2FF" w14:textId="77777777" w:rsidR="00EB5ED0" w:rsidRPr="00F4405E" w:rsidRDefault="00EB5ED0" w:rsidP="00E83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90C76" w14:textId="77777777" w:rsidR="00EB5ED0" w:rsidRPr="00F4405E" w:rsidRDefault="00EB5ED0" w:rsidP="00E8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FCCF5" w14:textId="77777777" w:rsidR="00EB5ED0" w:rsidRPr="00F4405E" w:rsidRDefault="00EB5ED0" w:rsidP="00E83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622 902,00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68E6B" w14:textId="77777777" w:rsidR="00EB5ED0" w:rsidRPr="00F4405E" w:rsidRDefault="00EB5ED0" w:rsidP="00E83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2A0A6" w14:textId="77777777" w:rsidR="00EB5ED0" w:rsidRPr="00F4405E" w:rsidRDefault="00EB5ED0" w:rsidP="00E83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622 902,00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9CADC" w14:textId="77777777" w:rsidR="00EB5ED0" w:rsidRPr="00F4405E" w:rsidRDefault="00EB5ED0" w:rsidP="00E83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8297E" w14:textId="77777777" w:rsidR="00EB5ED0" w:rsidRPr="00F4405E" w:rsidRDefault="00EB5ED0" w:rsidP="00E8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EB5ED0" w:rsidRPr="00F4405E" w14:paraId="45DCE2C6" w14:textId="77777777" w:rsidTr="00E83788">
        <w:trPr>
          <w:trHeight w:val="349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7D09" w14:textId="77777777" w:rsidR="00EB5ED0" w:rsidRPr="00F4405E" w:rsidRDefault="00EB5ED0" w:rsidP="00E8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8A80" w14:textId="77777777" w:rsidR="00EB5ED0" w:rsidRPr="00F4405E" w:rsidRDefault="00EB5ED0" w:rsidP="00E83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Средние показатели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D2E3C" w14:textId="77777777" w:rsidR="00EB5ED0" w:rsidRPr="00F4405E" w:rsidRDefault="00EB5ED0" w:rsidP="00E8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3968E" w14:textId="77777777" w:rsidR="00EB5ED0" w:rsidRPr="00F4405E" w:rsidRDefault="00EB5ED0" w:rsidP="00E83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207 634,00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3887F" w14:textId="77777777" w:rsidR="00EB5ED0" w:rsidRPr="00F4405E" w:rsidRDefault="00EB5ED0" w:rsidP="00E83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851D8" w14:textId="77777777" w:rsidR="00EB5ED0" w:rsidRPr="00F4405E" w:rsidRDefault="00EB5ED0" w:rsidP="00E83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207 634,00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89FEA" w14:textId="77777777" w:rsidR="00EB5ED0" w:rsidRPr="00F4405E" w:rsidRDefault="00EB5ED0" w:rsidP="00E83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BA2AE" w14:textId="77777777" w:rsidR="00EB5ED0" w:rsidRPr="00F4405E" w:rsidRDefault="00EB5ED0" w:rsidP="00E8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</w:tbl>
    <w:p w14:paraId="45F49F9E" w14:textId="77777777" w:rsidR="00EB5ED0" w:rsidRPr="001A38D4" w:rsidRDefault="00EB5ED0" w:rsidP="00EB5ED0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highlight w:val="yellow"/>
          <w:lang w:val="en-US" w:eastAsia="ru-RU"/>
        </w:rPr>
      </w:pPr>
    </w:p>
    <w:p w14:paraId="549C5A7F" w14:textId="77777777" w:rsidR="00EB5ED0" w:rsidRPr="00D36C3D" w:rsidRDefault="00EB5ED0" w:rsidP="00EB5ED0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D36C3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5.3. Защита государственной тайны – обеспечение в пределах своей компетенции защиты сведений, составляющих государственную тайну.</w:t>
      </w:r>
    </w:p>
    <w:p w14:paraId="0D489BC6" w14:textId="77777777" w:rsidR="00EB5ED0" w:rsidRPr="00D36C3D" w:rsidRDefault="00EB5ED0" w:rsidP="00EB5ED0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14:paraId="358CA20B" w14:textId="77777777" w:rsidR="00EB5ED0" w:rsidRPr="004742B0" w:rsidRDefault="00EB5ED0" w:rsidP="00EB5ED0">
      <w:pPr>
        <w:shd w:val="clear" w:color="auto" w:fill="FFFFFF" w:themeFill="background1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государственной тайны – обеспечение в пределах своей компетенции защиты сведений, составляющих государственную тайну, осуществляется в Управлении в соответствии с требованиями действующих нормативных правовых актов.</w:t>
      </w:r>
    </w:p>
    <w:p w14:paraId="6F3152CA" w14:textId="77777777" w:rsidR="00EB5ED0" w:rsidRPr="00D36C3D" w:rsidRDefault="00EB5ED0" w:rsidP="00EB5ED0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420492" w14:textId="77777777" w:rsidR="00EB5ED0" w:rsidRPr="00D36C3D" w:rsidRDefault="00EB5ED0" w:rsidP="00EB5ED0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D36C3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5.4. Организация внедрения достижений науки, техники и положительного опыта в деятельность подразделений и территориальных органов Роскомнадзора.</w:t>
      </w:r>
    </w:p>
    <w:p w14:paraId="49B6322D" w14:textId="77777777" w:rsidR="00EB5ED0" w:rsidRPr="00D36C3D" w:rsidRDefault="00EB5ED0" w:rsidP="00EB5ED0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14:paraId="6DAFB9B8" w14:textId="77777777" w:rsidR="00EB5ED0" w:rsidRPr="00D36C3D" w:rsidRDefault="00EB5ED0" w:rsidP="00EB5ED0">
      <w:pPr>
        <w:shd w:val="clear" w:color="auto" w:fill="FFFFFF" w:themeFill="background1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данного полномочия возложено на одного сотрудника. Доля полномочий составляет 0,1.</w:t>
      </w:r>
    </w:p>
    <w:p w14:paraId="0974ABBA" w14:textId="77777777" w:rsidR="00EB5ED0" w:rsidRPr="00D36C3D" w:rsidRDefault="00EB5ED0" w:rsidP="00EB5ED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отчетном периоде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36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мероприятия по обмену опытом между территориальными Управлениями Роскомнадзора не планировались и не проводились.</w:t>
      </w:r>
    </w:p>
    <w:p w14:paraId="5BECB6FD" w14:textId="77777777" w:rsidR="00EB5ED0" w:rsidRPr="001A38D4" w:rsidRDefault="00EB5ED0" w:rsidP="00EB5ED0">
      <w:pPr>
        <w:shd w:val="clear" w:color="auto" w:fill="FFFFFF" w:themeFill="background1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14:paraId="2334FF7F" w14:textId="77777777" w:rsidR="00EB5ED0" w:rsidRPr="00D36C3D" w:rsidRDefault="00EB5ED0" w:rsidP="00EB5ED0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D36C3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5.5. Осуществление организации и ведение гражданской обороны.</w:t>
      </w:r>
    </w:p>
    <w:p w14:paraId="433A8114" w14:textId="77777777" w:rsidR="00EB5ED0" w:rsidRPr="00D36C3D" w:rsidRDefault="00EB5ED0" w:rsidP="00EB5ED0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14:paraId="3676C338" w14:textId="77777777" w:rsidR="00EB5ED0" w:rsidRPr="006F667F" w:rsidRDefault="00EB5ED0" w:rsidP="00EB5ED0">
      <w:pPr>
        <w:shd w:val="clear" w:color="auto" w:fill="FFFFFF" w:themeFill="background1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ведение гражданской обороны осуществляется в Управлении в соответствии с требованиями действующих нормативных правовых актов.</w:t>
      </w:r>
    </w:p>
    <w:p w14:paraId="052C04DA" w14:textId="77777777" w:rsidR="00EB5ED0" w:rsidRPr="006F667F" w:rsidRDefault="00EB5ED0" w:rsidP="00EB5ED0">
      <w:pPr>
        <w:shd w:val="clear" w:color="auto" w:fill="FFFFFF" w:themeFill="background1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разработаны, согласованы и утверждены:</w:t>
      </w:r>
    </w:p>
    <w:p w14:paraId="04C2D9F1" w14:textId="77777777" w:rsidR="00EB5ED0" w:rsidRPr="00575206" w:rsidRDefault="00EB5ED0" w:rsidP="00EB5ED0">
      <w:pPr>
        <w:pStyle w:val="aff7"/>
        <w:numPr>
          <w:ilvl w:val="0"/>
          <w:numId w:val="18"/>
        </w:numPr>
        <w:shd w:val="clear" w:color="auto" w:fill="FFFFFF" w:themeFill="background1"/>
        <w:spacing w:before="120"/>
        <w:jc w:val="both"/>
        <w:rPr>
          <w:color w:val="000000"/>
          <w:sz w:val="28"/>
          <w:szCs w:val="28"/>
        </w:rPr>
      </w:pPr>
      <w:r w:rsidRPr="00575206">
        <w:rPr>
          <w:color w:val="000000"/>
          <w:sz w:val="28"/>
          <w:szCs w:val="28"/>
        </w:rPr>
        <w:t>План гражданской обороны и защиты населения Управления Роскомнадзора по Тверской области</w:t>
      </w:r>
    </w:p>
    <w:p w14:paraId="422FB59D" w14:textId="77777777" w:rsidR="00EB5ED0" w:rsidRPr="00575206" w:rsidRDefault="00EB5ED0" w:rsidP="00EB5ED0">
      <w:pPr>
        <w:pStyle w:val="aff7"/>
        <w:numPr>
          <w:ilvl w:val="0"/>
          <w:numId w:val="18"/>
        </w:numPr>
        <w:shd w:val="clear" w:color="auto" w:fill="FFFFFF" w:themeFill="background1"/>
        <w:spacing w:before="120"/>
        <w:jc w:val="both"/>
        <w:rPr>
          <w:color w:val="000000"/>
          <w:sz w:val="28"/>
          <w:szCs w:val="28"/>
        </w:rPr>
      </w:pPr>
      <w:r w:rsidRPr="00575206">
        <w:rPr>
          <w:color w:val="000000"/>
          <w:sz w:val="28"/>
          <w:szCs w:val="28"/>
        </w:rPr>
        <w:t>План приведения в готовность гражданской обороны Управления Роскомнадзора по Тверской области</w:t>
      </w:r>
    </w:p>
    <w:p w14:paraId="3B571151" w14:textId="77777777" w:rsidR="00EB5ED0" w:rsidRPr="00575206" w:rsidRDefault="00EB5ED0" w:rsidP="00EB5ED0">
      <w:pPr>
        <w:pStyle w:val="aff7"/>
        <w:numPr>
          <w:ilvl w:val="0"/>
          <w:numId w:val="18"/>
        </w:numPr>
        <w:shd w:val="clear" w:color="auto" w:fill="FFFFFF" w:themeFill="background1"/>
        <w:spacing w:before="120"/>
        <w:jc w:val="both"/>
        <w:rPr>
          <w:color w:val="000000"/>
          <w:sz w:val="28"/>
          <w:szCs w:val="28"/>
        </w:rPr>
      </w:pPr>
      <w:r w:rsidRPr="00575206">
        <w:rPr>
          <w:color w:val="000000"/>
          <w:sz w:val="28"/>
          <w:szCs w:val="28"/>
        </w:rPr>
        <w:t>Планы по мобилизационной подготовке Управления Роскомнадзора по Тверской области</w:t>
      </w:r>
    </w:p>
    <w:p w14:paraId="16401CA1" w14:textId="77777777" w:rsidR="00EB5ED0" w:rsidRPr="00575206" w:rsidRDefault="00EB5ED0" w:rsidP="00EB5ED0">
      <w:pPr>
        <w:shd w:val="clear" w:color="auto" w:fill="FFFFFF" w:themeFill="background1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971BEA" w14:textId="77777777" w:rsidR="00EB5ED0" w:rsidRPr="006F667F" w:rsidRDefault="00EB5ED0" w:rsidP="00EB5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решения задачи, связанной с санитарной обработкой населения разработан план-график по проведению дезинфицирования пом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</w:t>
      </w:r>
      <w:r w:rsidRPr="006F6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Управления Роскомнадзора по Тверской области.</w:t>
      </w:r>
    </w:p>
    <w:p w14:paraId="2416A82A" w14:textId="77777777" w:rsidR="00EB5ED0" w:rsidRPr="006F667F" w:rsidRDefault="00EB5ED0" w:rsidP="00EB5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Сотрудники были обеспечены медицинскими средствами индивидуальной защиты и медицинским имуществом такими, как:</w:t>
      </w:r>
    </w:p>
    <w:p w14:paraId="143E2A07" w14:textId="77777777" w:rsidR="00EB5ED0" w:rsidRPr="006F667F" w:rsidRDefault="00EB5ED0" w:rsidP="00EB5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Ультрафиолетовые облучатели-рециркуляторы</w:t>
      </w:r>
    </w:p>
    <w:p w14:paraId="2FDF0F0F" w14:textId="77777777" w:rsidR="00EB5ED0" w:rsidRPr="006F667F" w:rsidRDefault="00EB5ED0" w:rsidP="00EB5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КИМГЗ</w:t>
      </w:r>
    </w:p>
    <w:p w14:paraId="1B5174FD" w14:textId="77777777" w:rsidR="00EB5ED0" w:rsidRPr="006F667F" w:rsidRDefault="00EB5ED0" w:rsidP="00EB5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перевязочный пакет ИПП-1</w:t>
      </w:r>
    </w:p>
    <w:p w14:paraId="1F01CCC7" w14:textId="77777777" w:rsidR="00EB5ED0" w:rsidRPr="006F667F" w:rsidRDefault="00EB5ED0" w:rsidP="00EB5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противохимический пакет ИПП-11</w:t>
      </w:r>
    </w:p>
    <w:p w14:paraId="2319B0FB" w14:textId="77777777" w:rsidR="00EB5ED0" w:rsidRPr="006F667F" w:rsidRDefault="00EB5ED0" w:rsidP="00EB5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 индивидуальный противоожоговый КИМ</w:t>
      </w:r>
    </w:p>
    <w:p w14:paraId="2BA759FD" w14:textId="77777777" w:rsidR="00EB5ED0" w:rsidRPr="006F667F" w:rsidRDefault="00EB5ED0" w:rsidP="00EB5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Противогаз гражданский ПГ-7</w:t>
      </w:r>
    </w:p>
    <w:p w14:paraId="4E33F95B" w14:textId="77777777" w:rsidR="00EB5ED0" w:rsidRPr="006F667F" w:rsidRDefault="00EB5ED0" w:rsidP="00EB5E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F1E59C" w14:textId="77777777" w:rsidR="00EB5ED0" w:rsidRPr="006F667F" w:rsidRDefault="00EB5ED0" w:rsidP="00EB5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Заключено соглашение с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Тверской области.</w:t>
      </w:r>
    </w:p>
    <w:p w14:paraId="6D026B6F" w14:textId="77777777" w:rsidR="00EB5ED0" w:rsidRDefault="00EB5ED0" w:rsidP="00EB5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сотрудников по подготовке к действиям в чрезвычайных ситуациях проводилось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планом на 202</w:t>
      </w:r>
      <w:r w:rsidRPr="00446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F6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14:paraId="10E07265" w14:textId="77777777" w:rsidR="00EB5ED0" w:rsidRPr="006C1414" w:rsidRDefault="00EB5ED0" w:rsidP="00EB5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Проведены комплексные тренировки по антитеррористической защищенности и действиям в чрезвычайных ситуациях.</w:t>
      </w:r>
    </w:p>
    <w:p w14:paraId="0D9143EB" w14:textId="77777777" w:rsidR="00EB5ED0" w:rsidRDefault="00EB5ED0" w:rsidP="00EB5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сотрудников по антитеррористической защищенности проводилось в соответствии с планом мероприятий на 2022 год. Подготовлены и вручены каждому сотруднику памятки: действия при пожаре, действия при обнаружении подозрительного предмета, действия при поступлении угрозы террористического акта по телефону. Уточнена схема оповещения сотрудников Управления. Установлена система оповещения и управления эвакуацией. Проведено обследование и категорирование объекта с утверждением акта от 07.02.2022. Проведены 7 вводных инструктажей с новыми сотрудниками по ГО и ЧС, АТЗ и противопожарной безопасности. Проведен повторный инструктаж со всеми сотрудниками по пожарной безопасности от 18.03.2022 г. по вопросам:</w:t>
      </w:r>
    </w:p>
    <w:p w14:paraId="18E73CD4" w14:textId="77777777" w:rsidR="00EB5ED0" w:rsidRDefault="00EB5ED0" w:rsidP="00EB5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противопожарный режим в здании, помещениях</w:t>
      </w:r>
    </w:p>
    <w:p w14:paraId="7A155C2A" w14:textId="77777777" w:rsidR="00EB5ED0" w:rsidRDefault="00EB5ED0" w:rsidP="00EB5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курения в здании, прилегающей территории</w:t>
      </w:r>
    </w:p>
    <w:p w14:paraId="207DBE95" w14:textId="77777777" w:rsidR="00EB5ED0" w:rsidRDefault="00EB5ED0" w:rsidP="00EB5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 о мерах пожарной безопасности.</w:t>
      </w:r>
    </w:p>
    <w:p w14:paraId="13050F68" w14:textId="77777777" w:rsidR="00EB5ED0" w:rsidRPr="00FC2D68" w:rsidRDefault="00EB5ED0" w:rsidP="00EB5E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Проведенный инструктаж зарегистрирован в соответствующем журнале инструктажей.</w:t>
      </w:r>
    </w:p>
    <w:p w14:paraId="442CC1E0" w14:textId="77777777" w:rsidR="00EB5ED0" w:rsidRPr="001A38D4" w:rsidRDefault="00EB5ED0" w:rsidP="00EB5ED0">
      <w:pPr>
        <w:shd w:val="clear" w:color="auto" w:fill="FFFFFF" w:themeFill="background1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14:paraId="041697F4" w14:textId="77777777" w:rsidR="00EB5ED0" w:rsidRPr="00D36C3D" w:rsidRDefault="00EB5ED0" w:rsidP="00EB5ED0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D36C3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5.6. Работа по охране труда.</w:t>
      </w:r>
    </w:p>
    <w:p w14:paraId="71D01C7E" w14:textId="77777777" w:rsidR="00EB5ED0" w:rsidRDefault="00EB5ED0" w:rsidP="00EB5ED0">
      <w:pPr>
        <w:shd w:val="clear" w:color="auto" w:fill="FFFFFF" w:themeFill="background1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полномочия по организации работ по охране труда возложено на одного сотрудника. Доля полномочий составляет 0,1.</w:t>
      </w:r>
    </w:p>
    <w:p w14:paraId="57E1F818" w14:textId="77777777" w:rsidR="00EB5ED0" w:rsidRDefault="00EB5ED0" w:rsidP="00EB5ED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охране труда в Управлении в течении 1 квартала 2022 года была организована в соответствии с требованиями ст. 218 Трудового кодекса Российской Федерации, Порядка обучения по охране труда и проверки знаний требований охраны труда работников организаций, утвержден постановлением  Минтруда РФ и Минобразования РФ от 13.01.2003 №1/29, Положением о системе управления охраной труда в Федеральной службе по надзору в сфере связи, информационных технологий и массовых коммуникаций, утвержденным приказом Роскомнадзора от 21.07.2017 №142, требованиями постановления Правительства РФ от 24.12.2021 г. № 2464.</w:t>
      </w:r>
    </w:p>
    <w:p w14:paraId="12F7A755" w14:textId="77777777" w:rsidR="00EB5ED0" w:rsidRDefault="00EB5ED0" w:rsidP="00EB5ED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проведения систематической работы с персоналом, направленной на повышение уровня знаний правил и инструкций по охране труда и технике безопасности, обеспечения безопасных условий работы, предупреждения травматизма, а также с целью установки единого порядка обучения и проверки знаний по охране труда и технике безопасности государственных служащих и работников в Управлении создана постоянно действующая комиссия по проверке знаний требований охраны труда. С вновь принятыми на работу сотрудниками проводится вводный инструктаж и первичный инструктаж на рабочем месте. Не реже одного раза в шесть месяцев проводится повторный инструктаж.</w:t>
      </w:r>
      <w:r>
        <w:rPr>
          <w:rFonts w:ascii="Times New Roman" w:hAnsi="Times New Roman" w:cs="Times New Roman"/>
          <w:sz w:val="28"/>
          <w:szCs w:val="28"/>
        </w:rPr>
        <w:t xml:space="preserve"> Проведенные инструктажи регистрируются в соответствующих журналах инструктажей. </w:t>
      </w:r>
    </w:p>
    <w:p w14:paraId="41DB2FF6" w14:textId="77777777" w:rsidR="00EB5ED0" w:rsidRDefault="00EB5ED0" w:rsidP="00EB5ED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по проверке знаний требований охраны труда Управления проведена </w:t>
      </w:r>
      <w:r>
        <w:rPr>
          <w:rFonts w:ascii="Times New Roman" w:hAnsi="Times New Roman" w:cs="Times New Roman"/>
          <w:sz w:val="28"/>
          <w:szCs w:val="28"/>
        </w:rPr>
        <w:t>проверка знаний требований охраны труда в течение 1 квартала 2022 года у пяти вновь принятых сотрудников.</w:t>
      </w:r>
    </w:p>
    <w:p w14:paraId="10CBC02B" w14:textId="77777777" w:rsidR="00EB5ED0" w:rsidRDefault="00EB5ED0" w:rsidP="00EB5ED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государственные служащие и работники Управления, прошедшие обучение в объеме соответствующем должностным обязанностям и проверку знаний требований охраны труда, имеют удостоверения о проверке знаний по охране труда.</w:t>
      </w:r>
    </w:p>
    <w:p w14:paraId="7397F641" w14:textId="77777777" w:rsidR="00EB5ED0" w:rsidRDefault="00EB5ED0" w:rsidP="00EB5ED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Эксплуатация автомобильного транспорта в Управлении организована в соответствии с требованиями «Межотраслевых правил по охране труда на автомобильном транспорте» утверждённых Министерством труда и социального развития Российской Федерации приказом от 13 мая 2003 года №28 и приказом о транспортном обслуживании федеральных государственных гражданских служащих Роскомнадзора. Водители проходят ежедневные предрейсовые и послерейсовые медосмотры. Автотранспорт и структурные подразделения Управления укомплектованы медицинскими аптечками и средствами пожаротушения.</w:t>
      </w:r>
    </w:p>
    <w:p w14:paraId="27CF0424" w14:textId="77777777" w:rsidR="00EB5ED0" w:rsidRDefault="00EB5ED0" w:rsidP="00EB5ED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по охране труда прошел обучение в Межотраслевом центре охраны труда и пожарной безопасности и получил удостоверение от 25.06.2021. №725. Проведена проверка знаний требований охраны труда по программе обучения у 5 сотрудников и выданы удостоверения по проверке знаний требований охраны труда. Проведены занятия по программе обучения:</w:t>
      </w:r>
    </w:p>
    <w:p w14:paraId="4BDE9B8A" w14:textId="77777777" w:rsidR="00EB5ED0" w:rsidRDefault="00EB5ED0" w:rsidP="00EB5ED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основы охраны труда</w:t>
      </w:r>
    </w:p>
    <w:p w14:paraId="3601DB65" w14:textId="77777777" w:rsidR="00EB5ED0" w:rsidRDefault="00EB5ED0" w:rsidP="00EB5ED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и ответственность работников по соблюдению требований</w:t>
      </w:r>
    </w:p>
    <w:p w14:paraId="004A7881" w14:textId="77777777" w:rsidR="00EB5ED0" w:rsidRDefault="00EB5ED0" w:rsidP="00EB5ED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труда и трудового распорядка</w:t>
      </w:r>
    </w:p>
    <w:p w14:paraId="43FD92ED" w14:textId="77777777" w:rsidR="00EB5ED0" w:rsidRDefault="00EB5ED0" w:rsidP="00EB5ED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трудовая деятельность и ее риски</w:t>
      </w:r>
    </w:p>
    <w:p w14:paraId="71FA726D" w14:textId="77777777" w:rsidR="00EB5ED0" w:rsidRDefault="00EB5ED0" w:rsidP="00EB5ED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инструкции по охране труда и по безопасному выполнению работ.</w:t>
      </w:r>
    </w:p>
    <w:p w14:paraId="3004B024" w14:textId="77777777" w:rsidR="00EB5ED0" w:rsidRPr="00EC16BE" w:rsidRDefault="00EB5ED0" w:rsidP="00EB5ED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E62853" w14:textId="77777777" w:rsidR="00EB5ED0" w:rsidRDefault="00EB5ED0" w:rsidP="00EB5ED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вводные инструктажи у 7 сотрудников:</w:t>
      </w:r>
    </w:p>
    <w:p w14:paraId="1EA5CA6D" w14:textId="77777777" w:rsidR="00EB5ED0" w:rsidRDefault="00EB5ED0" w:rsidP="00EB5ED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охране труда работников офиса</w:t>
      </w:r>
    </w:p>
    <w:p w14:paraId="59537C02" w14:textId="77777777" w:rsidR="00EB5ED0" w:rsidRDefault="00EB5ED0" w:rsidP="00EB5ED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охране труда при работе на персональном компьютере</w:t>
      </w:r>
    </w:p>
    <w:p w14:paraId="72C92C58" w14:textId="77777777" w:rsidR="00EB5ED0" w:rsidRDefault="00EB5ED0" w:rsidP="00EB5ED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работников, направляемых в служебную командировку</w:t>
      </w:r>
    </w:p>
    <w:p w14:paraId="2AB72115" w14:textId="77777777" w:rsidR="00EB5ED0" w:rsidRDefault="00EB5ED0" w:rsidP="00EB5ED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оказанию первой доврачебной помощи</w:t>
      </w:r>
    </w:p>
    <w:p w14:paraId="4E7CF8DF" w14:textId="77777777" w:rsidR="00EB5ED0" w:rsidRDefault="00EB5ED0" w:rsidP="00EB5ED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пожарной безопасности.</w:t>
      </w:r>
    </w:p>
    <w:p w14:paraId="2B645F7A" w14:textId="77777777" w:rsidR="00EB5ED0" w:rsidRDefault="00EB5ED0" w:rsidP="00EB5ED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первичные инструктажи на рабочем месте. </w:t>
      </w:r>
    </w:p>
    <w:p w14:paraId="44AF8457" w14:textId="77777777" w:rsidR="00EB5ED0" w:rsidRDefault="00EB5ED0" w:rsidP="00EB5ED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инструктаж по основным требованиям охраны труда по обеспечению электробезопасности.</w:t>
      </w:r>
    </w:p>
    <w:p w14:paraId="1C74E037" w14:textId="77777777" w:rsidR="00EB5ED0" w:rsidRDefault="00EB5ED0" w:rsidP="00EB5ED0">
      <w:pPr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 производственного травматизма в 1 квартале 2022 года не произошло.</w:t>
      </w:r>
    </w:p>
    <w:p w14:paraId="4ACA52F4" w14:textId="77777777" w:rsidR="00EB5ED0" w:rsidRPr="00A206F3" w:rsidRDefault="00EB5ED0" w:rsidP="00EB5ED0">
      <w:pPr>
        <w:shd w:val="clear" w:color="auto" w:fill="FFFFFF" w:themeFill="background1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14:paraId="4EDD4497" w14:textId="77777777" w:rsidR="00EB5ED0" w:rsidRPr="00BE3E5D" w:rsidRDefault="00EB5ED0" w:rsidP="00EB5ED0">
      <w:pPr>
        <w:numPr>
          <w:ilvl w:val="1"/>
          <w:numId w:val="1"/>
        </w:num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left="0" w:right="-109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3E5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Документационное сопровождение кадровой работы.</w:t>
      </w:r>
    </w:p>
    <w:p w14:paraId="199D288E" w14:textId="77777777" w:rsidR="00EB5ED0" w:rsidRPr="00E612EE" w:rsidRDefault="00EB5ED0" w:rsidP="00EB5ED0">
      <w:pPr>
        <w:shd w:val="clear" w:color="auto" w:fill="FFFFFF" w:themeFill="background1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14:paraId="3D297EF1" w14:textId="77777777" w:rsidR="00EB5ED0" w:rsidRPr="00E60424" w:rsidRDefault="00EB5ED0" w:rsidP="00EB5ED0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604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Сведения о кадровом составе Управления</w:t>
      </w:r>
    </w:p>
    <w:p w14:paraId="7BF7B598" w14:textId="77777777" w:rsidR="00EB5ED0" w:rsidRPr="001036BB" w:rsidRDefault="00EB5ED0" w:rsidP="00EB5ED0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68FE8473" w14:textId="77777777" w:rsidR="00EB5ED0" w:rsidRPr="001036BB" w:rsidRDefault="00EB5ED0" w:rsidP="00EB5ED0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 государственной гражданской службы: </w:t>
      </w:r>
    </w:p>
    <w:p w14:paraId="072C0FEA" w14:textId="77777777" w:rsidR="00EB5ED0" w:rsidRPr="001036BB" w:rsidRDefault="00EB5ED0" w:rsidP="00EB5ED0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6B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предельная численность государст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гражданских служащих – 28</w:t>
      </w:r>
      <w:r w:rsidRPr="0010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единиц. </w:t>
      </w:r>
    </w:p>
    <w:p w14:paraId="406B3935" w14:textId="77777777" w:rsidR="00EB5ED0" w:rsidRDefault="00EB5ED0" w:rsidP="00EB5ED0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 на отчетный период в штате состоят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629F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0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единиц. </w:t>
      </w:r>
    </w:p>
    <w:p w14:paraId="6C7E7EBE" w14:textId="77777777" w:rsidR="00EB5ED0" w:rsidRPr="00A420BA" w:rsidRDefault="00EB5ED0" w:rsidP="00EB5ED0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существующих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644E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 – </w:t>
      </w:r>
      <w:r w:rsidRPr="00F34F85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 служащих имеют полномочия по осуществлению государственного контроля и надзора. </w:t>
      </w:r>
    </w:p>
    <w:p w14:paraId="4BD12CB8" w14:textId="77777777" w:rsidR="00EB5ED0" w:rsidRPr="00A420BA" w:rsidRDefault="00EB5ED0" w:rsidP="00EB5ED0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Фактическая численность сотрудников, непосредственно занятых оказанием государственных услуг и реализацией контроля и надзора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Pr="00A644EF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F34F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644EF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F34F85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общей численности государственных служащих.</w:t>
      </w:r>
    </w:p>
    <w:p w14:paraId="32AD65B0" w14:textId="77777777" w:rsidR="00EB5ED0" w:rsidRPr="00A420BA" w:rsidRDefault="00EB5ED0" w:rsidP="00EB5ED0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Укомплектованность штата государс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твенных гражданских служащих – 96,</w:t>
      </w:r>
      <w:r w:rsidRPr="00EB1282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122D86B" w14:textId="77777777" w:rsidR="00EB5ED0" w:rsidRPr="00A420BA" w:rsidRDefault="00EB5ED0" w:rsidP="00EB5ED0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возраст государственных гражданских служащих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14:paraId="70D565A6" w14:textId="77777777" w:rsidR="00EB5ED0" w:rsidRPr="00A420BA" w:rsidRDefault="00EB5ED0" w:rsidP="00EB5ED0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A976E8" w14:textId="77777777" w:rsidR="00EB5ED0" w:rsidRPr="00A420BA" w:rsidRDefault="00EB5ED0" w:rsidP="00EB5ED0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обслуживающего персонала:</w:t>
      </w:r>
    </w:p>
    <w:p w14:paraId="114387D0" w14:textId="77777777" w:rsidR="00EB5ED0" w:rsidRPr="00A420BA" w:rsidRDefault="00EB5ED0" w:rsidP="00EB5ED0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по штату - 12 единиц;</w:t>
      </w:r>
    </w:p>
    <w:p w14:paraId="66BDEEC2" w14:textId="77777777" w:rsidR="00EB5ED0" w:rsidRPr="00A420BA" w:rsidRDefault="00EB5ED0" w:rsidP="00EB5ED0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актически на отчетный период - 7</w:t>
      </w: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единиц;</w:t>
      </w:r>
    </w:p>
    <w:p w14:paraId="1F7D6B29" w14:textId="77777777" w:rsidR="00EB5ED0" w:rsidRPr="00A420BA" w:rsidRDefault="00EB5ED0" w:rsidP="00EB5ED0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вакансий - 5</w:t>
      </w: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единиц.</w:t>
      </w:r>
    </w:p>
    <w:p w14:paraId="2984BFD7" w14:textId="77777777" w:rsidR="00EB5ED0" w:rsidRPr="00A420BA" w:rsidRDefault="00EB5ED0" w:rsidP="00EB5ED0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Укомплектованность штата обслужива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ющего персонала – 58,3  процента</w:t>
      </w: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4C05A91" w14:textId="77777777" w:rsidR="00EB5ED0" w:rsidRPr="00A420BA" w:rsidRDefault="00EB5ED0" w:rsidP="00EB5ED0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возраст обслуживающего персонала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 лет</w:t>
      </w: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25F671C" w14:textId="77777777" w:rsidR="00EB5ED0" w:rsidRPr="00A420BA" w:rsidRDefault="00EB5ED0" w:rsidP="00EB5ED0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036F5E" w14:textId="77777777" w:rsidR="00EB5ED0" w:rsidRPr="00A420BA" w:rsidRDefault="00EB5ED0" w:rsidP="00EB5ED0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назначении и увольнении  сотрудников:</w:t>
      </w:r>
    </w:p>
    <w:p w14:paraId="5BD44CF4" w14:textId="77777777" w:rsidR="00EB5ED0" w:rsidRPr="00A420BA" w:rsidRDefault="00EB5ED0" w:rsidP="00EB5ED0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инятых на гражданскую службу – 2</w:t>
      </w: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т. ч. 1 - по срочному служебному контракту)</w:t>
      </w: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A990461" w14:textId="77777777" w:rsidR="00EB5ED0" w:rsidRPr="00EB1282" w:rsidRDefault="00EB5ED0" w:rsidP="00EB5ED0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оленных с гражданской службы – 1</w:t>
      </w: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Pr="00EB12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B49F1FA" w14:textId="77777777" w:rsidR="00EB5ED0" w:rsidRPr="00A420BA" w:rsidRDefault="00EB5ED0" w:rsidP="00EB5ED0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принятых на работу – 1</w:t>
      </w: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14:paraId="3ED4DDA9" w14:textId="77777777" w:rsidR="00EB5ED0" w:rsidRPr="009D71C0" w:rsidRDefault="00EB5ED0" w:rsidP="00EB5ED0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уволенных с работы – 3</w:t>
      </w: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486E12" w14:textId="77777777" w:rsidR="00EB5ED0" w:rsidRPr="009D71C0" w:rsidRDefault="00EB5ED0" w:rsidP="00EB5ED0">
      <w:pPr>
        <w:tabs>
          <w:tab w:val="num" w:pos="360"/>
        </w:tabs>
        <w:spacing w:after="0" w:line="240" w:lineRule="auto"/>
        <w:ind w:right="-1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B35B92" w14:textId="77777777" w:rsidR="00EB5ED0" w:rsidRPr="00E60424" w:rsidRDefault="00EB5ED0" w:rsidP="00EB5ED0">
      <w:pPr>
        <w:spacing w:after="0" w:line="240" w:lineRule="auto"/>
        <w:ind w:right="-109"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604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Сведения о проведении в Управлении конкурсов на замещение вакантных должностей государственной гражданской службы</w:t>
      </w:r>
    </w:p>
    <w:p w14:paraId="7BCC97E6" w14:textId="77777777" w:rsidR="00EB5ED0" w:rsidRPr="009D71C0" w:rsidRDefault="00EB5ED0" w:rsidP="00EB5ED0">
      <w:pPr>
        <w:spacing w:after="0" w:line="240" w:lineRule="auto"/>
        <w:ind w:right="-109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EC44AB" w14:textId="77777777" w:rsidR="00EB5ED0" w:rsidRPr="00466791" w:rsidRDefault="00EB5ED0" w:rsidP="00EB5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 квартале 2022 года издан приказ о проведении конкурса</w:t>
      </w:r>
      <w:r w:rsidRPr="004667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включение в кадровый резерв. На данный момент конкурс проводится.</w:t>
      </w:r>
    </w:p>
    <w:p w14:paraId="6D135213" w14:textId="77777777" w:rsidR="00EB5ED0" w:rsidRPr="009D71C0" w:rsidRDefault="00EB5ED0" w:rsidP="00EB5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4089C8" w14:textId="77777777" w:rsidR="00EB5ED0" w:rsidRPr="00FD12BF" w:rsidRDefault="00EB5ED0" w:rsidP="00EB5ED0">
      <w:pPr>
        <w:spacing w:after="0" w:line="240" w:lineRule="auto"/>
        <w:ind w:right="-108"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D12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Сведения о присвоении классных чинов, проведении аттестации и служебных проверок</w:t>
      </w:r>
    </w:p>
    <w:p w14:paraId="5BF28044" w14:textId="77777777" w:rsidR="00EB5ED0" w:rsidRPr="009D71C0" w:rsidRDefault="00EB5ED0" w:rsidP="00EB5ED0">
      <w:pPr>
        <w:spacing w:after="0" w:line="240" w:lineRule="auto"/>
        <w:ind w:right="-108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2F9CE7" w14:textId="77777777" w:rsidR="00EB5ED0" w:rsidRPr="009D71C0" w:rsidRDefault="00EB5ED0" w:rsidP="00EB5ED0">
      <w:pPr>
        <w:spacing w:after="0" w:line="240" w:lineRule="auto"/>
        <w:ind w:right="-1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D2">
        <w:rPr>
          <w:rFonts w:ascii="Times New Roman" w:hAnsi="Times New Roman" w:cs="Times New Roman"/>
          <w:sz w:val="28"/>
          <w:szCs w:val="28"/>
        </w:rPr>
        <w:t xml:space="preserve">В соответствии со ст. 11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CE10D2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CE10D2">
        <w:rPr>
          <w:rFonts w:ascii="Times New Roman" w:hAnsi="Times New Roman" w:cs="Times New Roman"/>
          <w:sz w:val="28"/>
          <w:szCs w:val="28"/>
        </w:rPr>
        <w:t xml:space="preserve">. № 79-ФЗ «О государственной гражданской службе Российской Федерации», Указом Президента Российской Федерации от 1 февраля </w:t>
      </w:r>
      <w:smartTag w:uri="urn:schemas-microsoft-com:office:smarttags" w:element="metricconverter">
        <w:smartTagPr>
          <w:attr w:name="ProductID" w:val="2005 г"/>
        </w:smartTagPr>
        <w:r w:rsidRPr="00CE10D2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CE10D2">
        <w:rPr>
          <w:rFonts w:ascii="Times New Roman" w:hAnsi="Times New Roman" w:cs="Times New Roman"/>
          <w:sz w:val="28"/>
          <w:szCs w:val="28"/>
        </w:rPr>
        <w:t>. № 113 «О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служащим»</w:t>
      </w:r>
      <w:r>
        <w:rPr>
          <w:rFonts w:ascii="Times New Roman" w:hAnsi="Times New Roman" w:cs="Times New Roman"/>
          <w:sz w:val="28"/>
          <w:szCs w:val="28"/>
        </w:rPr>
        <w:t xml:space="preserve"> за 1 квартал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</w:t>
      </w:r>
      <w:r w:rsidRPr="00CE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классные чины были присвоены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пяти </w:t>
      </w:r>
      <w:r w:rsidRPr="00CE10D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</w:t>
      </w:r>
      <w:r w:rsidRPr="009D7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гражданским служащим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т.ч. один – по результатам  квалификационного экзамена)</w:t>
      </w:r>
      <w:r w:rsidRPr="009D71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D71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A3087C" w14:textId="77777777" w:rsidR="00EB5ED0" w:rsidRPr="009D71C0" w:rsidRDefault="00EB5ED0" w:rsidP="00EB5ED0">
      <w:pPr>
        <w:spacing w:after="0" w:line="240" w:lineRule="auto"/>
        <w:ind w:right="-1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1C0">
        <w:rPr>
          <w:rFonts w:ascii="Times New Roman" w:hAnsi="Times New Roman" w:cs="Times New Roman"/>
          <w:sz w:val="28"/>
          <w:szCs w:val="28"/>
        </w:rPr>
        <w:t>На конец отчетного периода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D71C0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>
        <w:rPr>
          <w:rFonts w:ascii="Times New Roman" w:hAnsi="Times New Roman" w:cs="Times New Roman"/>
          <w:sz w:val="28"/>
          <w:szCs w:val="28"/>
        </w:rPr>
        <w:t>х служащих имеют классный чин, 2 – не имею</w:t>
      </w:r>
      <w:r w:rsidRPr="009D71C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(замещают должности менее 3-х месяцев)</w:t>
      </w:r>
      <w:r w:rsidRPr="009D71C0">
        <w:rPr>
          <w:rFonts w:ascii="Times New Roman" w:hAnsi="Times New Roman" w:cs="Times New Roman"/>
          <w:sz w:val="28"/>
          <w:szCs w:val="28"/>
        </w:rPr>
        <w:t>.</w:t>
      </w:r>
    </w:p>
    <w:p w14:paraId="7B894A39" w14:textId="77777777" w:rsidR="00EB5ED0" w:rsidRPr="00C24946" w:rsidRDefault="00EB5ED0" w:rsidP="00EB5ED0">
      <w:pPr>
        <w:spacing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Проведена аттестация двух государственных служащих. По результатам аттестации двое госслужащих соответствуют замещаемой должности.</w:t>
      </w:r>
    </w:p>
    <w:p w14:paraId="5CF1557E" w14:textId="77777777" w:rsidR="00EB5ED0" w:rsidRPr="009D71C0" w:rsidRDefault="00EB5ED0" w:rsidP="00EB5ED0">
      <w:pPr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69B0D8" w14:textId="77777777" w:rsidR="00EB5ED0" w:rsidRPr="009D71C0" w:rsidRDefault="00EB5ED0" w:rsidP="00EB5ED0">
      <w:pPr>
        <w:spacing w:after="0" w:line="240" w:lineRule="auto"/>
        <w:ind w:right="-109"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D71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Сведения о работе Комиссии по соблюдению требований к служебному поведению государственных гражданских служащих и урегулированию конфликта интересов.</w:t>
      </w:r>
    </w:p>
    <w:p w14:paraId="3EB221CA" w14:textId="77777777" w:rsidR="00EB5ED0" w:rsidRPr="009D71C0" w:rsidRDefault="00EB5ED0" w:rsidP="00EB5ED0">
      <w:pPr>
        <w:spacing w:after="0" w:line="240" w:lineRule="auto"/>
        <w:ind w:right="-109"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52C71B9F" w14:textId="77777777" w:rsidR="00EB5ED0" w:rsidRPr="00466791" w:rsidRDefault="00EB5ED0" w:rsidP="00EB5E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квартале 2022 года </w:t>
      </w:r>
      <w:r w:rsidRPr="0046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Комиссии Управления по соблюдению требований к служебному поведению федеральных государственных служащих и урегулированию конфликта интересов не проводились. </w:t>
      </w:r>
    </w:p>
    <w:p w14:paraId="3B7B896A" w14:textId="77777777" w:rsidR="00EB5ED0" w:rsidRPr="00466791" w:rsidRDefault="00EB5ED0" w:rsidP="00EB5E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791">
        <w:rPr>
          <w:rFonts w:ascii="Times New Roman" w:hAnsi="Times New Roman"/>
          <w:sz w:val="28"/>
          <w:szCs w:val="28"/>
        </w:rPr>
        <w:t>Проведена работа по представлению государственными гражданскими служащими управления сведений о доходах, расходах, об имуществе и обязательствах имущественного характера, а также сведения о доходах и расходах, об имуществе и обязательствах имущественного характера своих супруги (супруга) и н</w:t>
      </w:r>
      <w:r>
        <w:rPr>
          <w:rFonts w:ascii="Times New Roman" w:hAnsi="Times New Roman"/>
          <w:sz w:val="28"/>
          <w:szCs w:val="28"/>
        </w:rPr>
        <w:t>есовершеннолетних детей» за 2021</w:t>
      </w:r>
      <w:r w:rsidRPr="00466791">
        <w:rPr>
          <w:rFonts w:ascii="Times New Roman" w:hAnsi="Times New Roman"/>
          <w:sz w:val="28"/>
          <w:szCs w:val="28"/>
        </w:rPr>
        <w:t xml:space="preserve"> год и сведений об адресах сайтов и (или) страниц сайтов сети «Интернет», на которых государственным гражданским служащим размещались общедоступная информация, а также данные, позволяющие его идентифицировать.</w:t>
      </w:r>
    </w:p>
    <w:p w14:paraId="0D537B81" w14:textId="77777777" w:rsidR="00EB5ED0" w:rsidRPr="009D71C0" w:rsidRDefault="00EB5ED0" w:rsidP="00EB5ED0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28"/>
          <w:szCs w:val="28"/>
        </w:rPr>
      </w:pPr>
    </w:p>
    <w:p w14:paraId="56B5CF17" w14:textId="77777777" w:rsidR="00EB5ED0" w:rsidRPr="0020336F" w:rsidRDefault="00EB5ED0" w:rsidP="00EB5ED0">
      <w:pPr>
        <w:numPr>
          <w:ilvl w:val="1"/>
          <w:numId w:val="1"/>
        </w:num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20336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Организация мероприятий по борьбе с коррупцией.</w:t>
      </w:r>
    </w:p>
    <w:p w14:paraId="17D68D49" w14:textId="77777777" w:rsidR="00EB5ED0" w:rsidRPr="009D71C0" w:rsidRDefault="00EB5ED0" w:rsidP="00EB5ED0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14:paraId="1CF6DA86" w14:textId="77777777" w:rsidR="00EB5ED0" w:rsidRPr="009D71C0" w:rsidRDefault="00EB5ED0" w:rsidP="00EB5ED0">
      <w:pPr>
        <w:shd w:val="clear" w:color="auto" w:fill="FFFFFF" w:themeFill="background1"/>
        <w:tabs>
          <w:tab w:val="left" w:pos="0"/>
          <w:tab w:val="left" w:pos="905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1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Полномочие исполнялось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 27</w:t>
      </w:r>
      <w:r w:rsidRPr="009D7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служащих.</w:t>
      </w:r>
    </w:p>
    <w:p w14:paraId="452A1894" w14:textId="77777777" w:rsidR="00EB5ED0" w:rsidRPr="009D71C0" w:rsidRDefault="00EB5ED0" w:rsidP="00EB5ED0">
      <w:pPr>
        <w:shd w:val="clear" w:color="auto" w:fill="FFFFFF" w:themeFill="background1"/>
        <w:tabs>
          <w:tab w:val="left" w:pos="0"/>
          <w:tab w:val="left" w:pos="905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полномочия установлено в должностном регламенте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двум сотрудникам</w:t>
      </w:r>
      <w:r w:rsidRPr="009D71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FDADB2" w14:textId="77777777" w:rsidR="00EB5ED0" w:rsidRPr="009D71C0" w:rsidRDefault="00EB5ED0" w:rsidP="00EB5ED0">
      <w:pPr>
        <w:shd w:val="clear" w:color="auto" w:fill="FFFFFF" w:themeFill="background1"/>
        <w:tabs>
          <w:tab w:val="left" w:pos="0"/>
          <w:tab w:val="left" w:pos="905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1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деятельности Управления Роскомнадзора по Тверской области, а также указаниями Цент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рального аппарата Роскомнадзора в 1 квартале </w:t>
      </w:r>
      <w:r w:rsidRPr="009D71C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D7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проведено:</w:t>
      </w:r>
    </w:p>
    <w:p w14:paraId="70FD6DE3" w14:textId="77777777" w:rsidR="00EB5ED0" w:rsidRPr="009D71C0" w:rsidRDefault="00EB5ED0" w:rsidP="00EB5ED0">
      <w:pPr>
        <w:tabs>
          <w:tab w:val="left" w:pos="0"/>
          <w:tab w:val="left" w:pos="905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занятий с государственными служащими Управления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C7D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56D90C8" w14:textId="77777777" w:rsidR="00EB5ED0" w:rsidRPr="009D71C0" w:rsidRDefault="00EB5ED0" w:rsidP="00EB5ED0">
      <w:pPr>
        <w:tabs>
          <w:tab w:val="left" w:pos="0"/>
          <w:tab w:val="left" w:pos="905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1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консультаций с государс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твенными служащими Управления –27</w:t>
      </w:r>
      <w:r w:rsidRPr="009D71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758111D" w14:textId="77777777" w:rsidR="00EB5ED0" w:rsidRPr="009D71C0" w:rsidRDefault="00EB5ED0" w:rsidP="00EB5ED0">
      <w:pPr>
        <w:tabs>
          <w:tab w:val="left" w:pos="0"/>
          <w:tab w:val="left" w:pos="905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1C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оценка результатов рассмотрения обращений граждан по вопросам действия (бездействия) Управления – 0.</w:t>
      </w:r>
    </w:p>
    <w:p w14:paraId="289551D0" w14:textId="77777777" w:rsidR="00EB5ED0" w:rsidRPr="009D71C0" w:rsidRDefault="00EB5ED0" w:rsidP="00EB5ED0">
      <w:pPr>
        <w:tabs>
          <w:tab w:val="left" w:pos="0"/>
          <w:tab w:val="left" w:pos="905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1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публикаций в средствах массовой информации о фактах проявления коррупции в Управлении и организация проверки таких фактов – постоянно.</w:t>
      </w:r>
    </w:p>
    <w:p w14:paraId="03706EF5" w14:textId="77777777" w:rsidR="00EB5ED0" w:rsidRPr="009D71C0" w:rsidRDefault="00EB5ED0" w:rsidP="00EB5ED0">
      <w:pPr>
        <w:shd w:val="clear" w:color="auto" w:fill="FFFFFF" w:themeFill="background1"/>
        <w:tabs>
          <w:tab w:val="left" w:pos="0"/>
          <w:tab w:val="left" w:pos="905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14:paraId="0B5D710B" w14:textId="77777777" w:rsidR="00EB5ED0" w:rsidRPr="00BE3E5D" w:rsidRDefault="00EB5ED0" w:rsidP="00EB5ED0">
      <w:pPr>
        <w:pStyle w:val="aff7"/>
        <w:numPr>
          <w:ilvl w:val="1"/>
          <w:numId w:val="1"/>
        </w:numPr>
        <w:shd w:val="clear" w:color="auto" w:fill="FFFFFF" w:themeFill="background1"/>
        <w:tabs>
          <w:tab w:val="left" w:pos="851"/>
          <w:tab w:val="left" w:pos="9053"/>
        </w:tabs>
        <w:ind w:left="0" w:firstLine="0"/>
        <w:jc w:val="center"/>
        <w:rPr>
          <w:bCs/>
          <w:i/>
          <w:color w:val="000000"/>
          <w:sz w:val="28"/>
          <w:szCs w:val="28"/>
        </w:rPr>
      </w:pPr>
      <w:r w:rsidRPr="00BE3E5D">
        <w:rPr>
          <w:bCs/>
          <w:i/>
          <w:color w:val="000000"/>
          <w:sz w:val="28"/>
          <w:szCs w:val="28"/>
        </w:rPr>
        <w:t>Организация профессиональной подготовки государственных служащих, их переподготовка, повышение квалификации и стажировка.</w:t>
      </w:r>
    </w:p>
    <w:p w14:paraId="1AC663C7" w14:textId="77777777" w:rsidR="00EB5ED0" w:rsidRPr="009D71C0" w:rsidRDefault="00EB5ED0" w:rsidP="00EB5ED0">
      <w:pPr>
        <w:shd w:val="clear" w:color="auto" w:fill="FFFFFF" w:themeFill="background1"/>
        <w:tabs>
          <w:tab w:val="left" w:pos="0"/>
          <w:tab w:val="left" w:pos="9053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14:paraId="47EE8649" w14:textId="77777777" w:rsidR="00EB5ED0" w:rsidRPr="009D71C0" w:rsidRDefault="00EB5ED0" w:rsidP="00EB5E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1C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данного полномочия возложено на двух сотрудников. Доля полномочий составляет 0,2.</w:t>
      </w:r>
    </w:p>
    <w:p w14:paraId="24A272D1" w14:textId="77777777" w:rsidR="00EB5ED0" w:rsidRDefault="00EB5ED0" w:rsidP="00EB5ED0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1C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государственные гражданские служащие, состоящие в штате, по уровню образования, профессиональной подготовке и личностным качествам соответствуют квалификационным требованиям по замещаемым должностям, исполняют свои обязанности в соответствии с требованиями должностного регламента и выполняют задачи, поставленные перед Управлением.</w:t>
      </w:r>
    </w:p>
    <w:p w14:paraId="071B7CAB" w14:textId="77777777" w:rsidR="00EB5ED0" w:rsidRPr="00F24229" w:rsidRDefault="00EB5ED0" w:rsidP="00EB5ED0">
      <w:pPr>
        <w:spacing w:after="0" w:line="240" w:lineRule="auto"/>
        <w:ind w:firstLine="57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1 квартале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Pr="00153FF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 целью углубления и расширения знаний сотрудников законодательных, нормативных и правовых актов Российской Федерации, руководящих документов Минцифры Российской Федерации и Роскомнадзора, приобретения навыков в применении статей Кодекса Российской Федерации об административных правонарушениях и освоения специальных технических средств, проводились тематические занятия руководством Управления и его сотрудниками. </w:t>
      </w:r>
      <w:r w:rsidRPr="00C04A92">
        <w:rPr>
          <w:rFonts w:ascii="Times New Roman" w:eastAsia="Times New Roman" w:hAnsi="Times New Roman"/>
          <w:sz w:val="28"/>
          <w:szCs w:val="28"/>
          <w:lang w:eastAsia="ru-RU"/>
        </w:rPr>
        <w:t>Всего за отче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тный период проведено 2</w:t>
      </w:r>
      <w:r w:rsidRPr="009A4464">
        <w:rPr>
          <w:rFonts w:ascii="Times New Roman" w:eastAsia="Times New Roman" w:hAnsi="Times New Roman"/>
          <w:sz w:val="28"/>
          <w:szCs w:val="28"/>
          <w:lang w:eastAsia="ru-RU"/>
        </w:rPr>
        <w:t xml:space="preserve"> заняти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(2</w:t>
      </w:r>
      <w:r w:rsidRPr="009A4464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учебных час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A4464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14:paraId="448A5D33" w14:textId="77777777" w:rsidR="00EB5ED0" w:rsidRPr="00A206F3" w:rsidRDefault="00EB5ED0" w:rsidP="00EB5ED0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0B264665" w14:textId="77777777" w:rsidR="00EB5ED0" w:rsidRPr="00D868A8" w:rsidRDefault="00EB5ED0" w:rsidP="00EB5ED0">
      <w:pPr>
        <w:pStyle w:val="aff7"/>
        <w:numPr>
          <w:ilvl w:val="1"/>
          <w:numId w:val="1"/>
        </w:numPr>
        <w:shd w:val="clear" w:color="auto" w:fill="FFFFFF" w:themeFill="background1"/>
        <w:tabs>
          <w:tab w:val="left" w:pos="1178"/>
          <w:tab w:val="left" w:pos="9053"/>
        </w:tabs>
        <w:ind w:left="0" w:firstLine="0"/>
        <w:jc w:val="center"/>
        <w:rPr>
          <w:bCs/>
          <w:i/>
          <w:color w:val="000000"/>
          <w:sz w:val="28"/>
          <w:szCs w:val="28"/>
        </w:rPr>
      </w:pPr>
      <w:r w:rsidRPr="00D868A8">
        <w:rPr>
          <w:bCs/>
          <w:i/>
          <w:color w:val="000000"/>
          <w:sz w:val="28"/>
          <w:szCs w:val="28"/>
        </w:rPr>
        <w:t>Контроль исполнения планов деятельности.</w:t>
      </w:r>
    </w:p>
    <w:p w14:paraId="56675480" w14:textId="77777777" w:rsidR="00EB5ED0" w:rsidRPr="00D868A8" w:rsidRDefault="00EB5ED0" w:rsidP="00EB5ED0">
      <w:pPr>
        <w:shd w:val="clear" w:color="auto" w:fill="FFFFFF" w:themeFill="background1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A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данного полномочия возложено на двух сотрудников. Доля полномочий составляет 0,2.</w:t>
      </w:r>
    </w:p>
    <w:p w14:paraId="55219B19" w14:textId="77777777" w:rsidR="00D868A8" w:rsidRPr="00D868A8" w:rsidRDefault="00D868A8" w:rsidP="00EB5ED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A8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квартале 2022</w:t>
      </w:r>
      <w:r w:rsidR="00EB5ED0" w:rsidRPr="00D86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мероприятия Плана деятельности, запланированные к проведению, и внеплановые мероприятия, исполнены в полном объеме. Отчетные материалы по </w:t>
      </w:r>
      <w:r w:rsidRPr="00D86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</w:t>
      </w:r>
      <w:r w:rsidR="00EB5ED0" w:rsidRPr="00D86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проведенным контрольно-надзорным мероприятиям размещены и завершены своевременно в ЕИС установленным порядком. </w:t>
      </w:r>
    </w:p>
    <w:p w14:paraId="0547FDCE" w14:textId="77777777" w:rsidR="00EB5ED0" w:rsidRPr="00D36C3D" w:rsidRDefault="00EB5ED0" w:rsidP="00EB5ED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Отменено установленным порядком проведение </w:t>
      </w:r>
      <w:r w:rsidR="00D868A8" w:rsidRPr="00D86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868A8" w:rsidRPr="00D86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контрольно-надзорных мероприятий</w:t>
      </w:r>
      <w:r w:rsidRPr="00D86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E074A5" w14:textId="77777777" w:rsidR="00EB5ED0" w:rsidRPr="00D868A8" w:rsidRDefault="00EB5ED0" w:rsidP="00EB5ED0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14:paraId="7EE7A93E" w14:textId="77777777" w:rsidR="00EB5ED0" w:rsidRPr="004F2EFE" w:rsidRDefault="00EB5ED0" w:rsidP="00EB5ED0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D868A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5.11. Контроль исполнения поручений.</w:t>
      </w:r>
    </w:p>
    <w:p w14:paraId="18549E6C" w14:textId="77777777" w:rsidR="00EB5ED0" w:rsidRPr="004F2EFE" w:rsidRDefault="00EB5ED0" w:rsidP="00EB5ED0">
      <w:pPr>
        <w:shd w:val="clear" w:color="auto" w:fill="FFFFFF" w:themeFill="background1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EF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данного полномочия возложено на трех сотрудников. Доля полномочий составляет 0,25.</w:t>
      </w:r>
    </w:p>
    <w:p w14:paraId="014E421F" w14:textId="77777777" w:rsidR="00EB5ED0" w:rsidRPr="004F2EFE" w:rsidRDefault="00EB5ED0" w:rsidP="00EB5ED0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 квартале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F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сотрудниками Управления </w:t>
      </w:r>
      <w:r w:rsidRPr="00312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исполнено </w:t>
      </w:r>
      <w:r w:rsidR="0031201B" w:rsidRPr="003120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7853</w:t>
      </w:r>
      <w:r w:rsidRPr="004F2E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F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поручений. В установленный срок исполнено </w:t>
      </w:r>
      <w:r w:rsidR="00312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7849</w:t>
      </w:r>
      <w:r w:rsidRPr="004F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поручения.</w:t>
      </w:r>
    </w:p>
    <w:p w14:paraId="324B4B2C" w14:textId="77777777" w:rsidR="00EB5ED0" w:rsidRPr="004F2EFE" w:rsidRDefault="00EB5ED0" w:rsidP="00EB5ED0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8F9B66" w14:textId="77777777" w:rsidR="00EB5ED0" w:rsidRPr="004F2EFE" w:rsidRDefault="00EB5ED0" w:rsidP="00EB5ED0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55074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5.12. Мобилизационная подготовка – обеспечение мобилизационной подготовки, а также контроль и координация деятельности подразделений и </w:t>
      </w:r>
      <w:r w:rsidRPr="0020336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территориальных органов по их мобилизационной подготовке.</w:t>
      </w:r>
    </w:p>
    <w:p w14:paraId="594950D0" w14:textId="77777777" w:rsidR="00EB5ED0" w:rsidRPr="004F2EFE" w:rsidRDefault="00EB5ED0" w:rsidP="00EB5ED0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14:paraId="6CAE18F5" w14:textId="77777777" w:rsidR="00EB5ED0" w:rsidRPr="006048E1" w:rsidRDefault="00EB5ED0" w:rsidP="00EB5ED0">
      <w:pPr>
        <w:shd w:val="clear" w:color="auto" w:fill="FFFFFF" w:themeFill="background1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  <w:r w:rsidRPr="00000A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мобилизационной подготовки, а также контроль и координация деятельности подразделений Управления по их мобилизационной подготовке осуществляется в соответствии с требованиями действующих нормативных правовых актов.</w:t>
      </w:r>
    </w:p>
    <w:p w14:paraId="6E006BFB" w14:textId="77777777" w:rsidR="00EB5ED0" w:rsidRPr="001A38D4" w:rsidRDefault="00EB5ED0" w:rsidP="00EB5ED0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14:paraId="213B7B7D" w14:textId="77777777" w:rsidR="00EB5ED0" w:rsidRPr="00C27CF4" w:rsidRDefault="00EB5ED0" w:rsidP="00EB5ED0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highlight w:val="yellow"/>
          <w:lang w:eastAsia="ru-RU"/>
        </w:rPr>
      </w:pPr>
      <w:r w:rsidRPr="004F2EF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5.13. </w:t>
      </w:r>
      <w:r w:rsidRPr="0007476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Организация делопроизводства – организация работы по комплектованию, хранению, учету и использованию архивных документов.</w:t>
      </w:r>
    </w:p>
    <w:p w14:paraId="01FD3545" w14:textId="77777777" w:rsidR="00EB5ED0" w:rsidRPr="00C27CF4" w:rsidRDefault="00EB5ED0" w:rsidP="00EB5ED0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highlight w:val="yellow"/>
          <w:lang w:eastAsia="ru-RU"/>
        </w:rPr>
      </w:pPr>
    </w:p>
    <w:p w14:paraId="69F136C9" w14:textId="77777777" w:rsidR="00EB5ED0" w:rsidRPr="00466791" w:rsidRDefault="00EB5ED0" w:rsidP="00EB5ED0">
      <w:pPr>
        <w:shd w:val="clear" w:color="auto" w:fill="FFFFFF" w:themeFill="background1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79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данного полномочия возложено на 2 сотрудников. Доля полномочий составляет 0,95.</w:t>
      </w:r>
    </w:p>
    <w:p w14:paraId="65CFA8FE" w14:textId="77777777" w:rsidR="00EB5ED0" w:rsidRPr="00F1074F" w:rsidRDefault="00EB5ED0" w:rsidP="00EB5ED0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0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Делопроизводство в Управлении организовано и ведется на основе:</w:t>
      </w:r>
    </w:p>
    <w:p w14:paraId="6A92FF4C" w14:textId="77777777" w:rsidR="00EB5ED0" w:rsidRPr="00F1074F" w:rsidRDefault="00EB5ED0" w:rsidP="00EB5ED0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0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Правил делопроизводства в федеральных органах исполнительной власти, утвержденных постановлением Правительства Российской Федерации от 15.06.2009 № 477;</w:t>
      </w:r>
    </w:p>
    <w:p w14:paraId="2458FD73" w14:textId="77777777" w:rsidR="00EB5ED0" w:rsidRPr="00F1074F" w:rsidRDefault="00EB5ED0" w:rsidP="00EB5ED0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0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Инструкции по делопроизводству в Федеральной службе по надзору в сфере связи, информационных технологий и массовых коммуникаций, утвержденной приказом Федеральной службы по надзору в сфере связи, информационных технологий и массовых коммуникаций от 31.03.2014 № 49;</w:t>
      </w:r>
    </w:p>
    <w:p w14:paraId="04FFDB67" w14:textId="77777777" w:rsidR="00EB5ED0" w:rsidRPr="00F1074F" w:rsidRDefault="00EB5ED0" w:rsidP="00EB5ED0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0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ГОСТ Р 6.30-2003 «Унифицированные системы организационно-распорядительной документации. Требования к оформлению документов», принятого и введенного в действие постановлением Госстандарта России от 03.03.2003 №65-ст (признан не нуждающимся в государственной регистрации, письмо Министерства юстиции от 04.04.2004 №07/3276-ЮД);</w:t>
      </w:r>
    </w:p>
    <w:p w14:paraId="6690C1DA" w14:textId="77777777" w:rsidR="00EB5ED0" w:rsidRPr="00F1074F" w:rsidRDefault="00EB5ED0" w:rsidP="00EB5ED0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0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других нормативных правовых актов и нормативных методических документов.</w:t>
      </w:r>
    </w:p>
    <w:p w14:paraId="5A69B451" w14:textId="77777777" w:rsidR="00EB5ED0" w:rsidRPr="00466791" w:rsidRDefault="00EB5ED0" w:rsidP="00EB5ED0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791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квартале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6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объем документооборота составил </w:t>
      </w:r>
      <w:r w:rsidRPr="00242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7475 </w:t>
      </w:r>
      <w:r w:rsidRPr="00242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Pr="00466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4376563" w14:textId="77777777" w:rsidR="00EB5ED0" w:rsidRPr="00466791" w:rsidRDefault="00156396" w:rsidP="00EB5ED0">
      <w:pPr>
        <w:tabs>
          <w:tab w:val="left" w:pos="1178"/>
          <w:tab w:val="left" w:pos="905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396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31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4112"/>
        <w:gridCol w:w="4252"/>
      </w:tblGrid>
      <w:tr w:rsidR="00EB5ED0" w:rsidRPr="00466791" w14:paraId="3EFBDF40" w14:textId="77777777" w:rsidTr="00E83788">
        <w:trPr>
          <w:gridAfter w:val="2"/>
          <w:wAfter w:w="4054" w:type="pct"/>
          <w:cantSplit/>
          <w:trHeight w:val="524"/>
          <w:tblHeader/>
        </w:trPr>
        <w:tc>
          <w:tcPr>
            <w:tcW w:w="946" w:type="pct"/>
            <w:shd w:val="clear" w:color="auto" w:fill="CCFFCC"/>
            <w:vAlign w:val="center"/>
          </w:tcPr>
          <w:p w14:paraId="7C395842" w14:textId="77777777" w:rsidR="00EB5ED0" w:rsidRPr="00466791" w:rsidRDefault="00EB5ED0" w:rsidP="00E837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видов документов</w:t>
            </w:r>
          </w:p>
        </w:tc>
      </w:tr>
      <w:tr w:rsidR="00EB5ED0" w:rsidRPr="00466791" w14:paraId="5E0C1061" w14:textId="77777777" w:rsidTr="00E83788">
        <w:trPr>
          <w:cantSplit/>
          <w:trHeight w:val="274"/>
          <w:tblHeader/>
        </w:trPr>
        <w:tc>
          <w:tcPr>
            <w:tcW w:w="946" w:type="pct"/>
            <w:tcBorders>
              <w:bottom w:val="single" w:sz="4" w:space="0" w:color="auto"/>
            </w:tcBorders>
            <w:vAlign w:val="center"/>
          </w:tcPr>
          <w:p w14:paraId="5FB07D14" w14:textId="77777777" w:rsidR="00EB5ED0" w:rsidRPr="00466791" w:rsidRDefault="00EB5ED0" w:rsidP="00E83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3" w:type="pct"/>
            <w:tcBorders>
              <w:bottom w:val="single" w:sz="4" w:space="0" w:color="auto"/>
            </w:tcBorders>
            <w:shd w:val="clear" w:color="auto" w:fill="99CC00"/>
          </w:tcPr>
          <w:p w14:paraId="10BB5883" w14:textId="77777777" w:rsidR="00EB5ED0" w:rsidRPr="00466791" w:rsidRDefault="00EB5ED0" w:rsidP="00E83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67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квартал 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  <w:r w:rsidRPr="004667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061" w:type="pct"/>
            <w:tcBorders>
              <w:bottom w:val="single" w:sz="4" w:space="0" w:color="auto"/>
            </w:tcBorders>
            <w:shd w:val="clear" w:color="auto" w:fill="99CC00"/>
          </w:tcPr>
          <w:p w14:paraId="7E3F50CF" w14:textId="77777777" w:rsidR="00EB5ED0" w:rsidRPr="00466791" w:rsidRDefault="00EB5ED0" w:rsidP="00E83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7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квартал 2021 года</w:t>
            </w:r>
          </w:p>
        </w:tc>
      </w:tr>
      <w:tr w:rsidR="00EB5ED0" w:rsidRPr="00466791" w14:paraId="1115DB11" w14:textId="77777777" w:rsidTr="00E83788">
        <w:trPr>
          <w:cantSplit/>
          <w:trHeight w:val="298"/>
        </w:trPr>
        <w:tc>
          <w:tcPr>
            <w:tcW w:w="946" w:type="pct"/>
            <w:vAlign w:val="center"/>
          </w:tcPr>
          <w:p w14:paraId="0FDD4AC2" w14:textId="77777777" w:rsidR="00EB5ED0" w:rsidRPr="00466791" w:rsidRDefault="00EB5ED0" w:rsidP="00E83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Входящие, всего</w:t>
            </w:r>
          </w:p>
        </w:tc>
        <w:tc>
          <w:tcPr>
            <w:tcW w:w="1993" w:type="pct"/>
          </w:tcPr>
          <w:p w14:paraId="3789AF12" w14:textId="77777777" w:rsidR="00EB5ED0" w:rsidRPr="00466791" w:rsidRDefault="00EB5ED0" w:rsidP="00E83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3379</w:t>
            </w:r>
          </w:p>
        </w:tc>
        <w:tc>
          <w:tcPr>
            <w:tcW w:w="2061" w:type="pct"/>
          </w:tcPr>
          <w:p w14:paraId="380E2107" w14:textId="77777777" w:rsidR="00EB5ED0" w:rsidRPr="00466791" w:rsidRDefault="00EB5ED0" w:rsidP="00E83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3032</w:t>
            </w:r>
          </w:p>
        </w:tc>
      </w:tr>
      <w:tr w:rsidR="00EB5ED0" w:rsidRPr="00466791" w14:paraId="4F31FDBF" w14:textId="77777777" w:rsidTr="00E83788">
        <w:trPr>
          <w:cantSplit/>
          <w:trHeight w:val="317"/>
        </w:trPr>
        <w:tc>
          <w:tcPr>
            <w:tcW w:w="946" w:type="pct"/>
            <w:tcBorders>
              <w:bottom w:val="single" w:sz="4" w:space="0" w:color="auto"/>
            </w:tcBorders>
            <w:vAlign w:val="center"/>
          </w:tcPr>
          <w:p w14:paraId="0E81E6A2" w14:textId="77777777" w:rsidR="00EB5ED0" w:rsidRPr="00466791" w:rsidRDefault="00EB5ED0" w:rsidP="00E83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Исходящие, всего</w:t>
            </w:r>
          </w:p>
        </w:tc>
        <w:tc>
          <w:tcPr>
            <w:tcW w:w="1993" w:type="pct"/>
            <w:tcBorders>
              <w:bottom w:val="single" w:sz="4" w:space="0" w:color="auto"/>
            </w:tcBorders>
          </w:tcPr>
          <w:p w14:paraId="287984F5" w14:textId="77777777" w:rsidR="00EB5ED0" w:rsidRPr="00466791" w:rsidRDefault="00EB5ED0" w:rsidP="00E83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2417</w:t>
            </w:r>
          </w:p>
        </w:tc>
        <w:tc>
          <w:tcPr>
            <w:tcW w:w="2061" w:type="pct"/>
            <w:tcBorders>
              <w:bottom w:val="single" w:sz="4" w:space="0" w:color="auto"/>
            </w:tcBorders>
          </w:tcPr>
          <w:p w14:paraId="58EE7602" w14:textId="77777777" w:rsidR="00EB5ED0" w:rsidRPr="00466791" w:rsidRDefault="00EB5ED0" w:rsidP="00E83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2682</w:t>
            </w:r>
          </w:p>
        </w:tc>
      </w:tr>
      <w:tr w:rsidR="00EB5ED0" w:rsidRPr="00466791" w14:paraId="7F73D192" w14:textId="77777777" w:rsidTr="00E83788">
        <w:trPr>
          <w:cantSplit/>
          <w:trHeight w:val="284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E06C1E" w14:textId="77777777" w:rsidR="00EB5ED0" w:rsidRPr="00466791" w:rsidRDefault="00EB5ED0" w:rsidP="00E83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Внутренние всего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8BAB" w14:textId="77777777" w:rsidR="00EB5ED0" w:rsidRPr="00466791" w:rsidRDefault="00EB5ED0" w:rsidP="00E83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17FB" w14:textId="77777777" w:rsidR="00EB5ED0" w:rsidRPr="00466791" w:rsidRDefault="00EB5ED0" w:rsidP="00E83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</w:t>
            </w:r>
          </w:p>
        </w:tc>
      </w:tr>
      <w:tr w:rsidR="00EB5ED0" w:rsidRPr="00466791" w14:paraId="735E2361" w14:textId="77777777" w:rsidTr="00E83788">
        <w:trPr>
          <w:cantSplit/>
          <w:trHeight w:val="218"/>
        </w:trPr>
        <w:tc>
          <w:tcPr>
            <w:tcW w:w="946" w:type="pct"/>
            <w:shd w:val="clear" w:color="auto" w:fill="CCFFCC"/>
            <w:vAlign w:val="center"/>
          </w:tcPr>
          <w:p w14:paraId="193BC2A1" w14:textId="77777777" w:rsidR="00EB5ED0" w:rsidRPr="00466791" w:rsidRDefault="00EB5ED0" w:rsidP="00E83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93" w:type="pct"/>
            <w:shd w:val="clear" w:color="auto" w:fill="CCFFCC"/>
          </w:tcPr>
          <w:p w14:paraId="24A6663E" w14:textId="77777777" w:rsidR="00EB5ED0" w:rsidRPr="007E3869" w:rsidRDefault="00EB5ED0" w:rsidP="00E83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6421</w:t>
            </w:r>
          </w:p>
        </w:tc>
        <w:tc>
          <w:tcPr>
            <w:tcW w:w="2061" w:type="pct"/>
            <w:shd w:val="clear" w:color="auto" w:fill="CCFFCC"/>
          </w:tcPr>
          <w:p w14:paraId="1EAD2481" w14:textId="77777777" w:rsidR="00EB5ED0" w:rsidRPr="007E3869" w:rsidRDefault="00EB5ED0" w:rsidP="00E83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6393</w:t>
            </w:r>
          </w:p>
        </w:tc>
      </w:tr>
    </w:tbl>
    <w:p w14:paraId="7D803B1E" w14:textId="77777777" w:rsidR="00EB5ED0" w:rsidRPr="00466791" w:rsidRDefault="00EB5ED0" w:rsidP="00EB5ED0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B68E9E8" w14:textId="77777777" w:rsidR="00EB5ED0" w:rsidRPr="00466791" w:rsidRDefault="00EB5ED0" w:rsidP="00EB5ED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E2346F" w14:textId="77777777" w:rsidR="00EB5ED0" w:rsidRPr="00466791" w:rsidRDefault="00EB5ED0" w:rsidP="00EB5ED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7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отчетного периода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6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соответствии с Приказом Роскомнадзора от 29.12.2012 г. № 1472 активно использовалась Система единого электронного документооборота (СЭД). В Управлении автоматизированные рабочие места всех сотрудников подключены к СЭД ЕИС Роскомнадзора.</w:t>
      </w:r>
    </w:p>
    <w:p w14:paraId="7B026747" w14:textId="77777777" w:rsidR="00EB5ED0" w:rsidRPr="00466791" w:rsidRDefault="00EB5ED0" w:rsidP="00EB5ED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79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используются все программные подсистемы Единой Информационной Системы (ЕИС).</w:t>
      </w:r>
    </w:p>
    <w:p w14:paraId="264110A5" w14:textId="77777777" w:rsidR="00EB5ED0" w:rsidRPr="00466791" w:rsidRDefault="00EB5ED0" w:rsidP="00EB5ED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67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Доставка и отправка документов Управлением осуществляется средствами почтовой, фельдъегерской и электрической связи (факс и электронная почта).</w:t>
      </w:r>
    </w:p>
    <w:p w14:paraId="29285B8A" w14:textId="77777777" w:rsidR="00EB5ED0" w:rsidRPr="00466791" w:rsidRDefault="00EB5ED0" w:rsidP="00EB5ED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документами осуществляется с применением автоматизированных технологий обработки документов. </w:t>
      </w:r>
    </w:p>
    <w:p w14:paraId="0C4C8F8F" w14:textId="77777777" w:rsidR="00EB5ED0" w:rsidRPr="00466791" w:rsidRDefault="00EB5ED0" w:rsidP="00EB5ED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67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работы с документами обеспечивает сохранность, учёт, систематизацию документов, формирование и оформление дел для передачи в архив.</w:t>
      </w:r>
    </w:p>
    <w:p w14:paraId="702C0CEE" w14:textId="77777777" w:rsidR="00EB5ED0" w:rsidRPr="00466791" w:rsidRDefault="00EB5ED0" w:rsidP="00EB5ED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67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Сотрудниками Управления нарушений административных процедур и требований нормативных правовых актов, указаний руководства Роскомнадзора при выполнении полномочия, не допущено.</w:t>
      </w:r>
    </w:p>
    <w:p w14:paraId="64F8F833" w14:textId="77777777" w:rsidR="00EB5ED0" w:rsidRPr="001A38D4" w:rsidRDefault="00EB5ED0" w:rsidP="00EB5ED0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8080"/>
          <w:sz w:val="28"/>
          <w:szCs w:val="28"/>
          <w:highlight w:val="yellow"/>
          <w:lang w:eastAsia="ru-RU"/>
        </w:rPr>
      </w:pPr>
    </w:p>
    <w:p w14:paraId="3E56B28A" w14:textId="77777777" w:rsidR="00EB5ED0" w:rsidRPr="001A38D4" w:rsidRDefault="00EB5ED0" w:rsidP="00EB5ED0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8080"/>
          <w:sz w:val="28"/>
          <w:szCs w:val="28"/>
          <w:highlight w:val="yellow"/>
          <w:lang w:eastAsia="ru-RU"/>
        </w:rPr>
      </w:pPr>
    </w:p>
    <w:p w14:paraId="1F0C3532" w14:textId="77777777" w:rsidR="00EB5ED0" w:rsidRPr="0031201B" w:rsidRDefault="00EB5ED0" w:rsidP="00EB5ED0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872EB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5.14. </w:t>
      </w:r>
      <w:r w:rsidRPr="0031201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Организация прогнозирования и планирования деятельности.</w:t>
      </w:r>
    </w:p>
    <w:p w14:paraId="32618992" w14:textId="77777777" w:rsidR="00EB5ED0" w:rsidRPr="006F5BDC" w:rsidRDefault="00EB5ED0" w:rsidP="00EB5ED0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highlight w:val="yellow"/>
          <w:lang w:eastAsia="ru-RU"/>
        </w:rPr>
      </w:pPr>
    </w:p>
    <w:p w14:paraId="62E767AD" w14:textId="77777777" w:rsidR="00EB5ED0" w:rsidRPr="00F1074F" w:rsidRDefault="00EB5ED0" w:rsidP="00EB5ED0">
      <w:pPr>
        <w:shd w:val="clear" w:color="auto" w:fill="FFFFFF" w:themeFill="background1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highlight w:val="yellow"/>
          <w:lang w:eastAsia="ru-RU"/>
        </w:rPr>
      </w:pPr>
      <w:r w:rsidRPr="00E60D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Полномочие исполняется в отношении </w:t>
      </w:r>
      <w:r w:rsidR="00312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37 158 </w:t>
      </w:r>
      <w:r w:rsidRPr="00E60D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объектов надзора.</w:t>
      </w:r>
    </w:p>
    <w:p w14:paraId="6281362E" w14:textId="77777777" w:rsidR="0031201B" w:rsidRPr="0031201B" w:rsidRDefault="00EB5ED0" w:rsidP="00EB5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2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должностных регламентах 4 сотрудников Управления установлено исполнение данного полно</w:t>
      </w:r>
      <w:r w:rsidR="0031201B" w:rsidRPr="00312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мочия. В течение 1 квартала 2022</w:t>
      </w:r>
      <w:r w:rsidRPr="00312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осуществлялся контроль исполнения Плана</w:t>
      </w:r>
      <w:r w:rsidR="0031201B" w:rsidRPr="00312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деятельности Управления на 2022</w:t>
      </w:r>
      <w:r w:rsidRPr="00312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Плана-графика профилактически</w:t>
      </w:r>
      <w:r w:rsidR="0031201B" w:rsidRPr="00312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 мероприятий Управления на 2022</w:t>
      </w:r>
      <w:r w:rsidRPr="00312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год. </w:t>
      </w:r>
    </w:p>
    <w:p w14:paraId="120876DA" w14:textId="77777777" w:rsidR="00EB5ED0" w:rsidRPr="00872EBD" w:rsidRDefault="00EB5ED0" w:rsidP="00EB5ED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14:paraId="69C45180" w14:textId="77777777" w:rsidR="00EB5ED0" w:rsidRPr="00414772" w:rsidRDefault="00EB5ED0" w:rsidP="00EB5ED0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872EB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5.15</w:t>
      </w:r>
      <w:r w:rsidRPr="0041477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 Организация работы по организационному развитию.</w:t>
      </w:r>
    </w:p>
    <w:p w14:paraId="2B778035" w14:textId="77777777" w:rsidR="00EB5ED0" w:rsidRDefault="00EB5ED0" w:rsidP="00EB5ED0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highlight w:val="yellow"/>
          <w:lang w:eastAsia="ru-RU"/>
        </w:rPr>
      </w:pPr>
    </w:p>
    <w:p w14:paraId="227E2987" w14:textId="77777777" w:rsidR="00EB5ED0" w:rsidRDefault="00556C13" w:rsidP="00EB5ED0">
      <w:pPr>
        <w:shd w:val="clear" w:color="auto" w:fill="FFFFFF" w:themeFill="background1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Исполнение данного полномочия возложено </w:t>
      </w:r>
      <w:r w:rsidR="00EB5ED0" w:rsidRPr="00414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одного сотрудника. Доля полномочий составляет 0,05. В 1 квартале 2022 года конкурсные мероприятия по закупке новой оргтехники не осуществлялись. </w:t>
      </w:r>
    </w:p>
    <w:p w14:paraId="5D0BE354" w14:textId="77777777" w:rsidR="00EB5ED0" w:rsidRDefault="00EB5ED0" w:rsidP="00EB5ED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Проводилась закупка расходных материалов:</w:t>
      </w:r>
    </w:p>
    <w:p w14:paraId="2C1CEBB4" w14:textId="77777777" w:rsidR="00EB5ED0" w:rsidRDefault="00EB5ED0" w:rsidP="00EB5ED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картридж для принтера в количестве 1 шт. на сумму 7514,00 руб.;</w:t>
      </w:r>
    </w:p>
    <w:p w14:paraId="6C8B183A" w14:textId="77777777" w:rsidR="00EB5ED0" w:rsidRDefault="00EB5ED0" w:rsidP="00EB5ED0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картридж для МФУ в количестве 1 шт. на сумму 6599,00 руб.;</w:t>
      </w:r>
    </w:p>
    <w:p w14:paraId="2F2D5FFC" w14:textId="77777777" w:rsidR="00EB5ED0" w:rsidRPr="006F5BDC" w:rsidRDefault="00EB5ED0" w:rsidP="00EB5ED0">
      <w:pPr>
        <w:shd w:val="clear" w:color="auto" w:fill="FFFFFF" w:themeFill="background1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highlight w:val="yellow"/>
          <w:lang w:eastAsia="ru-RU"/>
        </w:rPr>
      </w:pPr>
    </w:p>
    <w:p w14:paraId="7AC80436" w14:textId="77777777" w:rsidR="00EB5ED0" w:rsidRPr="00872EBD" w:rsidRDefault="00EB5ED0" w:rsidP="00EB5ED0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41477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5.16. Организация работы по реализации мер, направленных на повышение эффективности деятельности.</w:t>
      </w:r>
    </w:p>
    <w:p w14:paraId="66567843" w14:textId="77777777" w:rsidR="00EB5ED0" w:rsidRPr="00872EBD" w:rsidRDefault="00EB5ED0" w:rsidP="00EB5ED0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14:paraId="1E508ADE" w14:textId="77777777" w:rsidR="00EB5ED0" w:rsidRPr="00872EBD" w:rsidRDefault="00EB5ED0" w:rsidP="00EB5ED0">
      <w:pPr>
        <w:spacing w:line="240" w:lineRule="auto"/>
        <w:ind w:right="-1"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2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Исполнение данного полномочия возложено на одного сотрудника. Доля полномочий составляет 0,05. В соответствии с указаниями Роскомнадзора </w:t>
      </w:r>
      <w:r w:rsidRPr="00872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1 квартале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872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контрольно-надзорная деятельность была организована с применением ЕИС 2.0 Роскомнадзора. В течение отчетного периода проводились занятия с сотрудниками Управления по изучению и работе в ЕИС 2.0. Было налажено активное взаимодействие с «техподдержкой» ЕИС и сотрудниками Управления по надзору в сфере информационных технологий Роскомнадзора.</w:t>
      </w:r>
    </w:p>
    <w:p w14:paraId="12EC290A" w14:textId="77777777" w:rsidR="00EB5ED0" w:rsidRPr="00872EBD" w:rsidRDefault="00EB5ED0" w:rsidP="00EB5ED0">
      <w:pPr>
        <w:shd w:val="clear" w:color="auto" w:fill="FFFFFF" w:themeFill="background1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2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Сотрудникам, осуществляющим контрольно-надзорные мероприятия, оформлены ключи электронной подписи. По итогам отчетного периода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872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100% проведенных мероприятий сформировано в ЕИС 2.0.</w:t>
      </w:r>
    </w:p>
    <w:p w14:paraId="08EF1591" w14:textId="77777777" w:rsidR="00EB5ED0" w:rsidRDefault="00EB5ED0" w:rsidP="00EB5ED0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highlight w:val="yellow"/>
          <w:lang w:eastAsia="ru-RU"/>
        </w:rPr>
      </w:pPr>
    </w:p>
    <w:p w14:paraId="571B003D" w14:textId="77777777" w:rsidR="0031201B" w:rsidRDefault="0031201B" w:rsidP="00EB5ED0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highlight w:val="yellow"/>
          <w:lang w:eastAsia="ru-RU"/>
        </w:rPr>
      </w:pPr>
    </w:p>
    <w:p w14:paraId="41E51693" w14:textId="77777777" w:rsidR="0031201B" w:rsidRPr="001A38D4" w:rsidRDefault="0031201B" w:rsidP="00EB5ED0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highlight w:val="yellow"/>
          <w:lang w:eastAsia="ru-RU"/>
        </w:rPr>
      </w:pPr>
    </w:p>
    <w:p w14:paraId="0C9FED42" w14:textId="77777777" w:rsidR="00EB5ED0" w:rsidRPr="00B759E2" w:rsidRDefault="00EB5ED0" w:rsidP="00EB5ED0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B759E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5.</w:t>
      </w:r>
      <w:r w:rsidRPr="0031201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17. Правовое обеспечение – организация законодательной поддержки и судебной работы в установленной сфере в целях обеспечения нужд Роскомнадзора.</w:t>
      </w:r>
    </w:p>
    <w:p w14:paraId="6E5DA702" w14:textId="77777777" w:rsidR="00EB5ED0" w:rsidRPr="00B759E2" w:rsidRDefault="00EB5ED0" w:rsidP="00EB5ED0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14:paraId="19DCF41C" w14:textId="77777777" w:rsidR="0031201B" w:rsidRPr="001E5145" w:rsidRDefault="0031201B" w:rsidP="0031201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791">
        <w:rPr>
          <w:rFonts w:ascii="Times New Roman" w:hAnsi="Times New Roman" w:cs="Times New Roman"/>
          <w:sz w:val="28"/>
          <w:szCs w:val="28"/>
        </w:rPr>
        <w:t xml:space="preserve">За отчётный период возбуждено </w:t>
      </w:r>
      <w:r>
        <w:rPr>
          <w:rFonts w:ascii="Times New Roman" w:hAnsi="Times New Roman" w:cs="Times New Roman"/>
          <w:sz w:val="28"/>
          <w:szCs w:val="28"/>
          <w:u w:val="single"/>
        </w:rPr>
        <w:t>96</w:t>
      </w:r>
      <w:r w:rsidRPr="00466791">
        <w:rPr>
          <w:rFonts w:ascii="Times New Roman" w:hAnsi="Times New Roman" w:cs="Times New Roman"/>
          <w:sz w:val="28"/>
          <w:szCs w:val="28"/>
          <w:u w:val="single"/>
        </w:rPr>
        <w:t xml:space="preserve"> дел</w:t>
      </w:r>
      <w:r w:rsidRPr="004667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6791">
        <w:rPr>
          <w:rFonts w:ascii="Times New Roman" w:hAnsi="Times New Roman" w:cs="Times New Roman"/>
          <w:sz w:val="28"/>
          <w:szCs w:val="28"/>
        </w:rPr>
        <w:t>об</w:t>
      </w:r>
      <w:r w:rsidRPr="004667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6791">
        <w:rPr>
          <w:rFonts w:ascii="Times New Roman" w:hAnsi="Times New Roman" w:cs="Times New Roman"/>
          <w:sz w:val="28"/>
          <w:szCs w:val="28"/>
        </w:rPr>
        <w:t xml:space="preserve">административных правонарушениях. 3 протокола </w:t>
      </w:r>
      <w:r>
        <w:rPr>
          <w:rFonts w:ascii="Times New Roman" w:hAnsi="Times New Roman" w:cs="Times New Roman"/>
          <w:sz w:val="28"/>
          <w:szCs w:val="28"/>
        </w:rPr>
        <w:t>составлено сотрудниками МВД, 93</w:t>
      </w:r>
      <w:r w:rsidRPr="00466791">
        <w:rPr>
          <w:rFonts w:ascii="Times New Roman" w:hAnsi="Times New Roman" w:cs="Times New Roman"/>
          <w:sz w:val="28"/>
          <w:szCs w:val="28"/>
        </w:rPr>
        <w:t xml:space="preserve"> – уполномоченными лицами Управления, 0 – органам</w:t>
      </w:r>
      <w:r>
        <w:rPr>
          <w:rFonts w:ascii="Times New Roman" w:hAnsi="Times New Roman" w:cs="Times New Roman"/>
          <w:sz w:val="28"/>
          <w:szCs w:val="28"/>
        </w:rPr>
        <w:t>и прокуратуры.</w:t>
      </w:r>
      <w:r w:rsidRPr="001E5145">
        <w:rPr>
          <w:sz w:val="28"/>
          <w:szCs w:val="28"/>
        </w:rPr>
        <w:t xml:space="preserve"> </w:t>
      </w:r>
      <w:r w:rsidRPr="001E5145">
        <w:rPr>
          <w:rFonts w:ascii="Times New Roman" w:hAnsi="Times New Roman" w:cs="Times New Roman"/>
          <w:sz w:val="28"/>
          <w:szCs w:val="28"/>
        </w:rPr>
        <w:t xml:space="preserve">За </w:t>
      </w:r>
      <w:r w:rsidR="00156396">
        <w:rPr>
          <w:rFonts w:ascii="Times New Roman" w:hAnsi="Times New Roman" w:cs="Times New Roman"/>
          <w:sz w:val="28"/>
          <w:szCs w:val="28"/>
        </w:rPr>
        <w:t>1 квартал 2022</w:t>
      </w:r>
      <w:r>
        <w:rPr>
          <w:rFonts w:ascii="Times New Roman" w:hAnsi="Times New Roman" w:cs="Times New Roman"/>
          <w:sz w:val="28"/>
          <w:szCs w:val="28"/>
        </w:rPr>
        <w:t xml:space="preserve"> год – 138 дел. 136</w:t>
      </w:r>
      <w:r w:rsidRPr="001E5145">
        <w:rPr>
          <w:rFonts w:ascii="Times New Roman" w:hAnsi="Times New Roman" w:cs="Times New Roman"/>
          <w:sz w:val="28"/>
          <w:szCs w:val="28"/>
        </w:rPr>
        <w:t xml:space="preserve"> дел об административных правонарушениях возбуждено уполномоченными лицами Управления, сотрудника</w:t>
      </w:r>
      <w:r>
        <w:rPr>
          <w:rFonts w:ascii="Times New Roman" w:hAnsi="Times New Roman" w:cs="Times New Roman"/>
          <w:sz w:val="28"/>
          <w:szCs w:val="28"/>
        </w:rPr>
        <w:t>ми МВД и органов прокуратуры – 2</w:t>
      </w:r>
      <w:r w:rsidRPr="001E5145">
        <w:rPr>
          <w:rFonts w:ascii="Times New Roman" w:hAnsi="Times New Roman" w:cs="Times New Roman"/>
          <w:sz w:val="28"/>
          <w:szCs w:val="28"/>
        </w:rPr>
        <w:t xml:space="preserve">. </w:t>
      </w:r>
      <w:r w:rsidRPr="001E5145">
        <w:rPr>
          <w:rFonts w:ascii="Times New Roman" w:hAnsi="Times New Roman" w:cs="Times New Roman"/>
          <w:sz w:val="28"/>
          <w:szCs w:val="28"/>
          <w:u w:val="single"/>
        </w:rPr>
        <w:t>Уменьшение количества составленных протоколов составило</w:t>
      </w:r>
      <w:r>
        <w:rPr>
          <w:rFonts w:ascii="Times New Roman" w:hAnsi="Times New Roman" w:cs="Times New Roman"/>
          <w:sz w:val="28"/>
          <w:szCs w:val="28"/>
        </w:rPr>
        <w:t xml:space="preserve"> 29</w:t>
      </w:r>
      <w:r w:rsidRPr="001E5145">
        <w:rPr>
          <w:rFonts w:ascii="Times New Roman" w:hAnsi="Times New Roman" w:cs="Times New Roman"/>
          <w:sz w:val="28"/>
          <w:szCs w:val="28"/>
        </w:rPr>
        <w:t xml:space="preserve"> %. Уменьшение числа возбужденных дел вызвано тем, что в отчётный период уменьшилось число нарушений, допускаемых операторами связи, средствами массовой информации и их должностными лицами.</w:t>
      </w:r>
    </w:p>
    <w:p w14:paraId="4C8D9DBA" w14:textId="77777777" w:rsidR="0031201B" w:rsidRPr="00466791" w:rsidRDefault="0031201B" w:rsidP="003120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791">
        <w:rPr>
          <w:rFonts w:ascii="Times New Roman" w:hAnsi="Times New Roman" w:cs="Times New Roman"/>
          <w:sz w:val="28"/>
          <w:szCs w:val="28"/>
        </w:rPr>
        <w:t>Количество возбужденных Управлением за отчётный период административных дел по сферам деятельности:</w:t>
      </w:r>
    </w:p>
    <w:p w14:paraId="6FE8D451" w14:textId="77777777" w:rsidR="0031201B" w:rsidRPr="00466791" w:rsidRDefault="0031201B" w:rsidP="0031201B">
      <w:pPr>
        <w:numPr>
          <w:ilvl w:val="0"/>
          <w:numId w:val="13"/>
        </w:numPr>
        <w:tabs>
          <w:tab w:val="num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791">
        <w:rPr>
          <w:rFonts w:ascii="Times New Roman" w:hAnsi="Times New Roman" w:cs="Times New Roman"/>
          <w:sz w:val="28"/>
          <w:szCs w:val="28"/>
          <w:u w:val="single"/>
        </w:rPr>
        <w:t>В сфере связи</w:t>
      </w:r>
      <w:r w:rsidRPr="004667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отчётный период возбуждено 74 дел</w:t>
      </w:r>
      <w:r w:rsidRPr="00466791">
        <w:rPr>
          <w:rFonts w:ascii="Times New Roman" w:hAnsi="Times New Roman" w:cs="Times New Roman"/>
          <w:sz w:val="28"/>
          <w:szCs w:val="28"/>
        </w:rPr>
        <w:t xml:space="preserve"> об административных пр</w:t>
      </w:r>
      <w:r>
        <w:rPr>
          <w:rFonts w:ascii="Times New Roman" w:hAnsi="Times New Roman" w:cs="Times New Roman"/>
          <w:sz w:val="28"/>
          <w:szCs w:val="28"/>
        </w:rPr>
        <w:t>авонарушениях (за 1 квартал 2021 года – 71</w:t>
      </w:r>
      <w:r w:rsidRPr="00466791">
        <w:rPr>
          <w:rFonts w:ascii="Times New Roman" w:hAnsi="Times New Roman" w:cs="Times New Roman"/>
          <w:sz w:val="28"/>
          <w:szCs w:val="28"/>
        </w:rPr>
        <w:t xml:space="preserve">), из них: </w:t>
      </w:r>
    </w:p>
    <w:p w14:paraId="522608E8" w14:textId="77777777" w:rsidR="0031201B" w:rsidRPr="00466791" w:rsidRDefault="0031201B" w:rsidP="003120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дело</w:t>
      </w:r>
      <w:r w:rsidRPr="00466791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правонарушениях, предусмотренных ч. 2 </w:t>
      </w:r>
      <w:r w:rsidRPr="00466791">
        <w:rPr>
          <w:rFonts w:ascii="Times New Roman" w:hAnsi="Times New Roman" w:cs="Times New Roman"/>
          <w:sz w:val="28"/>
          <w:szCs w:val="28"/>
        </w:rPr>
        <w:br/>
        <w:t>ст. 6.17 Кодекса Российской Федерации об административных правонарушениях;</w:t>
      </w:r>
    </w:p>
    <w:p w14:paraId="18309243" w14:textId="77777777" w:rsidR="0031201B" w:rsidRPr="00466791" w:rsidRDefault="0031201B" w:rsidP="003120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 дел</w:t>
      </w:r>
      <w:r w:rsidRPr="00466791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правонарушениях, предусмотренных ст. 9.13 Кодекса Российской Федерации об административных правонарушениях РФ;</w:t>
      </w:r>
    </w:p>
    <w:p w14:paraId="1A67CFFC" w14:textId="77777777" w:rsidR="0031201B" w:rsidRPr="00466791" w:rsidRDefault="0031201B" w:rsidP="003120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- 46</w:t>
      </w:r>
      <w:r w:rsidRPr="00466791">
        <w:rPr>
          <w:rFonts w:ascii="Times New Roman" w:hAnsi="Times New Roman" w:cs="Times New Roman"/>
          <w:sz w:val="28"/>
          <w:szCs w:val="28"/>
        </w:rPr>
        <w:t xml:space="preserve"> дел об административных правонарушениях, предусмотренных ч. 2 и ч. 3 ст. 13.4 Кодекса Российской Федерации об административных правонарушениях;</w:t>
      </w:r>
    </w:p>
    <w:p w14:paraId="1BA2C081" w14:textId="77777777" w:rsidR="0031201B" w:rsidRPr="00466791" w:rsidRDefault="0031201B" w:rsidP="003120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дело</w:t>
      </w:r>
      <w:r w:rsidRPr="00466791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правонарушениях, преду</w:t>
      </w:r>
      <w:r>
        <w:rPr>
          <w:rFonts w:ascii="Times New Roman" w:hAnsi="Times New Roman" w:cs="Times New Roman"/>
          <w:sz w:val="28"/>
          <w:szCs w:val="28"/>
        </w:rPr>
        <w:t>смотренных ч. 2 ст. 13.5</w:t>
      </w:r>
      <w:r w:rsidRPr="00466791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правонарушениях;</w:t>
      </w:r>
    </w:p>
    <w:p w14:paraId="4DBFD30E" w14:textId="77777777" w:rsidR="0031201B" w:rsidRPr="00466791" w:rsidRDefault="0031201B" w:rsidP="003120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- 26</w:t>
      </w:r>
      <w:r w:rsidRPr="00466791">
        <w:rPr>
          <w:rFonts w:ascii="Times New Roman" w:hAnsi="Times New Roman" w:cs="Times New Roman"/>
          <w:sz w:val="28"/>
          <w:szCs w:val="28"/>
        </w:rPr>
        <w:t xml:space="preserve"> дел об административных правонарушениях, предусмотренных ч. 3 </w:t>
      </w:r>
      <w:r w:rsidRPr="00466791">
        <w:rPr>
          <w:rFonts w:ascii="Times New Roman" w:hAnsi="Times New Roman" w:cs="Times New Roman"/>
          <w:sz w:val="28"/>
          <w:szCs w:val="28"/>
        </w:rPr>
        <w:br/>
        <w:t>ст. 14.1 Кодекса Российской Федерации об административных правонарушениях;</w:t>
      </w:r>
    </w:p>
    <w:p w14:paraId="531090C8" w14:textId="77777777" w:rsidR="0031201B" w:rsidRPr="00466791" w:rsidRDefault="0031201B" w:rsidP="003120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 дел</w:t>
      </w:r>
      <w:r w:rsidRPr="00466791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правонарушениях, предусмотренных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466791">
        <w:rPr>
          <w:rFonts w:ascii="Times New Roman" w:hAnsi="Times New Roman" w:cs="Times New Roman"/>
          <w:sz w:val="28"/>
          <w:szCs w:val="28"/>
        </w:rPr>
        <w:t>ст. 17.7 Кодекса Российской Федерации об административных правонарушениях.</w:t>
      </w:r>
    </w:p>
    <w:p w14:paraId="3D8F3A8C" w14:textId="77777777" w:rsidR="0031201B" w:rsidRPr="00466791" w:rsidRDefault="0031201B" w:rsidP="0031201B">
      <w:pPr>
        <w:pStyle w:val="aff7"/>
        <w:numPr>
          <w:ilvl w:val="0"/>
          <w:numId w:val="13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466791">
        <w:rPr>
          <w:sz w:val="28"/>
          <w:szCs w:val="28"/>
          <w:u w:val="single"/>
        </w:rPr>
        <w:t>В сфере СМИ</w:t>
      </w:r>
      <w:r w:rsidRPr="00466791">
        <w:rPr>
          <w:sz w:val="28"/>
          <w:szCs w:val="28"/>
        </w:rPr>
        <w:t xml:space="preserve"> </w:t>
      </w:r>
      <w:r>
        <w:rPr>
          <w:sz w:val="28"/>
          <w:szCs w:val="28"/>
        </w:rPr>
        <w:t>за отчётный период возбуждено 8</w:t>
      </w:r>
      <w:r w:rsidRPr="00466791">
        <w:rPr>
          <w:sz w:val="28"/>
          <w:szCs w:val="28"/>
        </w:rPr>
        <w:t xml:space="preserve"> дел об административных пр</w:t>
      </w:r>
      <w:r>
        <w:rPr>
          <w:sz w:val="28"/>
          <w:szCs w:val="28"/>
        </w:rPr>
        <w:t>авонарушениях (за 1 квартал 2021 года – 14</w:t>
      </w:r>
      <w:r w:rsidRPr="00466791">
        <w:rPr>
          <w:sz w:val="28"/>
          <w:szCs w:val="28"/>
        </w:rPr>
        <w:t xml:space="preserve"> дел):</w:t>
      </w:r>
    </w:p>
    <w:p w14:paraId="3AC5EA4C" w14:textId="77777777" w:rsidR="0031201B" w:rsidRPr="00466791" w:rsidRDefault="0031201B" w:rsidP="003120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791">
        <w:rPr>
          <w:rFonts w:ascii="Times New Roman" w:hAnsi="Times New Roman" w:cs="Times New Roman"/>
          <w:sz w:val="28"/>
          <w:szCs w:val="28"/>
        </w:rPr>
        <w:t>- 2 дела об административных правонар</w:t>
      </w:r>
      <w:r>
        <w:rPr>
          <w:rFonts w:ascii="Times New Roman" w:hAnsi="Times New Roman" w:cs="Times New Roman"/>
          <w:sz w:val="28"/>
          <w:szCs w:val="28"/>
        </w:rPr>
        <w:t>ушениях, предусмотренных ч. 2 ст. 13.15</w:t>
      </w:r>
      <w:r w:rsidRPr="00466791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правонарушениях;</w:t>
      </w:r>
    </w:p>
    <w:p w14:paraId="55BA2C7E" w14:textId="77777777" w:rsidR="0031201B" w:rsidRPr="00466791" w:rsidRDefault="0031201B" w:rsidP="003120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дела</w:t>
      </w:r>
      <w:r w:rsidRPr="00466791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правонарушениях, предусмотренных ч. 3</w:t>
      </w:r>
      <w:r w:rsidRPr="00466791">
        <w:rPr>
          <w:rFonts w:ascii="Times New Roman" w:hAnsi="Times New Roman" w:cs="Times New Roman"/>
          <w:sz w:val="28"/>
          <w:szCs w:val="28"/>
        </w:rPr>
        <w:br/>
        <w:t>ст. 13.21 Кодекса Российской Федерации об административных правонарушениях;</w:t>
      </w:r>
    </w:p>
    <w:p w14:paraId="6249B12B" w14:textId="77777777" w:rsidR="0031201B" w:rsidRPr="00466791" w:rsidRDefault="0031201B" w:rsidP="003120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</w:t>
      </w:r>
      <w:r w:rsidRPr="00466791">
        <w:rPr>
          <w:rFonts w:ascii="Times New Roman" w:hAnsi="Times New Roman" w:cs="Times New Roman"/>
          <w:sz w:val="28"/>
          <w:szCs w:val="28"/>
        </w:rPr>
        <w:t xml:space="preserve"> 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6791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правонарушениях, предусмотренных ст. 13.23 Кодекса Российской Федерации об административных правонарушениях.</w:t>
      </w:r>
    </w:p>
    <w:p w14:paraId="401E9ED4" w14:textId="77777777" w:rsidR="0031201B" w:rsidRPr="00466791" w:rsidRDefault="0031201B" w:rsidP="0031201B">
      <w:pPr>
        <w:pStyle w:val="aff7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466791">
        <w:rPr>
          <w:sz w:val="28"/>
          <w:szCs w:val="28"/>
          <w:u w:val="single"/>
        </w:rPr>
        <w:t>В сфере вещания</w:t>
      </w:r>
      <w:r w:rsidRPr="00466791">
        <w:rPr>
          <w:sz w:val="28"/>
          <w:szCs w:val="28"/>
        </w:rPr>
        <w:t xml:space="preserve"> должностными лицами Управления </w:t>
      </w:r>
      <w:r>
        <w:rPr>
          <w:sz w:val="28"/>
          <w:szCs w:val="28"/>
        </w:rPr>
        <w:t>за отчётный период возбуждено 14</w:t>
      </w:r>
      <w:r w:rsidRPr="00466791">
        <w:rPr>
          <w:sz w:val="28"/>
          <w:szCs w:val="28"/>
        </w:rPr>
        <w:t xml:space="preserve"> дел об административных пр</w:t>
      </w:r>
      <w:r>
        <w:rPr>
          <w:sz w:val="28"/>
          <w:szCs w:val="28"/>
        </w:rPr>
        <w:t>авонарушениях (за 1 квартал 2021</w:t>
      </w:r>
      <w:r w:rsidRPr="00466791">
        <w:rPr>
          <w:sz w:val="28"/>
          <w:szCs w:val="28"/>
        </w:rPr>
        <w:t xml:space="preserve"> год – 10 дел), из них:</w:t>
      </w:r>
    </w:p>
    <w:p w14:paraId="71C00D8B" w14:textId="77777777" w:rsidR="0031201B" w:rsidRPr="00466791" w:rsidRDefault="0031201B" w:rsidP="003120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791">
        <w:rPr>
          <w:rFonts w:ascii="Times New Roman" w:hAnsi="Times New Roman" w:cs="Times New Roman"/>
          <w:sz w:val="28"/>
          <w:szCs w:val="28"/>
        </w:rPr>
        <w:t xml:space="preserve">- 2 дела об административных правонарушениях, предусмотренных ч. 2 </w:t>
      </w:r>
      <w:r w:rsidRPr="00466791">
        <w:rPr>
          <w:rFonts w:ascii="Times New Roman" w:hAnsi="Times New Roman" w:cs="Times New Roman"/>
          <w:sz w:val="28"/>
          <w:szCs w:val="28"/>
        </w:rPr>
        <w:br/>
        <w:t>ст. 13.21 Кодекса Российской Федерации об административных правонарушениях;</w:t>
      </w:r>
    </w:p>
    <w:p w14:paraId="6FD4883A" w14:textId="77777777" w:rsidR="0031201B" w:rsidRPr="00466791" w:rsidRDefault="0031201B" w:rsidP="003120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</w:t>
      </w:r>
      <w:r w:rsidRPr="00466791">
        <w:rPr>
          <w:rFonts w:ascii="Times New Roman" w:hAnsi="Times New Roman" w:cs="Times New Roman"/>
          <w:sz w:val="28"/>
          <w:szCs w:val="28"/>
        </w:rPr>
        <w:t xml:space="preserve"> дела об административном правонарушении, предусмотренном ст. 13.22 Кодекса Российской Федерации об административных правонарушениях;</w:t>
      </w:r>
    </w:p>
    <w:p w14:paraId="477B074A" w14:textId="77777777" w:rsidR="0031201B" w:rsidRDefault="0031201B" w:rsidP="0031201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- 6 дел</w:t>
      </w:r>
      <w:r w:rsidRPr="00466791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правонарушениях, предусмотренных ч. 3 </w:t>
      </w:r>
      <w:r w:rsidRPr="00466791">
        <w:rPr>
          <w:rFonts w:ascii="Times New Roman" w:hAnsi="Times New Roman" w:cs="Times New Roman"/>
          <w:sz w:val="28"/>
          <w:szCs w:val="28"/>
        </w:rPr>
        <w:br/>
        <w:t>ст. 14.1 Кодекса Российской Федерации об административных правонарушениях.</w:t>
      </w:r>
    </w:p>
    <w:p w14:paraId="55D38337" w14:textId="77777777" w:rsidR="0031201B" w:rsidRPr="00466791" w:rsidRDefault="0031201B" w:rsidP="0031201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</w:t>
      </w:r>
      <w:r w:rsidRPr="00466791">
        <w:rPr>
          <w:rFonts w:ascii="Times New Roman" w:hAnsi="Times New Roman" w:cs="Times New Roman"/>
          <w:sz w:val="28"/>
          <w:szCs w:val="28"/>
        </w:rPr>
        <w:t xml:space="preserve"> дела об административных правонарушения</w:t>
      </w:r>
      <w:r>
        <w:rPr>
          <w:rFonts w:ascii="Times New Roman" w:hAnsi="Times New Roman" w:cs="Times New Roman"/>
          <w:sz w:val="28"/>
          <w:szCs w:val="28"/>
        </w:rPr>
        <w:t xml:space="preserve">х, предусмотренных ч. 1 </w:t>
      </w:r>
      <w:r>
        <w:rPr>
          <w:rFonts w:ascii="Times New Roman" w:hAnsi="Times New Roman" w:cs="Times New Roman"/>
          <w:sz w:val="28"/>
          <w:szCs w:val="28"/>
        </w:rPr>
        <w:br/>
        <w:t>ст. 19.5</w:t>
      </w:r>
      <w:r w:rsidRPr="00466791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14:paraId="2E5DACF3" w14:textId="77777777" w:rsidR="0031201B" w:rsidRPr="00466791" w:rsidRDefault="0031201B" w:rsidP="0031201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</w:t>
      </w:r>
      <w:r w:rsidRPr="00466791">
        <w:rPr>
          <w:rFonts w:ascii="Times New Roman" w:hAnsi="Times New Roman" w:cs="Times New Roman"/>
          <w:sz w:val="28"/>
          <w:szCs w:val="28"/>
        </w:rPr>
        <w:t xml:space="preserve"> дела об административных правонарушениях, предусмотренных </w:t>
      </w:r>
      <w:r>
        <w:rPr>
          <w:rFonts w:ascii="Times New Roman" w:hAnsi="Times New Roman" w:cs="Times New Roman"/>
          <w:sz w:val="28"/>
          <w:szCs w:val="28"/>
        </w:rPr>
        <w:br/>
        <w:t>ст. 13.23</w:t>
      </w:r>
      <w:r w:rsidRPr="00466791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14:paraId="5AC0A331" w14:textId="77777777" w:rsidR="0031201B" w:rsidRPr="00466791" w:rsidRDefault="0031201B" w:rsidP="0031201B">
      <w:pPr>
        <w:pStyle w:val="aff7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466791">
        <w:rPr>
          <w:sz w:val="28"/>
          <w:szCs w:val="28"/>
          <w:u w:val="single"/>
        </w:rPr>
        <w:t>В сфере персональных данных</w:t>
      </w:r>
      <w:r w:rsidRPr="00466791">
        <w:rPr>
          <w:sz w:val="28"/>
          <w:szCs w:val="28"/>
        </w:rPr>
        <w:t xml:space="preserve"> должностными лицами Управления за отчётный период возбуждено </w:t>
      </w:r>
      <w:r>
        <w:rPr>
          <w:sz w:val="28"/>
          <w:szCs w:val="28"/>
        </w:rPr>
        <w:t>0 дел</w:t>
      </w:r>
      <w:r w:rsidRPr="00466791">
        <w:rPr>
          <w:sz w:val="28"/>
          <w:szCs w:val="28"/>
        </w:rPr>
        <w:t xml:space="preserve"> об административных пр</w:t>
      </w:r>
      <w:r>
        <w:rPr>
          <w:sz w:val="28"/>
          <w:szCs w:val="28"/>
        </w:rPr>
        <w:t>авонарушениях (за 1 квартал 2021</w:t>
      </w:r>
      <w:r w:rsidRPr="00466791">
        <w:rPr>
          <w:sz w:val="28"/>
          <w:szCs w:val="28"/>
        </w:rPr>
        <w:t xml:space="preserve"> год </w:t>
      </w:r>
      <w:r>
        <w:rPr>
          <w:sz w:val="28"/>
          <w:szCs w:val="28"/>
        </w:rPr>
        <w:t>– 41</w:t>
      </w:r>
      <w:r w:rsidRPr="00466791">
        <w:rPr>
          <w:sz w:val="28"/>
          <w:szCs w:val="28"/>
        </w:rPr>
        <w:t>), из них:</w:t>
      </w:r>
    </w:p>
    <w:p w14:paraId="2B41827E" w14:textId="77777777" w:rsidR="0031201B" w:rsidRPr="00466791" w:rsidRDefault="0031201B" w:rsidP="003120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79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0 дел</w:t>
      </w:r>
      <w:r w:rsidRPr="00466791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правонарушениях, предусмотренных ст. 19.7 Кодекса Российской Федерации об административных правонарушениях.</w:t>
      </w:r>
    </w:p>
    <w:p w14:paraId="0B37E0A3" w14:textId="77777777" w:rsidR="0031201B" w:rsidRPr="00466791" w:rsidRDefault="0031201B" w:rsidP="0031201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791">
        <w:rPr>
          <w:rFonts w:ascii="Times New Roman" w:hAnsi="Times New Roman" w:cs="Times New Roman"/>
          <w:sz w:val="28"/>
          <w:szCs w:val="28"/>
        </w:rPr>
        <w:t xml:space="preserve">За отчётный период Управлением Роскомнадзора наложено административных наказаний в виде административного штрафа на сумму </w:t>
      </w:r>
      <w:r>
        <w:rPr>
          <w:rFonts w:ascii="Times New Roman" w:hAnsi="Times New Roman" w:cs="Times New Roman"/>
          <w:sz w:val="28"/>
          <w:szCs w:val="28"/>
        </w:rPr>
        <w:t>432100</w:t>
      </w:r>
      <w:r w:rsidRPr="00466791">
        <w:rPr>
          <w:rFonts w:ascii="Times New Roman" w:hAnsi="Times New Roman" w:cs="Times New Roman"/>
          <w:sz w:val="28"/>
          <w:szCs w:val="28"/>
        </w:rPr>
        <w:t xml:space="preserve">,00 рублей, взыскано административных штрафов на сумму </w:t>
      </w:r>
      <w:r>
        <w:rPr>
          <w:rFonts w:ascii="Times New Roman" w:hAnsi="Times New Roman" w:cs="Times New Roman"/>
          <w:sz w:val="28"/>
          <w:szCs w:val="28"/>
        </w:rPr>
        <w:t>309200</w:t>
      </w:r>
      <w:r w:rsidRPr="00466791">
        <w:rPr>
          <w:rFonts w:ascii="Times New Roman" w:hAnsi="Times New Roman" w:cs="Times New Roman"/>
          <w:sz w:val="28"/>
          <w:szCs w:val="28"/>
        </w:rPr>
        <w:t>,00 рублей.</w:t>
      </w:r>
      <w:r w:rsidRPr="004667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C13">
        <w:rPr>
          <w:rFonts w:ascii="Times New Roman" w:hAnsi="Times New Roman" w:cs="Times New Roman"/>
          <w:sz w:val="28"/>
          <w:szCs w:val="28"/>
        </w:rPr>
        <w:t>За 1 квартал 2021</w:t>
      </w:r>
      <w:r w:rsidRPr="00466791">
        <w:rPr>
          <w:rFonts w:ascii="Times New Roman" w:hAnsi="Times New Roman" w:cs="Times New Roman"/>
          <w:sz w:val="28"/>
          <w:szCs w:val="28"/>
        </w:rPr>
        <w:t xml:space="preserve"> года наложено штрафов – </w:t>
      </w:r>
      <w:r>
        <w:rPr>
          <w:rFonts w:ascii="Times New Roman" w:hAnsi="Times New Roman" w:cs="Times New Roman"/>
          <w:sz w:val="28"/>
          <w:szCs w:val="28"/>
        </w:rPr>
        <w:t>790200</w:t>
      </w:r>
      <w:r w:rsidRPr="00466791">
        <w:rPr>
          <w:rFonts w:ascii="Times New Roman" w:hAnsi="Times New Roman" w:cs="Times New Roman"/>
          <w:sz w:val="28"/>
          <w:szCs w:val="28"/>
        </w:rPr>
        <w:t xml:space="preserve">,00 рублей, взыскано – </w:t>
      </w:r>
      <w:r>
        <w:rPr>
          <w:rFonts w:ascii="Times New Roman" w:hAnsi="Times New Roman" w:cs="Times New Roman"/>
          <w:sz w:val="28"/>
          <w:szCs w:val="28"/>
        </w:rPr>
        <w:t>790200</w:t>
      </w:r>
      <w:r w:rsidRPr="00466791">
        <w:rPr>
          <w:rFonts w:ascii="Times New Roman" w:hAnsi="Times New Roman" w:cs="Times New Roman"/>
          <w:sz w:val="28"/>
          <w:szCs w:val="28"/>
        </w:rPr>
        <w:t>,00 рубля.</w:t>
      </w:r>
    </w:p>
    <w:p w14:paraId="79B17DEA" w14:textId="77777777" w:rsidR="0031201B" w:rsidRDefault="0031201B" w:rsidP="0031201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387CC2" w14:textId="77777777" w:rsidR="0031201B" w:rsidRDefault="0031201B" w:rsidP="003120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716F6F7" w14:textId="77777777" w:rsidR="0031201B" w:rsidRPr="0031201B" w:rsidRDefault="0031201B" w:rsidP="0031201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70D4F6D" w14:textId="77777777" w:rsidR="0031201B" w:rsidRPr="007069E8" w:rsidRDefault="0031201B" w:rsidP="0031201B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069E8">
        <w:rPr>
          <w:rFonts w:ascii="Times New Roman" w:hAnsi="Times New Roman" w:cs="Times New Roman"/>
          <w:b/>
          <w:i/>
          <w:sz w:val="28"/>
          <w:szCs w:val="28"/>
        </w:rPr>
        <w:t>Сумма наложенных и взысканных административных штрафов за 1 квартал 2021 го</w:t>
      </w:r>
      <w:r>
        <w:rPr>
          <w:rFonts w:ascii="Times New Roman" w:hAnsi="Times New Roman" w:cs="Times New Roman"/>
          <w:b/>
          <w:i/>
          <w:sz w:val="28"/>
          <w:szCs w:val="28"/>
        </w:rPr>
        <w:t>д в сравнении с 1 кварталом 2022</w:t>
      </w:r>
      <w:r w:rsidRPr="007069E8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p w14:paraId="64ACDF70" w14:textId="77777777" w:rsidR="0031201B" w:rsidRPr="007069E8" w:rsidRDefault="0031201B" w:rsidP="0031201B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704B988" w14:textId="77777777" w:rsidR="0031201B" w:rsidRPr="00466791" w:rsidRDefault="0031201B" w:rsidP="0031201B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6791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5CA4497F" wp14:editId="25A4675A">
            <wp:extent cx="5514975" cy="3228975"/>
            <wp:effectExtent l="0" t="0" r="9525" b="9525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6B4E7B2F" w14:textId="77777777" w:rsidR="0031201B" w:rsidRPr="00466791" w:rsidRDefault="0031201B" w:rsidP="0031201B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CD89FAD" w14:textId="77777777" w:rsidR="0031201B" w:rsidRPr="00466791" w:rsidRDefault="0031201B" w:rsidP="003120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D729560" w14:textId="77777777" w:rsidR="0031201B" w:rsidRPr="00466791" w:rsidRDefault="0031201B" w:rsidP="0031201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791">
        <w:rPr>
          <w:rFonts w:ascii="Times New Roman" w:hAnsi="Times New Roman" w:cs="Times New Roman"/>
          <w:sz w:val="28"/>
          <w:szCs w:val="28"/>
        </w:rPr>
        <w:t xml:space="preserve">Всего за отчётный период рассмотрено и вынесено </w:t>
      </w:r>
      <w:r>
        <w:rPr>
          <w:rFonts w:ascii="Times New Roman" w:hAnsi="Times New Roman" w:cs="Times New Roman"/>
          <w:sz w:val="28"/>
          <w:szCs w:val="28"/>
          <w:u w:val="single"/>
        </w:rPr>
        <w:t>61</w:t>
      </w:r>
      <w:r w:rsidRPr="00466791">
        <w:rPr>
          <w:rFonts w:ascii="Times New Roman" w:hAnsi="Times New Roman" w:cs="Times New Roman"/>
          <w:sz w:val="28"/>
          <w:szCs w:val="28"/>
          <w:u w:val="single"/>
        </w:rPr>
        <w:t xml:space="preserve"> решения/постановления</w:t>
      </w:r>
      <w:r w:rsidRPr="00466791">
        <w:rPr>
          <w:rFonts w:ascii="Times New Roman" w:hAnsi="Times New Roman" w:cs="Times New Roman"/>
          <w:sz w:val="28"/>
          <w:szCs w:val="28"/>
        </w:rPr>
        <w:t>: Управлением Роском</w:t>
      </w:r>
      <w:r>
        <w:rPr>
          <w:rFonts w:ascii="Times New Roman" w:hAnsi="Times New Roman" w:cs="Times New Roman"/>
          <w:sz w:val="28"/>
          <w:szCs w:val="28"/>
        </w:rPr>
        <w:t>надзора по Тверской области – 40, судами – 21</w:t>
      </w:r>
      <w:r w:rsidRPr="00466791">
        <w:rPr>
          <w:rFonts w:ascii="Times New Roman" w:hAnsi="Times New Roman" w:cs="Times New Roman"/>
          <w:sz w:val="28"/>
          <w:szCs w:val="28"/>
        </w:rPr>
        <w:t>.</w:t>
      </w:r>
      <w:r w:rsidRPr="004667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396">
        <w:rPr>
          <w:rFonts w:ascii="Times New Roman" w:hAnsi="Times New Roman" w:cs="Times New Roman"/>
          <w:sz w:val="28"/>
          <w:szCs w:val="28"/>
        </w:rPr>
        <w:t>За 1 квартал 2022</w:t>
      </w:r>
      <w:r w:rsidRPr="00466791">
        <w:rPr>
          <w:rFonts w:ascii="Times New Roman" w:hAnsi="Times New Roman" w:cs="Times New Roman"/>
          <w:sz w:val="28"/>
          <w:szCs w:val="28"/>
        </w:rPr>
        <w:t xml:space="preserve"> года вынесено </w:t>
      </w:r>
      <w:r>
        <w:rPr>
          <w:rFonts w:ascii="Times New Roman" w:hAnsi="Times New Roman" w:cs="Times New Roman"/>
          <w:sz w:val="28"/>
          <w:szCs w:val="28"/>
          <w:u w:val="single"/>
        </w:rPr>
        <w:t>120</w:t>
      </w:r>
      <w:r w:rsidRPr="00466791">
        <w:rPr>
          <w:rFonts w:ascii="Times New Roman" w:hAnsi="Times New Roman" w:cs="Times New Roman"/>
          <w:sz w:val="28"/>
          <w:szCs w:val="28"/>
          <w:u w:val="single"/>
        </w:rPr>
        <w:t xml:space="preserve"> решения/постановления</w:t>
      </w:r>
      <w:r w:rsidRPr="00466791">
        <w:rPr>
          <w:rFonts w:ascii="Times New Roman" w:hAnsi="Times New Roman" w:cs="Times New Roman"/>
          <w:sz w:val="28"/>
          <w:szCs w:val="28"/>
        </w:rPr>
        <w:t>: Управлением Роском</w:t>
      </w:r>
      <w:r>
        <w:rPr>
          <w:rFonts w:ascii="Times New Roman" w:hAnsi="Times New Roman" w:cs="Times New Roman"/>
          <w:sz w:val="28"/>
          <w:szCs w:val="28"/>
        </w:rPr>
        <w:t>надзора по Тверской области – 63, судами – 57</w:t>
      </w:r>
      <w:r w:rsidRPr="00466791">
        <w:rPr>
          <w:rFonts w:ascii="Times New Roman" w:hAnsi="Times New Roman" w:cs="Times New Roman"/>
          <w:sz w:val="28"/>
          <w:szCs w:val="28"/>
        </w:rPr>
        <w:t>.</w:t>
      </w:r>
      <w:r w:rsidRPr="004667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6791">
        <w:rPr>
          <w:rFonts w:ascii="Times New Roman" w:hAnsi="Times New Roman" w:cs="Times New Roman"/>
          <w:sz w:val="28"/>
          <w:szCs w:val="28"/>
          <w:u w:val="single"/>
        </w:rPr>
        <w:t>У</w:t>
      </w:r>
      <w:r>
        <w:rPr>
          <w:rFonts w:ascii="Times New Roman" w:hAnsi="Times New Roman" w:cs="Times New Roman"/>
          <w:sz w:val="28"/>
          <w:szCs w:val="28"/>
          <w:u w:val="single"/>
        </w:rPr>
        <w:t>меньшение</w:t>
      </w:r>
      <w:r w:rsidRPr="00466791">
        <w:rPr>
          <w:rFonts w:ascii="Times New Roman" w:hAnsi="Times New Roman" w:cs="Times New Roman"/>
          <w:sz w:val="28"/>
          <w:szCs w:val="28"/>
          <w:u w:val="single"/>
        </w:rPr>
        <w:t xml:space="preserve"> количества вынесенных решений/постановлений</w:t>
      </w:r>
      <w:r>
        <w:rPr>
          <w:rFonts w:ascii="Times New Roman" w:hAnsi="Times New Roman" w:cs="Times New Roman"/>
          <w:sz w:val="28"/>
          <w:szCs w:val="28"/>
        </w:rPr>
        <w:t xml:space="preserve"> составило 49</w:t>
      </w:r>
      <w:r w:rsidRPr="00466791">
        <w:rPr>
          <w:rFonts w:ascii="Times New Roman" w:hAnsi="Times New Roman" w:cs="Times New Roman"/>
          <w:sz w:val="28"/>
          <w:szCs w:val="28"/>
        </w:rPr>
        <w:t xml:space="preserve"> %.</w:t>
      </w:r>
    </w:p>
    <w:p w14:paraId="0FD96270" w14:textId="77777777" w:rsidR="0031201B" w:rsidRPr="00466791" w:rsidRDefault="0031201B" w:rsidP="003120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791">
        <w:rPr>
          <w:rFonts w:ascii="Times New Roman" w:hAnsi="Times New Roman" w:cs="Times New Roman"/>
          <w:sz w:val="28"/>
          <w:szCs w:val="28"/>
        </w:rPr>
        <w:t>Управлением Роскомнадзора по Тверской области за отчётный период самостоятельно рассмотрено и выне</w:t>
      </w:r>
      <w:r>
        <w:rPr>
          <w:rFonts w:ascii="Times New Roman" w:hAnsi="Times New Roman" w:cs="Times New Roman"/>
          <w:sz w:val="28"/>
          <w:szCs w:val="28"/>
        </w:rPr>
        <w:t>сено 40</w:t>
      </w:r>
      <w:r w:rsidRPr="00466791">
        <w:rPr>
          <w:rFonts w:ascii="Times New Roman" w:hAnsi="Times New Roman" w:cs="Times New Roman"/>
          <w:sz w:val="28"/>
          <w:szCs w:val="28"/>
        </w:rPr>
        <w:t xml:space="preserve"> постановлений по делам об административных правонарушениях, из них: </w:t>
      </w:r>
    </w:p>
    <w:p w14:paraId="21A21F02" w14:textId="77777777" w:rsidR="0031201B" w:rsidRPr="00466791" w:rsidRDefault="0031201B" w:rsidP="003120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791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66791">
        <w:rPr>
          <w:rFonts w:ascii="Times New Roman" w:hAnsi="Times New Roman" w:cs="Times New Roman"/>
          <w:sz w:val="28"/>
          <w:szCs w:val="28"/>
        </w:rPr>
        <w:t xml:space="preserve"> постановлений о наложении административного наказания в виде предупреждения;</w:t>
      </w:r>
    </w:p>
    <w:p w14:paraId="638C4BAB" w14:textId="77777777" w:rsidR="0031201B" w:rsidRPr="00466791" w:rsidRDefault="0031201B" w:rsidP="003120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- 30</w:t>
      </w:r>
      <w:r w:rsidRPr="00466791">
        <w:rPr>
          <w:rFonts w:ascii="Times New Roman" w:hAnsi="Times New Roman" w:cs="Times New Roman"/>
          <w:sz w:val="28"/>
          <w:szCs w:val="28"/>
        </w:rPr>
        <w:t xml:space="preserve"> постановлений о наложении административного наказания в виде штрафа на сумму </w:t>
      </w:r>
      <w:r>
        <w:rPr>
          <w:rFonts w:ascii="Times New Roman" w:hAnsi="Times New Roman" w:cs="Times New Roman"/>
          <w:sz w:val="28"/>
          <w:szCs w:val="28"/>
        </w:rPr>
        <w:t>432100</w:t>
      </w:r>
      <w:r w:rsidRPr="00466791">
        <w:rPr>
          <w:rFonts w:ascii="Times New Roman" w:hAnsi="Times New Roman" w:cs="Times New Roman"/>
          <w:sz w:val="28"/>
          <w:szCs w:val="28"/>
        </w:rPr>
        <w:t>,00 рублей</w:t>
      </w:r>
      <w:r>
        <w:rPr>
          <w:rFonts w:ascii="Times New Roman" w:hAnsi="Times New Roman" w:cs="Times New Roman"/>
          <w:sz w:val="28"/>
          <w:szCs w:val="28"/>
        </w:rPr>
        <w:t>. Взыскано – 309200</w:t>
      </w:r>
      <w:r w:rsidRPr="00466791">
        <w:rPr>
          <w:rFonts w:ascii="Times New Roman" w:hAnsi="Times New Roman" w:cs="Times New Roman"/>
          <w:sz w:val="28"/>
          <w:szCs w:val="28"/>
        </w:rPr>
        <w:t xml:space="preserve">,00 рублей. Процент </w:t>
      </w:r>
      <w:r>
        <w:rPr>
          <w:rFonts w:ascii="Times New Roman" w:hAnsi="Times New Roman" w:cs="Times New Roman"/>
          <w:sz w:val="28"/>
          <w:szCs w:val="28"/>
        </w:rPr>
        <w:t>взысканных штрафов составляет 72</w:t>
      </w:r>
      <w:r w:rsidRPr="00466791">
        <w:rPr>
          <w:rFonts w:ascii="Times New Roman" w:hAnsi="Times New Roman" w:cs="Times New Roman"/>
          <w:sz w:val="28"/>
          <w:szCs w:val="28"/>
        </w:rPr>
        <w:t xml:space="preserve"> %. По неоплаченным Постановлениям срок добровольной уплаты административных штрафов не истек, оснований для возбуждения дел по ч. 1 ст. 20.25 КоАП РФ не имеется;</w:t>
      </w:r>
    </w:p>
    <w:p w14:paraId="183FC4F4" w14:textId="77777777" w:rsidR="0031201B" w:rsidRPr="00466791" w:rsidRDefault="0031201B" w:rsidP="003120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</w:t>
      </w:r>
      <w:r w:rsidRPr="00466791">
        <w:rPr>
          <w:rFonts w:ascii="Times New Roman" w:hAnsi="Times New Roman" w:cs="Times New Roman"/>
          <w:sz w:val="28"/>
          <w:szCs w:val="28"/>
        </w:rPr>
        <w:t xml:space="preserve"> постановления о прекращении производства по делу об административном правонарушении в связи с истечением сроков давности привлечения к ответственности.</w:t>
      </w:r>
    </w:p>
    <w:p w14:paraId="61737258" w14:textId="77777777" w:rsidR="0031201B" w:rsidRPr="00466791" w:rsidRDefault="0031201B" w:rsidP="003120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791">
        <w:rPr>
          <w:rFonts w:ascii="Times New Roman" w:hAnsi="Times New Roman" w:cs="Times New Roman"/>
          <w:sz w:val="28"/>
          <w:szCs w:val="28"/>
        </w:rPr>
        <w:t xml:space="preserve">Сведения о наложенных Управлением Роскомнадзора по Тверской области штрафах и состоянии </w:t>
      </w:r>
      <w:r>
        <w:rPr>
          <w:rFonts w:ascii="Times New Roman" w:hAnsi="Times New Roman" w:cs="Times New Roman"/>
          <w:sz w:val="28"/>
          <w:szCs w:val="28"/>
        </w:rPr>
        <w:t>их взыскания, по состоянию на 05</w:t>
      </w:r>
      <w:r w:rsidRPr="00466791">
        <w:rPr>
          <w:rFonts w:ascii="Times New Roman" w:hAnsi="Times New Roman" w:cs="Times New Roman"/>
          <w:sz w:val="28"/>
          <w:szCs w:val="28"/>
        </w:rPr>
        <w:t>.04.202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6791">
        <w:rPr>
          <w:rFonts w:ascii="Times New Roman" w:hAnsi="Times New Roman" w:cs="Times New Roman"/>
          <w:sz w:val="28"/>
          <w:szCs w:val="28"/>
        </w:rPr>
        <w:t xml:space="preserve"> год представлены в приложении к отчету о деятельно</w:t>
      </w:r>
      <w:r>
        <w:rPr>
          <w:rFonts w:ascii="Times New Roman" w:hAnsi="Times New Roman" w:cs="Times New Roman"/>
          <w:sz w:val="28"/>
          <w:szCs w:val="28"/>
        </w:rPr>
        <w:t>сти Управления за 1 квартал 2022</w:t>
      </w:r>
      <w:r w:rsidRPr="00466791">
        <w:rPr>
          <w:rFonts w:ascii="Times New Roman" w:hAnsi="Times New Roman" w:cs="Times New Roman"/>
          <w:sz w:val="28"/>
          <w:szCs w:val="28"/>
        </w:rPr>
        <w:t xml:space="preserve"> года в установленной форме.</w:t>
      </w:r>
    </w:p>
    <w:p w14:paraId="24F69288" w14:textId="77777777" w:rsidR="0031201B" w:rsidRPr="00466791" w:rsidRDefault="0031201B" w:rsidP="003120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791">
        <w:rPr>
          <w:rFonts w:ascii="Times New Roman" w:hAnsi="Times New Roman" w:cs="Times New Roman"/>
          <w:sz w:val="28"/>
          <w:szCs w:val="28"/>
        </w:rPr>
        <w:t>При рассмотрении административных дел самостоятельно, Управлением согласно ст. 29.13 КоАП РФ вносятся представления о принятии мер по устранению указанных причин и условий.</w:t>
      </w:r>
    </w:p>
    <w:p w14:paraId="226028D9" w14:textId="77777777" w:rsidR="0031201B" w:rsidRPr="00466791" w:rsidRDefault="0031201B" w:rsidP="003120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791">
        <w:rPr>
          <w:rFonts w:ascii="Times New Roman" w:hAnsi="Times New Roman" w:cs="Times New Roman"/>
          <w:sz w:val="28"/>
          <w:szCs w:val="28"/>
        </w:rPr>
        <w:t>Всего за отчётный период Управлением внесено соответствующим организациям и соот</w:t>
      </w:r>
      <w:r>
        <w:rPr>
          <w:rFonts w:ascii="Times New Roman" w:hAnsi="Times New Roman" w:cs="Times New Roman"/>
          <w:sz w:val="28"/>
          <w:szCs w:val="28"/>
        </w:rPr>
        <w:t>ветствующим должностным лицам 34</w:t>
      </w:r>
      <w:r w:rsidRPr="00466791">
        <w:rPr>
          <w:rFonts w:ascii="Times New Roman" w:hAnsi="Times New Roman" w:cs="Times New Roman"/>
          <w:sz w:val="28"/>
          <w:szCs w:val="28"/>
        </w:rPr>
        <w:t xml:space="preserve"> представлений, за 1 квартал 202</w:t>
      </w:r>
      <w:r>
        <w:rPr>
          <w:rFonts w:ascii="Times New Roman" w:hAnsi="Times New Roman" w:cs="Times New Roman"/>
          <w:sz w:val="28"/>
          <w:szCs w:val="28"/>
        </w:rPr>
        <w:t>1 года – 60</w:t>
      </w:r>
      <w:r w:rsidRPr="00466791">
        <w:rPr>
          <w:rFonts w:ascii="Times New Roman" w:hAnsi="Times New Roman" w:cs="Times New Roman"/>
          <w:sz w:val="28"/>
          <w:szCs w:val="28"/>
        </w:rPr>
        <w:t>.</w:t>
      </w:r>
    </w:p>
    <w:p w14:paraId="5E0BE492" w14:textId="77777777" w:rsidR="0031201B" w:rsidRPr="00466791" w:rsidRDefault="0031201B" w:rsidP="0031201B">
      <w:pPr>
        <w:pStyle w:val="ConsNormal"/>
        <w:widowControl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791">
        <w:rPr>
          <w:rFonts w:ascii="Times New Roman" w:hAnsi="Times New Roman" w:cs="Times New Roman"/>
          <w:sz w:val="28"/>
          <w:szCs w:val="28"/>
        </w:rPr>
        <w:t>Судам</w:t>
      </w:r>
      <w:r>
        <w:rPr>
          <w:rFonts w:ascii="Times New Roman" w:hAnsi="Times New Roman" w:cs="Times New Roman"/>
          <w:sz w:val="28"/>
          <w:szCs w:val="28"/>
        </w:rPr>
        <w:t>и за отчётный период вынесено 21</w:t>
      </w:r>
      <w:r w:rsidRPr="00466791">
        <w:rPr>
          <w:rFonts w:ascii="Times New Roman" w:hAnsi="Times New Roman" w:cs="Times New Roman"/>
          <w:sz w:val="28"/>
          <w:szCs w:val="28"/>
        </w:rPr>
        <w:t xml:space="preserve"> решений/постановлений по делам об административных правонарушениях, из них:</w:t>
      </w:r>
    </w:p>
    <w:p w14:paraId="094CA9C8" w14:textId="77777777" w:rsidR="0031201B" w:rsidRPr="00466791" w:rsidRDefault="0031201B" w:rsidP="0031201B">
      <w:pPr>
        <w:pStyle w:val="ConsNormal"/>
        <w:widowControl/>
        <w:ind w:righ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791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466791">
        <w:rPr>
          <w:rFonts w:ascii="Times New Roman" w:hAnsi="Times New Roman" w:cs="Times New Roman"/>
          <w:sz w:val="28"/>
          <w:szCs w:val="28"/>
        </w:rPr>
        <w:t xml:space="preserve"> решений/постановлений о наложении административного наказания в виде предупреждения;</w:t>
      </w:r>
    </w:p>
    <w:p w14:paraId="5D1A10FB" w14:textId="77777777" w:rsidR="0031201B" w:rsidRPr="00466791" w:rsidRDefault="0031201B" w:rsidP="0031201B">
      <w:pPr>
        <w:pStyle w:val="ConsNormal"/>
        <w:widowControl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791">
        <w:rPr>
          <w:rFonts w:ascii="Times New Roman" w:hAnsi="Times New Roman" w:cs="Times New Roman"/>
          <w:sz w:val="28"/>
          <w:szCs w:val="28"/>
        </w:rPr>
        <w:t>-</w:t>
      </w:r>
      <w:r w:rsidRPr="0046679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66791">
        <w:rPr>
          <w:rFonts w:ascii="Times New Roman" w:hAnsi="Times New Roman" w:cs="Times New Roman"/>
          <w:sz w:val="28"/>
          <w:szCs w:val="28"/>
        </w:rPr>
        <w:t xml:space="preserve"> решений/постановлений о наложении административного наказания </w:t>
      </w:r>
      <w:r>
        <w:rPr>
          <w:rFonts w:ascii="Times New Roman" w:hAnsi="Times New Roman" w:cs="Times New Roman"/>
          <w:sz w:val="28"/>
          <w:szCs w:val="28"/>
        </w:rPr>
        <w:t>в виде административного штрафа;</w:t>
      </w:r>
    </w:p>
    <w:p w14:paraId="4C0A5748" w14:textId="77777777" w:rsidR="0031201B" w:rsidRPr="00466791" w:rsidRDefault="0031201B" w:rsidP="003120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791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 постановление</w:t>
      </w:r>
      <w:r w:rsidRPr="00466791">
        <w:rPr>
          <w:rFonts w:ascii="Times New Roman" w:hAnsi="Times New Roman" w:cs="Times New Roman"/>
          <w:sz w:val="28"/>
          <w:szCs w:val="28"/>
        </w:rPr>
        <w:t xml:space="preserve"> о прекращении производства по делу об административном правонарушении в связи с истечением срока давности;</w:t>
      </w:r>
    </w:p>
    <w:p w14:paraId="43C346CA" w14:textId="77777777" w:rsidR="0031201B" w:rsidRPr="00466791" w:rsidRDefault="0031201B" w:rsidP="003120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 постановлений</w:t>
      </w:r>
      <w:r w:rsidRPr="00466791">
        <w:rPr>
          <w:rFonts w:ascii="Times New Roman" w:hAnsi="Times New Roman" w:cs="Times New Roman"/>
          <w:sz w:val="28"/>
          <w:szCs w:val="28"/>
        </w:rPr>
        <w:t xml:space="preserve"> о прекращении производства по делу об административном правонарушении в связи с отсутствием состава административного правонарушения (указанные постановления находятся в стадии обжалования Управлением);</w:t>
      </w:r>
    </w:p>
    <w:p w14:paraId="357F80DC" w14:textId="77777777" w:rsidR="0031201B" w:rsidRPr="00466791" w:rsidRDefault="0031201B" w:rsidP="003120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 постановлений</w:t>
      </w:r>
      <w:r w:rsidRPr="00466791">
        <w:rPr>
          <w:rFonts w:ascii="Times New Roman" w:hAnsi="Times New Roman" w:cs="Times New Roman"/>
          <w:sz w:val="28"/>
          <w:szCs w:val="28"/>
        </w:rPr>
        <w:t xml:space="preserve"> о прекращении производства по делу об административном правонарушении в связи с освобождением от административной ответственности с вынесением устного замечания (малозначительность);</w:t>
      </w:r>
    </w:p>
    <w:p w14:paraId="777F4AB7" w14:textId="77777777" w:rsidR="0031201B" w:rsidRPr="00466791" w:rsidRDefault="0031201B" w:rsidP="003120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 материалов</w:t>
      </w:r>
      <w:r w:rsidRPr="00466791">
        <w:rPr>
          <w:rFonts w:ascii="Times New Roman" w:hAnsi="Times New Roman" w:cs="Times New Roman"/>
          <w:sz w:val="28"/>
          <w:szCs w:val="28"/>
        </w:rPr>
        <w:t xml:space="preserve"> возвращено в Управление для доработки (недостатки невозможно устранить, т.к. судом направлены материалы для самостоятельного прекращения производства по делу).</w:t>
      </w:r>
    </w:p>
    <w:p w14:paraId="696243AB" w14:textId="77777777" w:rsidR="0031201B" w:rsidRPr="00466791" w:rsidRDefault="0031201B" w:rsidP="003120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791">
        <w:rPr>
          <w:rFonts w:ascii="Times New Roman" w:hAnsi="Times New Roman" w:cs="Times New Roman"/>
          <w:sz w:val="28"/>
          <w:szCs w:val="28"/>
        </w:rPr>
        <w:t xml:space="preserve">В </w:t>
      </w:r>
      <w:r w:rsidRPr="00466791">
        <w:rPr>
          <w:rFonts w:ascii="Times New Roman" w:hAnsi="Times New Roman" w:cs="Times New Roman"/>
          <w:sz w:val="28"/>
          <w:szCs w:val="28"/>
          <w:u w:val="single"/>
        </w:rPr>
        <w:t>сфере связи</w:t>
      </w:r>
      <w:r w:rsidRPr="00466791">
        <w:rPr>
          <w:rFonts w:ascii="Times New Roman" w:hAnsi="Times New Roman" w:cs="Times New Roman"/>
          <w:sz w:val="28"/>
          <w:szCs w:val="28"/>
        </w:rPr>
        <w:t xml:space="preserve"> судами з</w:t>
      </w:r>
      <w:r>
        <w:rPr>
          <w:rFonts w:ascii="Times New Roman" w:hAnsi="Times New Roman" w:cs="Times New Roman"/>
          <w:sz w:val="28"/>
          <w:szCs w:val="28"/>
        </w:rPr>
        <w:t>а отчётный период рассмотрено 13</w:t>
      </w:r>
      <w:r w:rsidRPr="00466791">
        <w:rPr>
          <w:rFonts w:ascii="Times New Roman" w:hAnsi="Times New Roman" w:cs="Times New Roman"/>
          <w:sz w:val="28"/>
          <w:szCs w:val="28"/>
        </w:rPr>
        <w:t xml:space="preserve"> административное дел, из них вынесены решения:</w:t>
      </w:r>
    </w:p>
    <w:p w14:paraId="79CAD441" w14:textId="77777777" w:rsidR="0031201B" w:rsidRPr="00466791" w:rsidRDefault="0031201B" w:rsidP="0031201B">
      <w:pPr>
        <w:numPr>
          <w:ilvl w:val="0"/>
          <w:numId w:val="14"/>
        </w:numPr>
        <w:tabs>
          <w:tab w:val="num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791">
        <w:rPr>
          <w:rFonts w:ascii="Times New Roman" w:hAnsi="Times New Roman" w:cs="Times New Roman"/>
          <w:sz w:val="28"/>
          <w:szCs w:val="28"/>
        </w:rPr>
        <w:t>о назначении административного нак</w:t>
      </w:r>
      <w:r>
        <w:rPr>
          <w:rFonts w:ascii="Times New Roman" w:hAnsi="Times New Roman" w:cs="Times New Roman"/>
          <w:sz w:val="28"/>
          <w:szCs w:val="28"/>
        </w:rPr>
        <w:t>азания в виде штрафа – 5</w:t>
      </w:r>
      <w:r w:rsidRPr="00466791">
        <w:rPr>
          <w:rFonts w:ascii="Times New Roman" w:hAnsi="Times New Roman" w:cs="Times New Roman"/>
          <w:sz w:val="28"/>
          <w:szCs w:val="28"/>
        </w:rPr>
        <w:t>;</w:t>
      </w:r>
    </w:p>
    <w:p w14:paraId="753DB959" w14:textId="77777777" w:rsidR="0031201B" w:rsidRPr="00466791" w:rsidRDefault="0031201B" w:rsidP="0031201B">
      <w:pPr>
        <w:numPr>
          <w:ilvl w:val="0"/>
          <w:numId w:val="14"/>
        </w:numPr>
        <w:tabs>
          <w:tab w:val="num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791">
        <w:rPr>
          <w:rFonts w:ascii="Times New Roman" w:hAnsi="Times New Roman" w:cs="Times New Roman"/>
          <w:sz w:val="28"/>
          <w:szCs w:val="28"/>
        </w:rPr>
        <w:t>о назначении административного нак</w:t>
      </w:r>
      <w:r>
        <w:rPr>
          <w:rFonts w:ascii="Times New Roman" w:hAnsi="Times New Roman" w:cs="Times New Roman"/>
          <w:sz w:val="28"/>
          <w:szCs w:val="28"/>
        </w:rPr>
        <w:t>азания в виде предупреждения – 7</w:t>
      </w:r>
      <w:r w:rsidRPr="00466791">
        <w:rPr>
          <w:rFonts w:ascii="Times New Roman" w:hAnsi="Times New Roman" w:cs="Times New Roman"/>
          <w:sz w:val="28"/>
          <w:szCs w:val="28"/>
        </w:rPr>
        <w:t>;</w:t>
      </w:r>
    </w:p>
    <w:p w14:paraId="5BFC6F5C" w14:textId="77777777" w:rsidR="0031201B" w:rsidRPr="00466791" w:rsidRDefault="0031201B" w:rsidP="0031201B">
      <w:pPr>
        <w:numPr>
          <w:ilvl w:val="0"/>
          <w:numId w:val="14"/>
        </w:numPr>
        <w:tabs>
          <w:tab w:val="num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791">
        <w:rPr>
          <w:rFonts w:ascii="Times New Roman" w:hAnsi="Times New Roman" w:cs="Times New Roman"/>
          <w:sz w:val="28"/>
          <w:szCs w:val="28"/>
        </w:rPr>
        <w:t>о прекращении производства по делу в</w:t>
      </w:r>
      <w:r>
        <w:rPr>
          <w:rFonts w:ascii="Times New Roman" w:hAnsi="Times New Roman" w:cs="Times New Roman"/>
          <w:sz w:val="28"/>
          <w:szCs w:val="28"/>
        </w:rPr>
        <w:t xml:space="preserve"> связи с отсутствием состава – 0</w:t>
      </w:r>
      <w:r w:rsidRPr="00466791">
        <w:rPr>
          <w:rFonts w:ascii="Times New Roman" w:hAnsi="Times New Roman" w:cs="Times New Roman"/>
          <w:sz w:val="28"/>
          <w:szCs w:val="28"/>
        </w:rPr>
        <w:t>;</w:t>
      </w:r>
    </w:p>
    <w:p w14:paraId="7E490924" w14:textId="77777777" w:rsidR="0031201B" w:rsidRPr="00466791" w:rsidRDefault="0031201B" w:rsidP="0031201B">
      <w:pPr>
        <w:numPr>
          <w:ilvl w:val="0"/>
          <w:numId w:val="14"/>
        </w:numPr>
        <w:tabs>
          <w:tab w:val="num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791">
        <w:rPr>
          <w:rFonts w:ascii="Times New Roman" w:hAnsi="Times New Roman" w:cs="Times New Roman"/>
          <w:sz w:val="28"/>
          <w:szCs w:val="28"/>
        </w:rPr>
        <w:t xml:space="preserve">о прекращении производства по делу в связи </w:t>
      </w:r>
      <w:r>
        <w:rPr>
          <w:rFonts w:ascii="Times New Roman" w:hAnsi="Times New Roman" w:cs="Times New Roman"/>
          <w:sz w:val="28"/>
          <w:szCs w:val="28"/>
        </w:rPr>
        <w:t>с истечением сроков давности – 1</w:t>
      </w:r>
      <w:r w:rsidRPr="00466791">
        <w:rPr>
          <w:rFonts w:ascii="Times New Roman" w:hAnsi="Times New Roman" w:cs="Times New Roman"/>
          <w:sz w:val="28"/>
          <w:szCs w:val="28"/>
        </w:rPr>
        <w:t>.</w:t>
      </w:r>
    </w:p>
    <w:p w14:paraId="52F0996C" w14:textId="77777777" w:rsidR="0031201B" w:rsidRPr="00466791" w:rsidRDefault="0031201B" w:rsidP="003120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791">
        <w:rPr>
          <w:rFonts w:ascii="Times New Roman" w:hAnsi="Times New Roman" w:cs="Times New Roman"/>
          <w:sz w:val="28"/>
          <w:szCs w:val="28"/>
        </w:rPr>
        <w:t xml:space="preserve">В </w:t>
      </w:r>
      <w:r w:rsidRPr="00466791">
        <w:rPr>
          <w:rFonts w:ascii="Times New Roman" w:hAnsi="Times New Roman" w:cs="Times New Roman"/>
          <w:sz w:val="28"/>
          <w:szCs w:val="28"/>
          <w:u w:val="single"/>
        </w:rPr>
        <w:t>сфере вещания</w:t>
      </w:r>
      <w:r w:rsidRPr="00466791">
        <w:rPr>
          <w:rFonts w:ascii="Times New Roman" w:hAnsi="Times New Roman" w:cs="Times New Roman"/>
          <w:sz w:val="28"/>
          <w:szCs w:val="28"/>
        </w:rPr>
        <w:t xml:space="preserve"> судами </w:t>
      </w:r>
      <w:r>
        <w:rPr>
          <w:rFonts w:ascii="Times New Roman" w:hAnsi="Times New Roman" w:cs="Times New Roman"/>
          <w:sz w:val="28"/>
          <w:szCs w:val="28"/>
        </w:rPr>
        <w:t>за отчётный период рассмотрено 4</w:t>
      </w:r>
      <w:r w:rsidRPr="00466791">
        <w:rPr>
          <w:rFonts w:ascii="Times New Roman" w:hAnsi="Times New Roman" w:cs="Times New Roman"/>
          <w:sz w:val="28"/>
          <w:szCs w:val="28"/>
        </w:rPr>
        <w:t xml:space="preserve"> административных дела, из них вынесены решения: </w:t>
      </w:r>
    </w:p>
    <w:p w14:paraId="733A9B13" w14:textId="77777777" w:rsidR="0031201B" w:rsidRPr="00466791" w:rsidRDefault="0031201B" w:rsidP="0031201B">
      <w:pPr>
        <w:numPr>
          <w:ilvl w:val="0"/>
          <w:numId w:val="14"/>
        </w:numPr>
        <w:tabs>
          <w:tab w:val="num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791">
        <w:rPr>
          <w:rFonts w:ascii="Times New Roman" w:hAnsi="Times New Roman" w:cs="Times New Roman"/>
          <w:sz w:val="28"/>
          <w:szCs w:val="28"/>
        </w:rPr>
        <w:t>о назначении административного нак</w:t>
      </w:r>
      <w:r>
        <w:rPr>
          <w:rFonts w:ascii="Times New Roman" w:hAnsi="Times New Roman" w:cs="Times New Roman"/>
          <w:sz w:val="28"/>
          <w:szCs w:val="28"/>
        </w:rPr>
        <w:t>азания в виде предупреждения – 2</w:t>
      </w:r>
      <w:r w:rsidRPr="00466791">
        <w:rPr>
          <w:rFonts w:ascii="Times New Roman" w:hAnsi="Times New Roman" w:cs="Times New Roman"/>
          <w:sz w:val="28"/>
          <w:szCs w:val="28"/>
        </w:rPr>
        <w:t>;</w:t>
      </w:r>
    </w:p>
    <w:p w14:paraId="2A5C15C0" w14:textId="77777777" w:rsidR="0031201B" w:rsidRPr="00466791" w:rsidRDefault="0031201B" w:rsidP="0031201B">
      <w:pPr>
        <w:numPr>
          <w:ilvl w:val="0"/>
          <w:numId w:val="14"/>
        </w:numPr>
        <w:tabs>
          <w:tab w:val="num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791">
        <w:rPr>
          <w:rFonts w:ascii="Times New Roman" w:hAnsi="Times New Roman" w:cs="Times New Roman"/>
          <w:sz w:val="28"/>
          <w:szCs w:val="28"/>
        </w:rPr>
        <w:t xml:space="preserve">о прекращении производства по делу в связи </w:t>
      </w:r>
      <w:r>
        <w:rPr>
          <w:rFonts w:ascii="Times New Roman" w:hAnsi="Times New Roman" w:cs="Times New Roman"/>
          <w:sz w:val="28"/>
          <w:szCs w:val="28"/>
        </w:rPr>
        <w:t>с истечением сроков давности – 0.</w:t>
      </w:r>
    </w:p>
    <w:p w14:paraId="29BB2551" w14:textId="77777777" w:rsidR="0031201B" w:rsidRPr="00466791" w:rsidRDefault="0031201B" w:rsidP="003120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791">
        <w:rPr>
          <w:rFonts w:ascii="Times New Roman" w:hAnsi="Times New Roman" w:cs="Times New Roman"/>
          <w:sz w:val="28"/>
          <w:szCs w:val="28"/>
        </w:rPr>
        <w:t xml:space="preserve">В </w:t>
      </w:r>
      <w:r w:rsidRPr="00466791">
        <w:rPr>
          <w:rFonts w:ascii="Times New Roman" w:hAnsi="Times New Roman" w:cs="Times New Roman"/>
          <w:sz w:val="28"/>
          <w:szCs w:val="28"/>
          <w:u w:val="single"/>
        </w:rPr>
        <w:t xml:space="preserve">сфере </w:t>
      </w:r>
      <w:r w:rsidRPr="00466791">
        <w:rPr>
          <w:rFonts w:ascii="Times New Roman" w:hAnsi="Times New Roman" w:cs="Times New Roman"/>
          <w:sz w:val="28"/>
          <w:szCs w:val="28"/>
          <w:u w:val="single"/>
          <w:lang w:val="en-US"/>
        </w:rPr>
        <w:t>C</w:t>
      </w:r>
      <w:r w:rsidRPr="00466791">
        <w:rPr>
          <w:rFonts w:ascii="Times New Roman" w:hAnsi="Times New Roman" w:cs="Times New Roman"/>
          <w:sz w:val="28"/>
          <w:szCs w:val="28"/>
          <w:u w:val="single"/>
        </w:rPr>
        <w:t>МИ</w:t>
      </w:r>
      <w:r w:rsidRPr="00466791">
        <w:rPr>
          <w:rFonts w:ascii="Times New Roman" w:hAnsi="Times New Roman" w:cs="Times New Roman"/>
          <w:sz w:val="28"/>
          <w:szCs w:val="28"/>
        </w:rPr>
        <w:t xml:space="preserve"> судами </w:t>
      </w:r>
      <w:r>
        <w:rPr>
          <w:rFonts w:ascii="Times New Roman" w:hAnsi="Times New Roman" w:cs="Times New Roman"/>
          <w:sz w:val="28"/>
          <w:szCs w:val="28"/>
        </w:rPr>
        <w:t>за отчётный период рассмотрено 4</w:t>
      </w:r>
      <w:r w:rsidRPr="00466791">
        <w:rPr>
          <w:rFonts w:ascii="Times New Roman" w:hAnsi="Times New Roman" w:cs="Times New Roman"/>
          <w:sz w:val="28"/>
          <w:szCs w:val="28"/>
        </w:rPr>
        <w:t xml:space="preserve"> административных дел, из них вынесены решения: </w:t>
      </w:r>
    </w:p>
    <w:p w14:paraId="0B93619B" w14:textId="77777777" w:rsidR="0031201B" w:rsidRPr="00466791" w:rsidRDefault="0031201B" w:rsidP="0031201B">
      <w:pPr>
        <w:numPr>
          <w:ilvl w:val="0"/>
          <w:numId w:val="14"/>
        </w:numPr>
        <w:tabs>
          <w:tab w:val="num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791">
        <w:rPr>
          <w:rFonts w:ascii="Times New Roman" w:hAnsi="Times New Roman" w:cs="Times New Roman"/>
          <w:sz w:val="28"/>
          <w:szCs w:val="28"/>
        </w:rPr>
        <w:t>о назначении административного наказания в виде штраф</w:t>
      </w:r>
      <w:r>
        <w:rPr>
          <w:rFonts w:ascii="Times New Roman" w:hAnsi="Times New Roman" w:cs="Times New Roman"/>
          <w:sz w:val="28"/>
          <w:szCs w:val="28"/>
        </w:rPr>
        <w:t>а – 2</w:t>
      </w:r>
      <w:r w:rsidRPr="00466791">
        <w:rPr>
          <w:rFonts w:ascii="Times New Roman" w:hAnsi="Times New Roman" w:cs="Times New Roman"/>
          <w:sz w:val="28"/>
          <w:szCs w:val="28"/>
        </w:rPr>
        <w:t>;</w:t>
      </w:r>
    </w:p>
    <w:p w14:paraId="30142E3B" w14:textId="77777777" w:rsidR="0031201B" w:rsidRPr="00466791" w:rsidRDefault="0031201B" w:rsidP="0031201B">
      <w:pPr>
        <w:numPr>
          <w:ilvl w:val="0"/>
          <w:numId w:val="14"/>
        </w:numPr>
        <w:tabs>
          <w:tab w:val="num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791">
        <w:rPr>
          <w:rFonts w:ascii="Times New Roman" w:hAnsi="Times New Roman" w:cs="Times New Roman"/>
          <w:sz w:val="28"/>
          <w:szCs w:val="28"/>
        </w:rPr>
        <w:t>о назначении административного нак</w:t>
      </w:r>
      <w:r>
        <w:rPr>
          <w:rFonts w:ascii="Times New Roman" w:hAnsi="Times New Roman" w:cs="Times New Roman"/>
          <w:sz w:val="28"/>
          <w:szCs w:val="28"/>
        </w:rPr>
        <w:t>азания в виде предупреждения – 2</w:t>
      </w:r>
      <w:r w:rsidRPr="00466791">
        <w:rPr>
          <w:rFonts w:ascii="Times New Roman" w:hAnsi="Times New Roman" w:cs="Times New Roman"/>
          <w:sz w:val="28"/>
          <w:szCs w:val="28"/>
        </w:rPr>
        <w:t>;</w:t>
      </w:r>
    </w:p>
    <w:p w14:paraId="113E6CBF" w14:textId="77777777" w:rsidR="0031201B" w:rsidRPr="00466791" w:rsidRDefault="0031201B" w:rsidP="0031201B">
      <w:pPr>
        <w:numPr>
          <w:ilvl w:val="0"/>
          <w:numId w:val="14"/>
        </w:numPr>
        <w:tabs>
          <w:tab w:val="num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возврате материалов дела – 0</w:t>
      </w:r>
      <w:r w:rsidRPr="00466791">
        <w:rPr>
          <w:rFonts w:ascii="Times New Roman" w:hAnsi="Times New Roman" w:cs="Times New Roman"/>
          <w:sz w:val="28"/>
          <w:szCs w:val="28"/>
        </w:rPr>
        <w:t>;</w:t>
      </w:r>
    </w:p>
    <w:p w14:paraId="22DE90AA" w14:textId="77777777" w:rsidR="0031201B" w:rsidRPr="00466791" w:rsidRDefault="0031201B" w:rsidP="0031201B">
      <w:pPr>
        <w:numPr>
          <w:ilvl w:val="0"/>
          <w:numId w:val="14"/>
        </w:numPr>
        <w:tabs>
          <w:tab w:val="num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791">
        <w:rPr>
          <w:rFonts w:ascii="Times New Roman" w:hAnsi="Times New Roman" w:cs="Times New Roman"/>
          <w:sz w:val="28"/>
          <w:szCs w:val="28"/>
        </w:rPr>
        <w:t xml:space="preserve">о прекращении производства по делу в связи </w:t>
      </w:r>
      <w:r>
        <w:rPr>
          <w:rFonts w:ascii="Times New Roman" w:hAnsi="Times New Roman" w:cs="Times New Roman"/>
          <w:sz w:val="28"/>
          <w:szCs w:val="28"/>
        </w:rPr>
        <w:t>с истечением сроков давности – 0</w:t>
      </w:r>
      <w:r w:rsidRPr="00466791">
        <w:rPr>
          <w:rFonts w:ascii="Times New Roman" w:hAnsi="Times New Roman" w:cs="Times New Roman"/>
          <w:sz w:val="28"/>
          <w:szCs w:val="28"/>
        </w:rPr>
        <w:t>;</w:t>
      </w:r>
    </w:p>
    <w:p w14:paraId="4F6082DA" w14:textId="77777777" w:rsidR="0031201B" w:rsidRPr="00466791" w:rsidRDefault="0031201B" w:rsidP="0031201B">
      <w:pPr>
        <w:numPr>
          <w:ilvl w:val="0"/>
          <w:numId w:val="14"/>
        </w:numPr>
        <w:tabs>
          <w:tab w:val="num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791">
        <w:rPr>
          <w:rFonts w:ascii="Times New Roman" w:hAnsi="Times New Roman" w:cs="Times New Roman"/>
          <w:sz w:val="28"/>
          <w:szCs w:val="28"/>
        </w:rPr>
        <w:t>о прекращении производства по делу об административном правонарушении в связи с освобождением от административной ответственности с вынесением устного за</w:t>
      </w:r>
      <w:r>
        <w:rPr>
          <w:rFonts w:ascii="Times New Roman" w:hAnsi="Times New Roman" w:cs="Times New Roman"/>
          <w:sz w:val="28"/>
          <w:szCs w:val="28"/>
        </w:rPr>
        <w:t>мечания (малозначительность) – 0</w:t>
      </w:r>
      <w:r w:rsidRPr="00466791">
        <w:rPr>
          <w:rFonts w:ascii="Times New Roman" w:hAnsi="Times New Roman" w:cs="Times New Roman"/>
          <w:sz w:val="28"/>
          <w:szCs w:val="28"/>
        </w:rPr>
        <w:t>.</w:t>
      </w:r>
    </w:p>
    <w:p w14:paraId="4488CEC5" w14:textId="77777777" w:rsidR="0031201B" w:rsidRPr="00466791" w:rsidRDefault="0031201B" w:rsidP="003120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791">
        <w:rPr>
          <w:rFonts w:ascii="Times New Roman" w:hAnsi="Times New Roman" w:cs="Times New Roman"/>
          <w:sz w:val="28"/>
          <w:szCs w:val="28"/>
        </w:rPr>
        <w:t xml:space="preserve">В </w:t>
      </w:r>
      <w:r w:rsidRPr="00466791">
        <w:rPr>
          <w:rFonts w:ascii="Times New Roman" w:hAnsi="Times New Roman" w:cs="Times New Roman"/>
          <w:sz w:val="28"/>
          <w:szCs w:val="28"/>
          <w:u w:val="single"/>
        </w:rPr>
        <w:t>сфере обработки персональных данных</w:t>
      </w:r>
      <w:r w:rsidRPr="00466791">
        <w:rPr>
          <w:rFonts w:ascii="Times New Roman" w:hAnsi="Times New Roman" w:cs="Times New Roman"/>
          <w:sz w:val="28"/>
          <w:szCs w:val="28"/>
        </w:rPr>
        <w:t xml:space="preserve"> судами за отчётный период рассмотрено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66791">
        <w:rPr>
          <w:rFonts w:ascii="Times New Roman" w:hAnsi="Times New Roman" w:cs="Times New Roman"/>
          <w:sz w:val="28"/>
          <w:szCs w:val="28"/>
        </w:rPr>
        <w:t xml:space="preserve"> административных дел, из них вынесены решения: </w:t>
      </w:r>
    </w:p>
    <w:p w14:paraId="4F7132C8" w14:textId="77777777" w:rsidR="0031201B" w:rsidRPr="00466791" w:rsidRDefault="0031201B" w:rsidP="0031201B">
      <w:pPr>
        <w:numPr>
          <w:ilvl w:val="0"/>
          <w:numId w:val="14"/>
        </w:numPr>
        <w:tabs>
          <w:tab w:val="num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791">
        <w:rPr>
          <w:rFonts w:ascii="Times New Roman" w:hAnsi="Times New Roman" w:cs="Times New Roman"/>
          <w:sz w:val="28"/>
          <w:szCs w:val="28"/>
        </w:rPr>
        <w:t>о назначении административ</w:t>
      </w:r>
      <w:r>
        <w:rPr>
          <w:rFonts w:ascii="Times New Roman" w:hAnsi="Times New Roman" w:cs="Times New Roman"/>
          <w:sz w:val="28"/>
          <w:szCs w:val="28"/>
        </w:rPr>
        <w:t>ного наказания в виде штрафа – 0</w:t>
      </w:r>
      <w:r w:rsidRPr="00466791">
        <w:rPr>
          <w:rFonts w:ascii="Times New Roman" w:hAnsi="Times New Roman" w:cs="Times New Roman"/>
          <w:sz w:val="28"/>
          <w:szCs w:val="28"/>
        </w:rPr>
        <w:t>;</w:t>
      </w:r>
    </w:p>
    <w:p w14:paraId="44B60CFB" w14:textId="77777777" w:rsidR="0031201B" w:rsidRPr="00466791" w:rsidRDefault="0031201B" w:rsidP="0031201B">
      <w:pPr>
        <w:numPr>
          <w:ilvl w:val="0"/>
          <w:numId w:val="14"/>
        </w:numPr>
        <w:tabs>
          <w:tab w:val="num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791">
        <w:rPr>
          <w:rFonts w:ascii="Times New Roman" w:hAnsi="Times New Roman" w:cs="Times New Roman"/>
          <w:sz w:val="28"/>
          <w:szCs w:val="28"/>
        </w:rPr>
        <w:t xml:space="preserve">о назначении административного наказания в виде предупреждения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66791">
        <w:rPr>
          <w:rFonts w:ascii="Times New Roman" w:hAnsi="Times New Roman" w:cs="Times New Roman"/>
          <w:sz w:val="28"/>
          <w:szCs w:val="28"/>
        </w:rPr>
        <w:t>;</w:t>
      </w:r>
    </w:p>
    <w:p w14:paraId="171CC95C" w14:textId="77777777" w:rsidR="0031201B" w:rsidRPr="00466791" w:rsidRDefault="0031201B" w:rsidP="0031201B">
      <w:pPr>
        <w:numPr>
          <w:ilvl w:val="0"/>
          <w:numId w:val="14"/>
        </w:numPr>
        <w:tabs>
          <w:tab w:val="num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791">
        <w:rPr>
          <w:rFonts w:ascii="Times New Roman" w:hAnsi="Times New Roman" w:cs="Times New Roman"/>
          <w:sz w:val="28"/>
          <w:szCs w:val="28"/>
        </w:rPr>
        <w:t xml:space="preserve">о прекращении производства по делу в связи с отсутствием состава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66791">
        <w:rPr>
          <w:rFonts w:ascii="Times New Roman" w:hAnsi="Times New Roman" w:cs="Times New Roman"/>
          <w:sz w:val="28"/>
          <w:szCs w:val="28"/>
        </w:rPr>
        <w:t>.</w:t>
      </w:r>
    </w:p>
    <w:p w14:paraId="46658F89" w14:textId="77777777" w:rsidR="0031201B" w:rsidRPr="00466791" w:rsidRDefault="0031201B" w:rsidP="003120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791">
        <w:rPr>
          <w:rFonts w:ascii="Times New Roman" w:hAnsi="Times New Roman" w:cs="Times New Roman"/>
          <w:sz w:val="28"/>
          <w:szCs w:val="28"/>
        </w:rPr>
        <w:t xml:space="preserve">За отчётный период Управлением </w:t>
      </w:r>
      <w:r>
        <w:rPr>
          <w:rFonts w:ascii="Times New Roman" w:hAnsi="Times New Roman" w:cs="Times New Roman"/>
          <w:sz w:val="28"/>
          <w:szCs w:val="28"/>
        </w:rPr>
        <w:t>принято участие в рассмотрении 315 дел</w:t>
      </w:r>
      <w:r w:rsidRPr="00466791">
        <w:rPr>
          <w:rFonts w:ascii="Times New Roman" w:hAnsi="Times New Roman" w:cs="Times New Roman"/>
          <w:sz w:val="28"/>
          <w:szCs w:val="28"/>
        </w:rPr>
        <w:t xml:space="preserve"> по административным исковым заявлениям прокуратуры о признании информации, размещенной на сайте в сети Интернет, запрещенной к распространению на территории РФ.</w:t>
      </w:r>
    </w:p>
    <w:p w14:paraId="41404EB1" w14:textId="77777777" w:rsidR="00EB5ED0" w:rsidRPr="001A38D4" w:rsidRDefault="00EB5ED0" w:rsidP="00EB5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14:paraId="5B17A08F" w14:textId="77777777" w:rsidR="00EB5ED0" w:rsidRPr="001A38D4" w:rsidRDefault="00EB5ED0" w:rsidP="00EB5ED0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</w:pPr>
    </w:p>
    <w:p w14:paraId="347779FF" w14:textId="77777777" w:rsidR="00EB5ED0" w:rsidRPr="00444878" w:rsidRDefault="00EB5ED0" w:rsidP="00EB5ED0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48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5.18. Обеспечение информационной безопасности и защиты персональных данных в сфере деятельности Роскомнадзора.</w:t>
      </w:r>
    </w:p>
    <w:p w14:paraId="669002A0" w14:textId="77777777" w:rsidR="00EB5ED0" w:rsidRPr="00444878" w:rsidRDefault="00EB5ED0" w:rsidP="00EB5ED0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DC1AFE8" w14:textId="77777777" w:rsidR="00EB5ED0" w:rsidRPr="00444878" w:rsidRDefault="00EB5ED0" w:rsidP="00EB5ED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87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данного полномочия возложено на двух сотрудников. Доля полномочий составляет 0,7.</w:t>
      </w:r>
    </w:p>
    <w:p w14:paraId="4A8633D1" w14:textId="77777777" w:rsidR="00EB5ED0" w:rsidRPr="00444878" w:rsidRDefault="00EB5ED0" w:rsidP="00EB5ED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информационной безопасности и защиты персональных данных в сфере деятельности Роскомнадзора в отчетном периоде осуществлялось в соответствии с приказом руководителя Управления от 23.01.2015 № 18</w:t>
      </w:r>
      <w:r w:rsidRPr="00444878">
        <w:rPr>
          <w:rFonts w:ascii="Times New Roman" w:eastAsia="Times New Roman" w:hAnsi="Times New Roman" w:cs="Times New Roman"/>
          <w:sz w:val="28"/>
          <w:szCs w:val="28"/>
          <w:lang w:eastAsia="ru-RU"/>
        </w:rPr>
        <w:t>. У</w:t>
      </w:r>
      <w:r w:rsidRPr="00444878">
        <w:rPr>
          <w:rFonts w:ascii="Times New Roman" w:eastAsia="Times New Roman" w:hAnsi="Times New Roman" w:cs="Times New Roman"/>
          <w:sz w:val="28"/>
          <w:szCs w:val="28"/>
          <w:lang w:eastAsia="ar-SA"/>
        </w:rPr>
        <w:t>словия использования криптосредств, предусмотренные эксплуатационной и технической документацией к ним соблюдаются,</w:t>
      </w:r>
      <w:r w:rsidRPr="00444878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r w:rsidRPr="004448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проведено </w:t>
      </w:r>
      <w:r w:rsidRPr="004448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с сотрудниками, непосредственно осуществляющими обработку персональных данных. Мероприятия, запланированные к проведению в 1 квартале 2021 года, исполнены в полном объеме.</w:t>
      </w:r>
    </w:p>
    <w:p w14:paraId="197EBF48" w14:textId="77777777" w:rsidR="00EB5ED0" w:rsidRPr="001A38D4" w:rsidRDefault="00EB5ED0" w:rsidP="00EB5ED0">
      <w:pPr>
        <w:shd w:val="clear" w:color="auto" w:fill="FFFFFF" w:themeFill="background1"/>
        <w:tabs>
          <w:tab w:val="left" w:pos="0"/>
          <w:tab w:val="left" w:pos="905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2E7CE547" w14:textId="77777777" w:rsidR="00EB5ED0" w:rsidRPr="00444878" w:rsidRDefault="00EB5ED0" w:rsidP="00EB5ED0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44487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5.19. Обеспечение поддержки информационно-коммуникационной технологической инфраструктуры структурных подразделений Роскомнадзора.</w:t>
      </w:r>
    </w:p>
    <w:p w14:paraId="0874B082" w14:textId="77777777" w:rsidR="00EB5ED0" w:rsidRPr="00444878" w:rsidRDefault="00EB5ED0" w:rsidP="00EB5ED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87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данного полномочия возложено на двух сотрудников. Доля полномочий составляет 0,7.</w:t>
      </w:r>
    </w:p>
    <w:p w14:paraId="7FA42B49" w14:textId="77777777" w:rsidR="00EB5ED0" w:rsidRPr="001A38D4" w:rsidRDefault="00EB5ED0" w:rsidP="00EB5ED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581D9B56" w14:textId="77777777" w:rsidR="00EB5ED0" w:rsidRPr="00444878" w:rsidRDefault="00EB5ED0" w:rsidP="00EB5ED0">
      <w:pPr>
        <w:shd w:val="clear" w:color="auto" w:fill="FFFFFF" w:themeFill="background1"/>
        <w:tabs>
          <w:tab w:val="left" w:pos="10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</w:pPr>
      <w:r w:rsidRPr="00444878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Информационное обеспечение деятельности, в том числе сведения об обеспечении информационной открытости деятельности Управления</w:t>
      </w:r>
    </w:p>
    <w:p w14:paraId="02DD09FD" w14:textId="77777777" w:rsidR="00EB5ED0" w:rsidRPr="00444878" w:rsidRDefault="00EB5ED0" w:rsidP="00EB5ED0">
      <w:pPr>
        <w:shd w:val="clear" w:color="auto" w:fill="FFFFFF" w:themeFill="background1"/>
        <w:tabs>
          <w:tab w:val="left" w:pos="10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</w:pPr>
    </w:p>
    <w:p w14:paraId="74D4D6EB" w14:textId="77777777" w:rsidR="00EB5ED0" w:rsidRPr="009B6AEA" w:rsidRDefault="00EB5ED0" w:rsidP="00EB5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выполнения производственных задач в Управлении используются 77 автоматизированных рабочих места на базе ПЭВМ, функционирующих под управлением операционных систем семейства Windows, из которых: </w:t>
      </w:r>
    </w:p>
    <w:p w14:paraId="2445F56E" w14:textId="77777777" w:rsidR="00EB5ED0" w:rsidRPr="009B6AEA" w:rsidRDefault="00EB5ED0" w:rsidP="00EB5ED0">
      <w:pPr>
        <w:pStyle w:val="aff7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eastAsiaTheme="minorHAnsi"/>
          <w:color w:val="000000" w:themeColor="text1"/>
          <w:sz w:val="28"/>
          <w:szCs w:val="22"/>
          <w:lang w:eastAsia="en-US"/>
        </w:rPr>
      </w:pPr>
      <w:r w:rsidRPr="009B6AEA">
        <w:rPr>
          <w:color w:val="000000" w:themeColor="text1"/>
          <w:sz w:val="28"/>
        </w:rPr>
        <w:t xml:space="preserve">38 персональных компьютеров и 1 сервер подключены к региональному сегменту сети ЕИС Управления, </w:t>
      </w:r>
      <w:r w:rsidRPr="009B6AEA">
        <w:rPr>
          <w:color w:val="000000" w:themeColor="text1"/>
          <w:sz w:val="28"/>
          <w:szCs w:val="28"/>
        </w:rPr>
        <w:t>физически отделенные от информационно-телекоммуникационной сети Интернет</w:t>
      </w:r>
      <w:r w:rsidRPr="009B6AEA">
        <w:rPr>
          <w:color w:val="000000" w:themeColor="text1"/>
          <w:sz w:val="28"/>
        </w:rPr>
        <w:t>;</w:t>
      </w:r>
    </w:p>
    <w:p w14:paraId="2AE53156" w14:textId="77777777" w:rsidR="00EB5ED0" w:rsidRPr="009B6AEA" w:rsidRDefault="00EB5ED0" w:rsidP="00EB5ED0">
      <w:pPr>
        <w:pStyle w:val="aff7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</w:rPr>
      </w:pPr>
      <w:r w:rsidRPr="009B6AEA">
        <w:rPr>
          <w:color w:val="000000" w:themeColor="text1"/>
          <w:sz w:val="28"/>
        </w:rPr>
        <w:t xml:space="preserve">25 персональных компьютеров, 2 сервера и 9 ноутбуков подключены к ЛВС Управления с возможностью доступа в </w:t>
      </w:r>
      <w:r w:rsidRPr="009B6AEA">
        <w:rPr>
          <w:color w:val="000000" w:themeColor="text1"/>
          <w:sz w:val="28"/>
          <w:szCs w:val="28"/>
        </w:rPr>
        <w:t>информационно-телекоммуникационную сеть Интернет;</w:t>
      </w:r>
    </w:p>
    <w:p w14:paraId="35A288CF" w14:textId="77777777" w:rsidR="00EB5ED0" w:rsidRPr="009B6AEA" w:rsidRDefault="00EB5ED0" w:rsidP="00EB5ED0">
      <w:pPr>
        <w:pStyle w:val="aff7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</w:rPr>
      </w:pPr>
      <w:r w:rsidRPr="009B6AEA">
        <w:rPr>
          <w:color w:val="000000" w:themeColor="text1"/>
          <w:sz w:val="28"/>
          <w:szCs w:val="28"/>
        </w:rPr>
        <w:t xml:space="preserve">1 </w:t>
      </w:r>
      <w:r w:rsidRPr="009B6AEA">
        <w:rPr>
          <w:color w:val="000000" w:themeColor="text1"/>
          <w:sz w:val="28"/>
        </w:rPr>
        <w:t xml:space="preserve">персональный компьютер </w:t>
      </w:r>
      <w:r w:rsidRPr="009B6AEA">
        <w:rPr>
          <w:color w:val="000000" w:themeColor="text1"/>
          <w:sz w:val="28"/>
          <w:szCs w:val="28"/>
        </w:rPr>
        <w:t>физически отделен от сетей связи общего доступа и информационно-телекоммуникационной сети Интернет.</w:t>
      </w:r>
    </w:p>
    <w:p w14:paraId="37673B80" w14:textId="77777777" w:rsidR="00EB5ED0" w:rsidRPr="009B6AEA" w:rsidRDefault="00EB5ED0" w:rsidP="00EB5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Управлении организовано 1 автоматизированное рабочее место для работы сотрудников на Федеральном Интернет-портале управленческих кадров, рабочее место для работы с базами данных Федеральной налоговой службы, автоматизированное рабочее место для записи сообщений с телефона доверия.</w:t>
      </w:r>
    </w:p>
    <w:p w14:paraId="0E627039" w14:textId="77777777" w:rsidR="00EB5ED0" w:rsidRPr="009B6AEA" w:rsidRDefault="00EB5ED0" w:rsidP="00EB5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организации сетей связи используется следующее коммутационное оборудование: АПКШ «Континент» 3.9, маршрутизаторы 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Cisco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1800, 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ASUS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RT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65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коммутаторы 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Catalist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2950, 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Link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DGS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-1016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3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COM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SuperStack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 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Switch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4200, 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link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DES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1210-52, 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Zyxel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keenetic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giga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III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1780290" w14:textId="77777777" w:rsidR="00EB5ED0" w:rsidRPr="009B6AEA" w:rsidRDefault="00EB5ED0" w:rsidP="00EB5ED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Доступ к сети Интернет обеспечивается посредством подключения к сети ПАО «Ростелеком» по технологии 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Ethernet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1000 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BaseT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4072F92" w14:textId="77777777" w:rsidR="00EB5ED0" w:rsidRPr="009B6AEA" w:rsidRDefault="00EB5ED0" w:rsidP="00EB5ED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Маршрутизатор 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Zyxel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keenetic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giga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III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 встроенным программным брандмауэром обеспечивает требуемую защиту персональных компьютеров ИВС от несанкционированного доступа.</w:t>
      </w:r>
    </w:p>
    <w:p w14:paraId="42B8C530" w14:textId="77777777" w:rsidR="00EB5ED0" w:rsidRPr="009B6AEA" w:rsidRDefault="00EB5ED0" w:rsidP="00EB5ED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Управлении установлено 3 многофункциональных устройства (МФУ), обеспечивающих сканирование, печать и копирование документов, 2 копировальных аппарата и 19 сканер. Для печати используются 18 принтеров. </w:t>
      </w:r>
    </w:p>
    <w:p w14:paraId="45719169" w14:textId="77777777" w:rsidR="00EB5ED0" w:rsidRPr="009B6AEA" w:rsidRDefault="00EB5ED0" w:rsidP="00EB5ED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работе Управления используется следующее программное обеспечение:</w:t>
      </w:r>
    </w:p>
    <w:p w14:paraId="30E45438" w14:textId="77777777" w:rsidR="00EB5ED0" w:rsidRPr="009B6AEA" w:rsidRDefault="00EB5ED0" w:rsidP="00EB5ED0">
      <w:pPr>
        <w:pStyle w:val="aff7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val="en-US" w:eastAsia="en-US"/>
        </w:rPr>
      </w:pPr>
      <w:r w:rsidRPr="009B6AEA">
        <w:rPr>
          <w:color w:val="000000" w:themeColor="text1"/>
          <w:sz w:val="28"/>
          <w:szCs w:val="28"/>
        </w:rPr>
        <w:t>Операционные</w:t>
      </w:r>
      <w:r w:rsidRPr="009B6AEA">
        <w:rPr>
          <w:color w:val="000000" w:themeColor="text1"/>
          <w:sz w:val="28"/>
          <w:szCs w:val="28"/>
          <w:lang w:val="en-US"/>
        </w:rPr>
        <w:t xml:space="preserve"> </w:t>
      </w:r>
      <w:r w:rsidRPr="009B6AEA">
        <w:rPr>
          <w:color w:val="000000" w:themeColor="text1"/>
          <w:sz w:val="28"/>
          <w:szCs w:val="28"/>
        </w:rPr>
        <w:t>системы</w:t>
      </w:r>
      <w:r w:rsidRPr="009B6AEA">
        <w:rPr>
          <w:color w:val="000000" w:themeColor="text1"/>
          <w:sz w:val="28"/>
          <w:szCs w:val="28"/>
          <w:lang w:val="en-US"/>
        </w:rPr>
        <w:t>: Microsoft Windows Server 2008 R2 Std, Microsoft Windows Server 2012 R2 Std, Microsoft Windows 7 Pro, Microsoft Windows 8.1 Pro, Microsoft Windows 10 Pro.</w:t>
      </w:r>
    </w:p>
    <w:p w14:paraId="427FB179" w14:textId="77777777" w:rsidR="00EB5ED0" w:rsidRPr="009B6AEA" w:rsidRDefault="00EB5ED0" w:rsidP="00EB5ED0">
      <w:pPr>
        <w:pStyle w:val="aff7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  <w:lang w:val="en-US"/>
        </w:rPr>
      </w:pPr>
      <w:r w:rsidRPr="009B6AEA">
        <w:rPr>
          <w:color w:val="000000" w:themeColor="text1"/>
          <w:sz w:val="28"/>
          <w:szCs w:val="28"/>
        </w:rPr>
        <w:t>Офисное</w:t>
      </w:r>
      <w:r w:rsidRPr="009B6AEA">
        <w:rPr>
          <w:color w:val="000000" w:themeColor="text1"/>
          <w:sz w:val="28"/>
          <w:szCs w:val="28"/>
          <w:lang w:val="en-US"/>
        </w:rPr>
        <w:t xml:space="preserve"> </w:t>
      </w:r>
      <w:r w:rsidRPr="009B6AEA">
        <w:rPr>
          <w:color w:val="000000" w:themeColor="text1"/>
          <w:sz w:val="28"/>
          <w:szCs w:val="28"/>
        </w:rPr>
        <w:t>программное</w:t>
      </w:r>
      <w:r w:rsidRPr="009B6AEA">
        <w:rPr>
          <w:color w:val="000000" w:themeColor="text1"/>
          <w:sz w:val="28"/>
          <w:szCs w:val="28"/>
          <w:lang w:val="en-US"/>
        </w:rPr>
        <w:t xml:space="preserve"> </w:t>
      </w:r>
      <w:r w:rsidRPr="009B6AEA">
        <w:rPr>
          <w:color w:val="000000" w:themeColor="text1"/>
          <w:sz w:val="28"/>
          <w:szCs w:val="28"/>
        </w:rPr>
        <w:t>обеспечение</w:t>
      </w:r>
      <w:r w:rsidRPr="009B6AEA">
        <w:rPr>
          <w:color w:val="000000" w:themeColor="text1"/>
          <w:sz w:val="28"/>
          <w:szCs w:val="28"/>
          <w:lang w:val="en-US"/>
        </w:rPr>
        <w:t xml:space="preserve">: Microsoft Office 2007, Microsoft Office 2010, Microsoft Office 2010 Pro, Microsoft Office </w:t>
      </w:r>
      <w:r w:rsidRPr="009B6AEA">
        <w:rPr>
          <w:color w:val="000000" w:themeColor="text1"/>
          <w:sz w:val="28"/>
          <w:szCs w:val="28"/>
        </w:rPr>
        <w:t>для</w:t>
      </w:r>
      <w:r w:rsidRPr="009B6AEA">
        <w:rPr>
          <w:color w:val="000000" w:themeColor="text1"/>
          <w:sz w:val="28"/>
          <w:szCs w:val="28"/>
          <w:lang w:val="en-US"/>
        </w:rPr>
        <w:t xml:space="preserve"> </w:t>
      </w:r>
      <w:r w:rsidRPr="009B6AEA">
        <w:rPr>
          <w:color w:val="000000" w:themeColor="text1"/>
          <w:sz w:val="28"/>
          <w:szCs w:val="28"/>
        </w:rPr>
        <w:t>дома</w:t>
      </w:r>
      <w:r w:rsidRPr="009B6AEA">
        <w:rPr>
          <w:color w:val="000000" w:themeColor="text1"/>
          <w:sz w:val="28"/>
          <w:szCs w:val="28"/>
          <w:lang w:val="en-US"/>
        </w:rPr>
        <w:t xml:space="preserve"> </w:t>
      </w:r>
      <w:r w:rsidRPr="009B6AEA">
        <w:rPr>
          <w:color w:val="000000" w:themeColor="text1"/>
          <w:sz w:val="28"/>
          <w:szCs w:val="28"/>
        </w:rPr>
        <w:t>и</w:t>
      </w:r>
      <w:r w:rsidRPr="009B6AEA">
        <w:rPr>
          <w:color w:val="000000" w:themeColor="text1"/>
          <w:sz w:val="28"/>
          <w:szCs w:val="28"/>
          <w:lang w:val="en-US"/>
        </w:rPr>
        <w:t xml:space="preserve"> </w:t>
      </w:r>
      <w:r w:rsidRPr="009B6AEA">
        <w:rPr>
          <w:color w:val="000000" w:themeColor="text1"/>
          <w:sz w:val="28"/>
          <w:szCs w:val="28"/>
        </w:rPr>
        <w:t>бизнеса</w:t>
      </w:r>
      <w:r w:rsidRPr="009B6AEA">
        <w:rPr>
          <w:color w:val="000000" w:themeColor="text1"/>
          <w:sz w:val="28"/>
          <w:szCs w:val="28"/>
          <w:lang w:val="en-US"/>
        </w:rPr>
        <w:t xml:space="preserve"> 2010, Microsoft Office </w:t>
      </w:r>
      <w:r w:rsidRPr="009B6AEA">
        <w:rPr>
          <w:color w:val="000000" w:themeColor="text1"/>
          <w:sz w:val="28"/>
          <w:szCs w:val="28"/>
        </w:rPr>
        <w:t>для</w:t>
      </w:r>
      <w:r w:rsidRPr="009B6AEA">
        <w:rPr>
          <w:color w:val="000000" w:themeColor="text1"/>
          <w:sz w:val="28"/>
          <w:szCs w:val="28"/>
          <w:lang w:val="en-US"/>
        </w:rPr>
        <w:t xml:space="preserve"> </w:t>
      </w:r>
      <w:r w:rsidRPr="009B6AEA">
        <w:rPr>
          <w:color w:val="000000" w:themeColor="text1"/>
          <w:sz w:val="28"/>
          <w:szCs w:val="28"/>
        </w:rPr>
        <w:t>дома</w:t>
      </w:r>
      <w:r w:rsidRPr="009B6AEA">
        <w:rPr>
          <w:color w:val="000000" w:themeColor="text1"/>
          <w:sz w:val="28"/>
          <w:szCs w:val="28"/>
          <w:lang w:val="en-US"/>
        </w:rPr>
        <w:t xml:space="preserve"> </w:t>
      </w:r>
      <w:r w:rsidRPr="009B6AEA">
        <w:rPr>
          <w:color w:val="000000" w:themeColor="text1"/>
          <w:sz w:val="28"/>
          <w:szCs w:val="28"/>
        </w:rPr>
        <w:t>и</w:t>
      </w:r>
      <w:r w:rsidRPr="009B6AEA">
        <w:rPr>
          <w:color w:val="000000" w:themeColor="text1"/>
          <w:sz w:val="28"/>
          <w:szCs w:val="28"/>
          <w:lang w:val="en-US"/>
        </w:rPr>
        <w:t xml:space="preserve"> </w:t>
      </w:r>
      <w:r w:rsidRPr="009B6AEA">
        <w:rPr>
          <w:color w:val="000000" w:themeColor="text1"/>
          <w:sz w:val="28"/>
          <w:szCs w:val="28"/>
        </w:rPr>
        <w:t>бизнеса</w:t>
      </w:r>
      <w:r w:rsidRPr="009B6AEA">
        <w:rPr>
          <w:color w:val="000000" w:themeColor="text1"/>
          <w:sz w:val="28"/>
          <w:szCs w:val="28"/>
          <w:lang w:val="en-US"/>
        </w:rPr>
        <w:t xml:space="preserve"> 2013, Microsoft Office </w:t>
      </w:r>
      <w:r w:rsidRPr="009B6AEA">
        <w:rPr>
          <w:color w:val="000000" w:themeColor="text1"/>
          <w:sz w:val="28"/>
          <w:szCs w:val="28"/>
        </w:rPr>
        <w:t>для</w:t>
      </w:r>
      <w:r w:rsidRPr="009B6AEA">
        <w:rPr>
          <w:color w:val="000000" w:themeColor="text1"/>
          <w:sz w:val="28"/>
          <w:szCs w:val="28"/>
          <w:lang w:val="en-US"/>
        </w:rPr>
        <w:t xml:space="preserve"> </w:t>
      </w:r>
      <w:r w:rsidRPr="009B6AEA">
        <w:rPr>
          <w:color w:val="000000" w:themeColor="text1"/>
          <w:sz w:val="28"/>
          <w:szCs w:val="28"/>
        </w:rPr>
        <w:t>дома</w:t>
      </w:r>
      <w:r w:rsidRPr="009B6AEA">
        <w:rPr>
          <w:color w:val="000000" w:themeColor="text1"/>
          <w:sz w:val="28"/>
          <w:szCs w:val="28"/>
          <w:lang w:val="en-US"/>
        </w:rPr>
        <w:t xml:space="preserve"> </w:t>
      </w:r>
      <w:r w:rsidRPr="009B6AEA">
        <w:rPr>
          <w:color w:val="000000" w:themeColor="text1"/>
          <w:sz w:val="28"/>
          <w:szCs w:val="28"/>
        </w:rPr>
        <w:t>и</w:t>
      </w:r>
      <w:r w:rsidRPr="009B6AEA">
        <w:rPr>
          <w:color w:val="000000" w:themeColor="text1"/>
          <w:sz w:val="28"/>
          <w:szCs w:val="28"/>
          <w:lang w:val="en-US"/>
        </w:rPr>
        <w:t xml:space="preserve"> </w:t>
      </w:r>
      <w:r w:rsidRPr="009B6AEA">
        <w:rPr>
          <w:color w:val="000000" w:themeColor="text1"/>
          <w:sz w:val="28"/>
          <w:szCs w:val="28"/>
        </w:rPr>
        <w:t>бизнеса</w:t>
      </w:r>
      <w:r w:rsidRPr="009B6AEA">
        <w:rPr>
          <w:color w:val="000000" w:themeColor="text1"/>
          <w:sz w:val="28"/>
          <w:szCs w:val="28"/>
          <w:lang w:val="en-US"/>
        </w:rPr>
        <w:t xml:space="preserve"> 2016.</w:t>
      </w:r>
    </w:p>
    <w:p w14:paraId="37C85396" w14:textId="77777777" w:rsidR="00EB5ED0" w:rsidRPr="009B6AEA" w:rsidRDefault="00EB5ED0" w:rsidP="00EB5ED0">
      <w:pPr>
        <w:pStyle w:val="aff7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  <w:lang w:val="en-US"/>
        </w:rPr>
      </w:pPr>
      <w:r w:rsidRPr="009B6AEA">
        <w:rPr>
          <w:color w:val="000000" w:themeColor="text1"/>
          <w:sz w:val="28"/>
          <w:szCs w:val="28"/>
        </w:rPr>
        <w:t>Специальное</w:t>
      </w:r>
      <w:r w:rsidRPr="009B6AEA">
        <w:rPr>
          <w:color w:val="000000" w:themeColor="text1"/>
          <w:sz w:val="28"/>
          <w:szCs w:val="28"/>
          <w:lang w:val="en-US"/>
        </w:rPr>
        <w:t xml:space="preserve"> </w:t>
      </w:r>
      <w:r w:rsidRPr="009B6AEA">
        <w:rPr>
          <w:color w:val="000000" w:themeColor="text1"/>
          <w:sz w:val="28"/>
          <w:szCs w:val="28"/>
        </w:rPr>
        <w:t>программное</w:t>
      </w:r>
      <w:r w:rsidRPr="009B6AEA">
        <w:rPr>
          <w:color w:val="000000" w:themeColor="text1"/>
          <w:sz w:val="28"/>
          <w:szCs w:val="28"/>
          <w:lang w:val="en-US"/>
        </w:rPr>
        <w:t xml:space="preserve"> </w:t>
      </w:r>
      <w:r w:rsidRPr="009B6AEA">
        <w:rPr>
          <w:color w:val="000000" w:themeColor="text1"/>
          <w:sz w:val="28"/>
          <w:szCs w:val="28"/>
        </w:rPr>
        <w:t>обеспечение</w:t>
      </w:r>
      <w:r w:rsidRPr="009B6AEA">
        <w:rPr>
          <w:color w:val="000000" w:themeColor="text1"/>
          <w:sz w:val="28"/>
          <w:szCs w:val="28"/>
          <w:lang w:val="en-US"/>
        </w:rPr>
        <w:t xml:space="preserve">: </w:t>
      </w:r>
      <w:r w:rsidRPr="009B6AEA">
        <w:rPr>
          <w:color w:val="000000" w:themeColor="text1"/>
          <w:sz w:val="28"/>
          <w:szCs w:val="28"/>
        </w:rPr>
        <w:t>архиватор</w:t>
      </w:r>
      <w:r w:rsidRPr="009B6AEA">
        <w:rPr>
          <w:color w:val="000000" w:themeColor="text1"/>
          <w:sz w:val="28"/>
          <w:szCs w:val="28"/>
          <w:lang w:val="en-US"/>
        </w:rPr>
        <w:t xml:space="preserve"> WinRAR </w:t>
      </w:r>
      <w:r w:rsidRPr="009B6AEA">
        <w:rPr>
          <w:color w:val="000000" w:themeColor="text1"/>
          <w:sz w:val="28"/>
          <w:szCs w:val="28"/>
        </w:rPr>
        <w:t>Корпоративная</w:t>
      </w:r>
      <w:r w:rsidRPr="009B6AEA">
        <w:rPr>
          <w:color w:val="000000" w:themeColor="text1"/>
          <w:sz w:val="28"/>
          <w:szCs w:val="28"/>
          <w:lang w:val="en-US"/>
        </w:rPr>
        <w:t xml:space="preserve"> </w:t>
      </w:r>
      <w:r w:rsidRPr="009B6AEA">
        <w:rPr>
          <w:color w:val="000000" w:themeColor="text1"/>
          <w:sz w:val="28"/>
          <w:szCs w:val="28"/>
        </w:rPr>
        <w:t>лицензия</w:t>
      </w:r>
      <w:r w:rsidRPr="009B6AEA">
        <w:rPr>
          <w:color w:val="000000" w:themeColor="text1"/>
          <w:sz w:val="28"/>
          <w:szCs w:val="28"/>
          <w:lang w:val="en-US"/>
        </w:rPr>
        <w:t>, Irfan Veiw, Nero2014 Platinum, MS SQL Server 2008 Expess Edition, ABBY Fine Reader 11 Professional Edition.</w:t>
      </w:r>
    </w:p>
    <w:p w14:paraId="1B3B7929" w14:textId="77777777" w:rsidR="00EB5ED0" w:rsidRPr="009B6AEA" w:rsidRDefault="00EB5ED0" w:rsidP="00EB5ED0">
      <w:pPr>
        <w:pStyle w:val="aff7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B6AEA">
        <w:rPr>
          <w:color w:val="000000" w:themeColor="text1"/>
          <w:sz w:val="28"/>
          <w:szCs w:val="28"/>
        </w:rPr>
        <w:t>Бухгалтерское программное обеспечение: 1С 8: Бухгалтерия для бюджетных предприятий, 1С 8: Зарплата и кадры, 1С 7.7: Бухгалтерия для бюджетных предприятий, 1С 7.7: Зарплата и кадры, Финконтроль 8.</w:t>
      </w:r>
    </w:p>
    <w:p w14:paraId="53A3E14D" w14:textId="77777777" w:rsidR="00EB5ED0" w:rsidRPr="009B6AEA" w:rsidRDefault="00EB5ED0" w:rsidP="00EB5ED0">
      <w:pPr>
        <w:pStyle w:val="aff7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B6AEA">
        <w:rPr>
          <w:color w:val="000000" w:themeColor="text1"/>
          <w:sz w:val="28"/>
          <w:szCs w:val="28"/>
        </w:rPr>
        <w:t>Система резервного копирования информации Acronis Backup for Windows Server 11.5.</w:t>
      </w:r>
    </w:p>
    <w:p w14:paraId="510724C8" w14:textId="77777777" w:rsidR="00EB5ED0" w:rsidRPr="009B6AEA" w:rsidRDefault="00EB5ED0" w:rsidP="00EB5ED0">
      <w:pPr>
        <w:pStyle w:val="aff7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B6AEA">
        <w:rPr>
          <w:color w:val="000000" w:themeColor="text1"/>
          <w:sz w:val="28"/>
          <w:szCs w:val="28"/>
        </w:rPr>
        <w:t xml:space="preserve">Средства защиты информации от несанкционированного доступа </w:t>
      </w:r>
      <w:r w:rsidRPr="009B6AEA">
        <w:rPr>
          <w:color w:val="000000" w:themeColor="text1"/>
          <w:sz w:val="28"/>
          <w:szCs w:val="28"/>
          <w:lang w:val="en-US"/>
        </w:rPr>
        <w:t>Se</w:t>
      </w:r>
      <w:r w:rsidRPr="009B6AEA">
        <w:rPr>
          <w:color w:val="000000" w:themeColor="text1"/>
          <w:sz w:val="28"/>
          <w:szCs w:val="28"/>
        </w:rPr>
        <w:t>с</w:t>
      </w:r>
      <w:r w:rsidRPr="009B6AEA">
        <w:rPr>
          <w:color w:val="000000" w:themeColor="text1"/>
          <w:sz w:val="28"/>
          <w:szCs w:val="28"/>
          <w:lang w:val="en-US"/>
        </w:rPr>
        <w:t>ret</w:t>
      </w:r>
      <w:r w:rsidRPr="009B6AEA">
        <w:rPr>
          <w:color w:val="000000" w:themeColor="text1"/>
          <w:sz w:val="28"/>
          <w:szCs w:val="28"/>
        </w:rPr>
        <w:t xml:space="preserve"> </w:t>
      </w:r>
      <w:r w:rsidRPr="009B6AEA">
        <w:rPr>
          <w:color w:val="000000" w:themeColor="text1"/>
          <w:sz w:val="28"/>
          <w:szCs w:val="28"/>
          <w:lang w:val="en-US"/>
        </w:rPr>
        <w:t>Net</w:t>
      </w:r>
      <w:r w:rsidRPr="009B6AEA">
        <w:rPr>
          <w:color w:val="000000" w:themeColor="text1"/>
          <w:sz w:val="28"/>
          <w:szCs w:val="28"/>
        </w:rPr>
        <w:t xml:space="preserve"> </w:t>
      </w:r>
      <w:r w:rsidRPr="009B6AEA">
        <w:rPr>
          <w:color w:val="000000" w:themeColor="text1"/>
          <w:sz w:val="28"/>
          <w:szCs w:val="28"/>
          <w:lang w:val="en-US"/>
        </w:rPr>
        <w:t>Studio</w:t>
      </w:r>
      <w:r w:rsidRPr="009B6AEA">
        <w:rPr>
          <w:color w:val="000000" w:themeColor="text1"/>
          <w:sz w:val="28"/>
          <w:szCs w:val="28"/>
        </w:rPr>
        <w:t>.</w:t>
      </w:r>
    </w:p>
    <w:p w14:paraId="1A1AF662" w14:textId="77777777" w:rsidR="00EB5ED0" w:rsidRPr="009B6AEA" w:rsidRDefault="00EB5ED0" w:rsidP="00EB5ED0">
      <w:pPr>
        <w:pStyle w:val="aff7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B6AEA">
        <w:rPr>
          <w:color w:val="000000" w:themeColor="text1"/>
          <w:sz w:val="28"/>
          <w:szCs w:val="28"/>
        </w:rPr>
        <w:t xml:space="preserve">Средства антивирусной защиты информации: </w:t>
      </w:r>
      <w:r w:rsidRPr="009B6AEA">
        <w:rPr>
          <w:color w:val="000000" w:themeColor="text1"/>
          <w:sz w:val="28"/>
          <w:szCs w:val="28"/>
          <w:lang w:val="en-US"/>
        </w:rPr>
        <w:t>Dr</w:t>
      </w:r>
      <w:r w:rsidRPr="009B6AEA">
        <w:rPr>
          <w:color w:val="000000" w:themeColor="text1"/>
          <w:sz w:val="28"/>
          <w:szCs w:val="28"/>
        </w:rPr>
        <w:t>.</w:t>
      </w:r>
      <w:r w:rsidRPr="009B6AEA">
        <w:rPr>
          <w:color w:val="000000" w:themeColor="text1"/>
          <w:sz w:val="28"/>
          <w:szCs w:val="28"/>
          <w:lang w:val="en-US"/>
        </w:rPr>
        <w:t>Web</w:t>
      </w:r>
      <w:r w:rsidRPr="009B6AEA">
        <w:rPr>
          <w:color w:val="000000" w:themeColor="text1"/>
          <w:sz w:val="28"/>
          <w:szCs w:val="28"/>
        </w:rPr>
        <w:t xml:space="preserve"> </w:t>
      </w:r>
      <w:r w:rsidRPr="009B6AEA">
        <w:rPr>
          <w:color w:val="000000" w:themeColor="text1"/>
          <w:sz w:val="28"/>
          <w:szCs w:val="28"/>
          <w:lang w:val="en-US"/>
        </w:rPr>
        <w:t>Enterprise</w:t>
      </w:r>
      <w:r w:rsidRPr="009B6AEA">
        <w:rPr>
          <w:color w:val="000000" w:themeColor="text1"/>
          <w:sz w:val="28"/>
          <w:szCs w:val="28"/>
        </w:rPr>
        <w:t xml:space="preserve"> </w:t>
      </w:r>
      <w:r w:rsidRPr="009B6AEA">
        <w:rPr>
          <w:color w:val="000000" w:themeColor="text1"/>
          <w:sz w:val="28"/>
          <w:szCs w:val="28"/>
          <w:lang w:val="en-US"/>
        </w:rPr>
        <w:t>Security</w:t>
      </w:r>
      <w:r w:rsidRPr="009B6AEA">
        <w:rPr>
          <w:color w:val="000000" w:themeColor="text1"/>
          <w:sz w:val="28"/>
          <w:szCs w:val="28"/>
        </w:rPr>
        <w:t xml:space="preserve"> </w:t>
      </w:r>
      <w:r w:rsidRPr="009B6AEA">
        <w:rPr>
          <w:color w:val="000000" w:themeColor="text1"/>
          <w:sz w:val="28"/>
          <w:szCs w:val="28"/>
          <w:lang w:val="en-US"/>
        </w:rPr>
        <w:t>Suite</w:t>
      </w:r>
      <w:r w:rsidRPr="009B6AEA">
        <w:rPr>
          <w:color w:val="000000" w:themeColor="text1"/>
          <w:sz w:val="28"/>
          <w:szCs w:val="28"/>
        </w:rPr>
        <w:t xml:space="preserve"> 11, </w:t>
      </w:r>
      <w:r w:rsidRPr="009B6AEA">
        <w:rPr>
          <w:color w:val="000000" w:themeColor="text1"/>
          <w:sz w:val="28"/>
          <w:szCs w:val="28"/>
          <w:lang w:val="en-US"/>
        </w:rPr>
        <w:t>Kaspersky</w:t>
      </w:r>
      <w:r w:rsidRPr="009B6AEA">
        <w:rPr>
          <w:color w:val="000000" w:themeColor="text1"/>
          <w:sz w:val="28"/>
          <w:szCs w:val="28"/>
        </w:rPr>
        <w:t xml:space="preserve"> </w:t>
      </w:r>
      <w:r w:rsidRPr="009B6AEA">
        <w:rPr>
          <w:color w:val="000000" w:themeColor="text1"/>
          <w:sz w:val="28"/>
          <w:szCs w:val="28"/>
          <w:lang w:val="en-US"/>
        </w:rPr>
        <w:t>Endpoint</w:t>
      </w:r>
      <w:r w:rsidRPr="009B6AEA">
        <w:rPr>
          <w:color w:val="000000" w:themeColor="text1"/>
          <w:sz w:val="28"/>
          <w:szCs w:val="28"/>
        </w:rPr>
        <w:t xml:space="preserve"> </w:t>
      </w:r>
      <w:r w:rsidRPr="009B6AEA">
        <w:rPr>
          <w:color w:val="000000" w:themeColor="text1"/>
          <w:sz w:val="28"/>
          <w:szCs w:val="28"/>
          <w:lang w:val="en-US"/>
        </w:rPr>
        <w:t>Security</w:t>
      </w:r>
      <w:r w:rsidRPr="009B6AEA">
        <w:rPr>
          <w:color w:val="000000" w:themeColor="text1"/>
          <w:sz w:val="28"/>
          <w:szCs w:val="28"/>
        </w:rPr>
        <w:t xml:space="preserve"> для </w:t>
      </w:r>
      <w:r w:rsidRPr="009B6AEA">
        <w:rPr>
          <w:color w:val="000000" w:themeColor="text1"/>
          <w:sz w:val="28"/>
          <w:szCs w:val="28"/>
          <w:lang w:val="en-US"/>
        </w:rPr>
        <w:t>Windows</w:t>
      </w:r>
      <w:r w:rsidRPr="009B6AEA">
        <w:rPr>
          <w:color w:val="000000" w:themeColor="text1"/>
          <w:sz w:val="28"/>
          <w:szCs w:val="28"/>
        </w:rPr>
        <w:t xml:space="preserve"> 11.3.</w:t>
      </w:r>
    </w:p>
    <w:p w14:paraId="176ACC65" w14:textId="77777777" w:rsidR="00EB5ED0" w:rsidRPr="009B6AEA" w:rsidRDefault="00EB5ED0" w:rsidP="00EB5ED0">
      <w:pPr>
        <w:pStyle w:val="aff7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B6AEA">
        <w:rPr>
          <w:color w:val="000000" w:themeColor="text1"/>
          <w:sz w:val="28"/>
          <w:szCs w:val="28"/>
        </w:rPr>
        <w:t>Средства криптографической защиты информации: КриптоПро CSP 4.0, КриптоПро JCP, Vi</w:t>
      </w:r>
      <w:r w:rsidRPr="009B6AEA">
        <w:rPr>
          <w:color w:val="000000" w:themeColor="text1"/>
          <w:sz w:val="28"/>
          <w:szCs w:val="28"/>
          <w:lang w:val="en-US"/>
        </w:rPr>
        <w:t>P</w:t>
      </w:r>
      <w:r w:rsidRPr="009B6AEA">
        <w:rPr>
          <w:color w:val="000000" w:themeColor="text1"/>
          <w:sz w:val="28"/>
          <w:szCs w:val="28"/>
        </w:rPr>
        <w:t>Net Client 3.2, Vi</w:t>
      </w:r>
      <w:r w:rsidRPr="009B6AEA">
        <w:rPr>
          <w:color w:val="000000" w:themeColor="text1"/>
          <w:sz w:val="28"/>
          <w:szCs w:val="28"/>
          <w:lang w:val="en-US"/>
        </w:rPr>
        <w:t>P</w:t>
      </w:r>
      <w:r w:rsidRPr="009B6AEA">
        <w:rPr>
          <w:color w:val="000000" w:themeColor="text1"/>
          <w:sz w:val="28"/>
          <w:szCs w:val="28"/>
        </w:rPr>
        <w:t xml:space="preserve">Net Client 4, Континент-АП, Континент </w:t>
      </w:r>
      <w:r w:rsidRPr="009B6AEA">
        <w:rPr>
          <w:color w:val="000000" w:themeColor="text1"/>
          <w:sz w:val="28"/>
          <w:szCs w:val="28"/>
          <w:lang w:val="en-US"/>
        </w:rPr>
        <w:t>TLS</w:t>
      </w:r>
      <w:r w:rsidRPr="009B6AEA">
        <w:rPr>
          <w:color w:val="000000" w:themeColor="text1"/>
          <w:sz w:val="28"/>
          <w:szCs w:val="28"/>
        </w:rPr>
        <w:t xml:space="preserve"> </w:t>
      </w:r>
      <w:r w:rsidRPr="009B6AEA">
        <w:rPr>
          <w:color w:val="000000" w:themeColor="text1"/>
          <w:sz w:val="28"/>
          <w:szCs w:val="28"/>
          <w:lang w:val="en-US"/>
        </w:rPr>
        <w:t>VPN</w:t>
      </w:r>
      <w:r w:rsidRPr="009B6AEA">
        <w:rPr>
          <w:color w:val="000000" w:themeColor="text1"/>
          <w:sz w:val="28"/>
          <w:szCs w:val="28"/>
        </w:rPr>
        <w:t xml:space="preserve"> </w:t>
      </w:r>
      <w:r w:rsidRPr="009B6AEA">
        <w:rPr>
          <w:color w:val="000000" w:themeColor="text1"/>
          <w:sz w:val="28"/>
          <w:szCs w:val="28"/>
          <w:lang w:val="en-US"/>
        </w:rPr>
        <w:t>Client</w:t>
      </w:r>
      <w:r w:rsidRPr="009B6AEA">
        <w:rPr>
          <w:color w:val="000000" w:themeColor="text1"/>
          <w:sz w:val="28"/>
          <w:szCs w:val="28"/>
        </w:rPr>
        <w:t xml:space="preserve">, </w:t>
      </w:r>
      <w:r w:rsidRPr="009B6AEA">
        <w:rPr>
          <w:color w:val="000000" w:themeColor="text1"/>
          <w:sz w:val="28"/>
          <w:szCs w:val="28"/>
          <w:lang w:val="en-US"/>
        </w:rPr>
        <w:t>Jinn</w:t>
      </w:r>
      <w:r w:rsidRPr="009B6AEA">
        <w:rPr>
          <w:color w:val="000000" w:themeColor="text1"/>
          <w:sz w:val="28"/>
          <w:szCs w:val="28"/>
        </w:rPr>
        <w:t xml:space="preserve"> </w:t>
      </w:r>
      <w:r w:rsidRPr="009B6AEA">
        <w:rPr>
          <w:color w:val="000000" w:themeColor="text1"/>
          <w:sz w:val="28"/>
          <w:szCs w:val="28"/>
          <w:lang w:val="en-US"/>
        </w:rPr>
        <w:t>Client</w:t>
      </w:r>
      <w:r w:rsidRPr="009B6AEA">
        <w:rPr>
          <w:color w:val="000000" w:themeColor="text1"/>
          <w:sz w:val="28"/>
          <w:szCs w:val="28"/>
        </w:rPr>
        <w:t>.</w:t>
      </w:r>
    </w:p>
    <w:p w14:paraId="772FFA68" w14:textId="77777777" w:rsidR="00EB5ED0" w:rsidRPr="009B6AEA" w:rsidRDefault="00EB5ED0" w:rsidP="00EB5ED0">
      <w:pPr>
        <w:pStyle w:val="aff7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B6AEA">
        <w:rPr>
          <w:color w:val="000000" w:themeColor="text1"/>
          <w:sz w:val="28"/>
          <w:szCs w:val="28"/>
        </w:rPr>
        <w:t>Программное обеспечение, предназначенное для шифрования и формирования электронной подписи документов и файлов КриптоАРМ 5.</w:t>
      </w:r>
    </w:p>
    <w:p w14:paraId="06A65F12" w14:textId="77777777" w:rsidR="00EB5ED0" w:rsidRPr="009B6AEA" w:rsidRDefault="00EB5ED0" w:rsidP="00EB5ED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Информационно-справочные системы: СИСТЕМА ГАРАНТ ЭКСПЕРТ 2010.</w:t>
      </w:r>
    </w:p>
    <w:p w14:paraId="3799EF9C" w14:textId="77777777" w:rsidR="00EB5ED0" w:rsidRPr="009B6AEA" w:rsidRDefault="00EB5ED0" w:rsidP="00EB5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Закупки производятся в рамках, согласованных и выделенных Центральным аппаратом средств на ИКТ. </w:t>
      </w:r>
    </w:p>
    <w:p w14:paraId="278A04BF" w14:textId="77777777" w:rsidR="00EB5ED0" w:rsidRPr="009B6AEA" w:rsidRDefault="00EB5ED0" w:rsidP="00EB5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соответствии с Приказом 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руководителя Управления от 16.08.2013 № 234 </w:t>
      </w:r>
      <w:r w:rsidRPr="009B6A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ответственными за обеспечение полноты, достоверности и актуальности подсистемы «Финансы» в ЕИС Роскомнадзора назначен 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начальник отдела административного и финансового обеспечения – главный бухгалтер Волкова Елена Владимировна</w:t>
      </w:r>
      <w:r w:rsidRPr="009B6A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</w:p>
    <w:p w14:paraId="74E4DB64" w14:textId="77777777" w:rsidR="00EB5ED0" w:rsidRPr="009B6AEA" w:rsidRDefault="00EB5ED0" w:rsidP="00EB5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Информация о закупленном оборудовании и программном обеспечении в подразделы «Обеспеченность вычислительной и оргтехникой» и «Обеспеченность лицензионным ПО» прикладной программной подсистемы «Финансы» ЕИС Роскомнадзора вносится своевременно. </w:t>
      </w:r>
    </w:p>
    <w:p w14:paraId="0AC17A86" w14:textId="77777777" w:rsidR="00EB5ED0" w:rsidRDefault="00EB5ED0" w:rsidP="00EB5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 полей подразделов «Обеспеченность вычислительной и оргтехникой» и «Обеспеченность лицензионным ПО» прикладной программной подсистемы «Финансы» ЕИС Роскомнадзора находится в актуальном состоянии.</w:t>
      </w:r>
    </w:p>
    <w:p w14:paraId="3B862F70" w14:textId="77777777" w:rsidR="00EB5ED0" w:rsidRPr="009B6AEA" w:rsidRDefault="00EB5ED0" w:rsidP="00EB5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5D69D7A" w14:textId="77777777" w:rsidR="00EB5ED0" w:rsidRPr="00444878" w:rsidRDefault="00EB5ED0" w:rsidP="00EB5ED0">
      <w:pPr>
        <w:shd w:val="clear" w:color="auto" w:fill="FFFFFF" w:themeFill="background1"/>
        <w:tabs>
          <w:tab w:val="left" w:pos="10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</w:pPr>
      <w:r w:rsidRPr="00444878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Информационное обеспечение деятельности, в том числе сведения об обеспечении информационной открытости деятельности Управления</w:t>
      </w:r>
    </w:p>
    <w:p w14:paraId="3564173B" w14:textId="77777777" w:rsidR="00EB5ED0" w:rsidRPr="001A38D4" w:rsidRDefault="00EB5ED0" w:rsidP="00EB5ED0">
      <w:pPr>
        <w:shd w:val="clear" w:color="auto" w:fill="FFFFFF" w:themeFill="background1"/>
        <w:tabs>
          <w:tab w:val="left" w:pos="10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x-none"/>
        </w:rPr>
      </w:pPr>
    </w:p>
    <w:p w14:paraId="5BDBF7F7" w14:textId="77777777" w:rsidR="00EB5ED0" w:rsidRPr="00A84C4C" w:rsidRDefault="00EB5ED0" w:rsidP="00EB5ED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C4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данного полномочия возложено на двух сотрудников. Доля полномочий составляет 0,2.</w:t>
      </w:r>
    </w:p>
    <w:p w14:paraId="20C4AE27" w14:textId="77777777" w:rsidR="00EB5ED0" w:rsidRPr="00A84C4C" w:rsidRDefault="00EB5ED0" w:rsidP="00EB5ED0">
      <w:pPr>
        <w:shd w:val="clear" w:color="auto" w:fill="FFFFFF" w:themeFill="background1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C4C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квартале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84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Интернет–странице Управления размещено </w:t>
      </w:r>
      <w:r w:rsidR="00312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 </w:t>
      </w:r>
      <w:r w:rsidRPr="00A84C4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сообщений, из них:</w:t>
      </w:r>
    </w:p>
    <w:p w14:paraId="3459C577" w14:textId="77777777" w:rsidR="00EB5ED0" w:rsidRPr="00A84C4C" w:rsidRDefault="00EB5ED0" w:rsidP="00EB5ED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C4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Руководством Управления проводится регулярный обмен информационными материалами с Прокуратурой Тверской области, Управлением ФСБ по Тверской области, проводятся регулярные встречи с представителями указанных органов.</w:t>
      </w:r>
    </w:p>
    <w:p w14:paraId="72F94204" w14:textId="77777777" w:rsidR="00EB5ED0" w:rsidRPr="001A38D4" w:rsidRDefault="00EB5ED0" w:rsidP="00EB5ED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5F6680D9" w14:textId="77777777" w:rsidR="00EB5ED0" w:rsidRPr="0031201B" w:rsidRDefault="00EB5ED0" w:rsidP="00EB5ED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1C1C1C"/>
          <w:sz w:val="24"/>
          <w:szCs w:val="24"/>
          <w:lang w:eastAsia="ru-RU"/>
        </w:rPr>
      </w:pPr>
      <w:r w:rsidRPr="003120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1 квартале 2022 года руководитель Управления А.Г. Ключников принял участие в следующих мероприятиях (наиболее значимые):</w:t>
      </w:r>
    </w:p>
    <w:p w14:paraId="7A69E629" w14:textId="77777777" w:rsidR="0031201B" w:rsidRDefault="00EB5ED0" w:rsidP="00EB5ED0">
      <w:pPr>
        <w:shd w:val="clear" w:color="auto" w:fill="FFFFFF" w:themeFill="background1"/>
        <w:spacing w:after="0" w:line="240" w:lineRule="auto"/>
        <w:ind w:firstLine="709"/>
        <w:jc w:val="both"/>
        <w:rPr>
          <w:rStyle w:val="afff"/>
          <w:rFonts w:ascii="Times New Roman" w:hAnsi="Times New Roman" w:cs="Times New Roman"/>
          <w:i w:val="0"/>
          <w:color w:val="auto"/>
          <w:sz w:val="28"/>
          <w:szCs w:val="28"/>
        </w:rPr>
      </w:pPr>
      <w:r w:rsidRPr="0031201B">
        <w:rPr>
          <w:rStyle w:val="afff"/>
          <w:rFonts w:ascii="Times New Roman" w:hAnsi="Times New Roman" w:cs="Times New Roman"/>
          <w:i w:val="0"/>
          <w:color w:val="auto"/>
          <w:sz w:val="28"/>
          <w:szCs w:val="28"/>
        </w:rPr>
        <w:t xml:space="preserve">29.03.2022 принято участие в рабочей встрече с федеральным инспектором по Тверской области С.Н. Свитиным. </w:t>
      </w:r>
    </w:p>
    <w:p w14:paraId="4BAFB139" w14:textId="77777777" w:rsidR="00EB5ED0" w:rsidRPr="0031201B" w:rsidRDefault="00EB5ED0" w:rsidP="00EB5ED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01B">
        <w:rPr>
          <w:rStyle w:val="afff"/>
          <w:rFonts w:ascii="Times New Roman" w:hAnsi="Times New Roman" w:cs="Times New Roman"/>
          <w:i w:val="0"/>
          <w:color w:val="auto"/>
          <w:sz w:val="28"/>
          <w:szCs w:val="28"/>
        </w:rPr>
        <w:t>В ходе встречи, С.Н. Свитиным, от лица Полномочного представителя Президента Российской Федерации в Центральном федеральном округе И.О. Щёголева, было п</w:t>
      </w:r>
      <w:r w:rsidR="0031201B">
        <w:rPr>
          <w:rStyle w:val="afff"/>
          <w:rFonts w:ascii="Times New Roman" w:hAnsi="Times New Roman" w:cs="Times New Roman"/>
          <w:i w:val="0"/>
          <w:color w:val="auto"/>
          <w:sz w:val="28"/>
          <w:szCs w:val="28"/>
        </w:rPr>
        <w:t>ередано благодарственное письмо.</w:t>
      </w:r>
    </w:p>
    <w:p w14:paraId="2E2EBB23" w14:textId="77777777" w:rsidR="00EB5ED0" w:rsidRPr="0031201B" w:rsidRDefault="00EB5ED0" w:rsidP="00EB5ED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1C1C1C"/>
          <w:sz w:val="24"/>
          <w:szCs w:val="24"/>
          <w:lang w:eastAsia="ru-RU"/>
        </w:rPr>
      </w:pPr>
      <w:r w:rsidRPr="003120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1 квартале 2022 года заместитель руководителя Управления Р.М. Козлов принял участие в следующих мероприятиях (наиболее значимые):</w:t>
      </w:r>
    </w:p>
    <w:p w14:paraId="51CE08FA" w14:textId="77777777" w:rsidR="00EB5ED0" w:rsidRPr="007E3869" w:rsidRDefault="00EB5ED0" w:rsidP="00EB5ED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01B">
        <w:rPr>
          <w:rFonts w:ascii="Times New Roman" w:eastAsia="Times New Roman" w:hAnsi="Times New Roman" w:cs="Times New Roman"/>
          <w:sz w:val="28"/>
          <w:szCs w:val="28"/>
          <w:lang w:eastAsia="ru-RU"/>
        </w:rPr>
        <w:t>11.03.2022 принято участие в мероприятии «Деловой завтрак «Развитие сетей связи в Тверской области» в Центре поддержки предпринимательства «Мой Бизнес».</w:t>
      </w:r>
      <w:r w:rsidRPr="007E3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83B41CC" w14:textId="77777777" w:rsidR="00EB5ED0" w:rsidRPr="00074763" w:rsidRDefault="00EB5ED0" w:rsidP="00EB5ED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582D4A" w14:textId="77777777" w:rsidR="00EB5ED0" w:rsidRPr="00074763" w:rsidRDefault="00EB5ED0" w:rsidP="00EB5ED0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7476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5.20. 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срок.</w:t>
      </w:r>
    </w:p>
    <w:p w14:paraId="05CE453B" w14:textId="77777777" w:rsidR="00EB5ED0" w:rsidRPr="00074763" w:rsidRDefault="00EB5ED0" w:rsidP="00EB5ED0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14:paraId="554297A3" w14:textId="77777777" w:rsidR="00EB5ED0" w:rsidRPr="00A4072C" w:rsidRDefault="00EB5ED0" w:rsidP="00EB5ED0">
      <w:pPr>
        <w:shd w:val="clear" w:color="auto" w:fill="FFFFFF" w:themeFill="background1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72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данного полномочия возложено на двух сотрудников. Доля полномочий составляет 0,7.</w:t>
      </w:r>
    </w:p>
    <w:p w14:paraId="76C032AF" w14:textId="77777777" w:rsidR="00EB5ED0" w:rsidRPr="00A4072C" w:rsidRDefault="00EB5ED0" w:rsidP="00EB5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7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Прием граждан и обеспечение своевременного и полного рассмотрения устных и письменных обращений граждан, принятия по ним решений и направления заявителям ответов</w:t>
      </w:r>
      <w:r w:rsidRPr="00A4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Управлении организовано и ведется в соответствии с Федеральным законом «О порядке рассмотрения обращений граждан Российской Федерации» от 02.05.2006 № 59-ФЗ.</w:t>
      </w:r>
    </w:p>
    <w:p w14:paraId="4665680C" w14:textId="77777777" w:rsidR="00EB5ED0" w:rsidRPr="00A4072C" w:rsidRDefault="00EB5ED0" w:rsidP="00EB5ED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72C">
        <w:rPr>
          <w:rFonts w:ascii="Times New Roman" w:eastAsia="Calibri" w:hAnsi="Times New Roman" w:cs="Times New Roman"/>
          <w:sz w:val="28"/>
          <w:szCs w:val="28"/>
        </w:rPr>
        <w:t>В 1 квартале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A4072C">
        <w:rPr>
          <w:rFonts w:ascii="Times New Roman" w:eastAsia="Calibri" w:hAnsi="Times New Roman" w:cs="Times New Roman"/>
          <w:sz w:val="28"/>
          <w:szCs w:val="28"/>
        </w:rPr>
        <w:t xml:space="preserve"> года в Управление поступило </w:t>
      </w:r>
      <w:r>
        <w:rPr>
          <w:rFonts w:ascii="Times New Roman" w:eastAsia="Calibri" w:hAnsi="Times New Roman" w:cs="Times New Roman"/>
          <w:sz w:val="28"/>
          <w:szCs w:val="28"/>
        </w:rPr>
        <w:t>420</w:t>
      </w:r>
      <w:r w:rsidRPr="00A4072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4072C">
        <w:rPr>
          <w:rFonts w:ascii="Times New Roman" w:eastAsia="Calibri" w:hAnsi="Times New Roman" w:cs="Times New Roman"/>
          <w:sz w:val="28"/>
          <w:szCs w:val="28"/>
        </w:rPr>
        <w:t>обращени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A4072C">
        <w:rPr>
          <w:rFonts w:ascii="Times New Roman" w:eastAsia="Calibri" w:hAnsi="Times New Roman" w:cs="Times New Roman"/>
          <w:sz w:val="28"/>
          <w:szCs w:val="28"/>
        </w:rPr>
        <w:t xml:space="preserve"> граждан и юридических лиц с жалобами на нарушение их прав и законных интересов действиями юридических лиц или индивидуальных предпринимателей, связанными с невыполнением требований законодательства Российской Федерации. </w:t>
      </w:r>
      <w:r>
        <w:rPr>
          <w:rFonts w:ascii="Times New Roman" w:eastAsia="Calibri" w:hAnsi="Times New Roman" w:cs="Times New Roman"/>
          <w:sz w:val="28"/>
          <w:szCs w:val="28"/>
        </w:rPr>
        <w:t>379</w:t>
      </w:r>
      <w:r w:rsidRPr="00A4072C">
        <w:rPr>
          <w:rFonts w:ascii="Times New Roman" w:eastAsia="Calibri" w:hAnsi="Times New Roman" w:cs="Times New Roman"/>
          <w:sz w:val="28"/>
          <w:szCs w:val="28"/>
        </w:rPr>
        <w:t xml:space="preserve"> обращени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A4072C">
        <w:rPr>
          <w:rFonts w:ascii="Times New Roman" w:eastAsia="Calibri" w:hAnsi="Times New Roman" w:cs="Times New Roman"/>
          <w:sz w:val="28"/>
          <w:szCs w:val="28"/>
        </w:rPr>
        <w:t xml:space="preserve"> рассмотрено в установленные законом сроки. </w:t>
      </w:r>
      <w:r w:rsidRPr="00A4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Нарушений сотрудниками Управления административных процедур и требований нормативных правовых актов, указаний руководства Роскомнадзора при выполнении полномочия не допущено. </w:t>
      </w:r>
    </w:p>
    <w:p w14:paraId="3B557398" w14:textId="77777777" w:rsidR="00EB5ED0" w:rsidRPr="00A4072C" w:rsidRDefault="00EB5ED0" w:rsidP="00EB5ED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72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поступления обращений граждан и юридических лиц в отчетном периоде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4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сравнении с 1 кварталом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A4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показана на диаграмме 13.</w:t>
      </w:r>
    </w:p>
    <w:p w14:paraId="584062E3" w14:textId="77777777" w:rsidR="00EB5ED0" w:rsidRPr="00A4072C" w:rsidRDefault="00EB5ED0" w:rsidP="00EB5ED0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7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F1DB5D9" wp14:editId="21D60A9E">
            <wp:simplePos x="0" y="0"/>
            <wp:positionH relativeFrom="column">
              <wp:posOffset>651510</wp:posOffset>
            </wp:positionH>
            <wp:positionV relativeFrom="paragraph">
              <wp:posOffset>156210</wp:posOffset>
            </wp:positionV>
            <wp:extent cx="5486400" cy="2133600"/>
            <wp:effectExtent l="0" t="0" r="19050" b="19050"/>
            <wp:wrapTopAndBottom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072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Диаграмма 13</w:t>
      </w:r>
    </w:p>
    <w:p w14:paraId="391E820C" w14:textId="77777777" w:rsidR="00EB5ED0" w:rsidRPr="001A38D4" w:rsidRDefault="00EB5ED0" w:rsidP="00EB5ED0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626FC932" w14:textId="77777777" w:rsidR="00EB5ED0" w:rsidRPr="0098288F" w:rsidRDefault="00EB5ED0" w:rsidP="00EB5ED0">
      <w:pPr>
        <w:spacing w:before="360" w:after="12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1477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5.21 Организация взаимодействия Управления Роскомнадзора по Тверской области с органами прокуратуры, правоохранительными органами и судами</w:t>
      </w:r>
    </w:p>
    <w:p w14:paraId="75865DE6" w14:textId="77777777" w:rsidR="00EB5ED0" w:rsidRPr="001A38D4" w:rsidRDefault="00EB5ED0" w:rsidP="00EB5ED0">
      <w:pPr>
        <w:spacing w:before="360" w:after="12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14:paraId="3ECD3F7C" w14:textId="77777777" w:rsidR="00EB5ED0" w:rsidRPr="0098288F" w:rsidRDefault="00EB5ED0" w:rsidP="00EB5ED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828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Управлением Роскомнадзора по Тверской области постоянно проводится работа по наполнению Единого реестра запрещенных сайтов.</w:t>
      </w:r>
    </w:p>
    <w:p w14:paraId="6309467F" w14:textId="77777777" w:rsidR="00EB5ED0" w:rsidRPr="0098288F" w:rsidRDefault="00EB5ED0" w:rsidP="00EB5ED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828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основан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ии поступивших судебных решений, в том числе решений, поступивших по системе электронного взаимодействия с судами, </w:t>
      </w:r>
      <w:r w:rsidRPr="009828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Реестр за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первый квартал </w:t>
      </w:r>
      <w:r w:rsidRPr="009828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202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9828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года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 состоянию на 31 марта 2022 года </w:t>
      </w:r>
      <w:r w:rsidRPr="009828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Управлением внесено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207</w:t>
      </w:r>
      <w:r w:rsidRPr="009828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судебных решения.</w:t>
      </w:r>
    </w:p>
    <w:p w14:paraId="75E256CB" w14:textId="77777777" w:rsidR="00EB5ED0" w:rsidRPr="0098288F" w:rsidRDefault="00EB5ED0" w:rsidP="00EB5ED0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A38D4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drawing>
          <wp:anchor distT="0" distB="0" distL="114300" distR="114300" simplePos="0" relativeHeight="251660288" behindDoc="0" locked="0" layoutInCell="1" allowOverlap="1" wp14:anchorId="2B621F80" wp14:editId="6E5F2BA4">
            <wp:simplePos x="0" y="0"/>
            <wp:positionH relativeFrom="page">
              <wp:align>center</wp:align>
            </wp:positionH>
            <wp:positionV relativeFrom="paragraph">
              <wp:posOffset>346075</wp:posOffset>
            </wp:positionV>
            <wp:extent cx="6734175" cy="5476875"/>
            <wp:effectExtent l="0" t="0" r="0" b="0"/>
            <wp:wrapTopAndBottom/>
            <wp:docPr id="49" name="Диаграмма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288FBA" w14:textId="77777777" w:rsidR="00EB5ED0" w:rsidRDefault="00EB5ED0" w:rsidP="00EB5ED0">
      <w:pPr>
        <w:spacing w:after="0" w:line="240" w:lineRule="auto"/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A1E8E4A" w14:textId="77777777" w:rsidR="00EB5ED0" w:rsidRDefault="00EB5ED0" w:rsidP="00EB5ED0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168"/>
        <w:tblW w:w="10202" w:type="dxa"/>
        <w:tblLayout w:type="fixed"/>
        <w:tblLook w:val="04A0" w:firstRow="1" w:lastRow="0" w:firstColumn="1" w:lastColumn="0" w:noHBand="0" w:noVBand="1"/>
      </w:tblPr>
      <w:tblGrid>
        <w:gridCol w:w="1188"/>
        <w:gridCol w:w="5448"/>
        <w:gridCol w:w="1550"/>
        <w:gridCol w:w="2016"/>
      </w:tblGrid>
      <w:tr w:rsidR="00EB5ED0" w:rsidRPr="0098288F" w14:paraId="3CDE7069" w14:textId="77777777" w:rsidTr="00E83788">
        <w:trPr>
          <w:trHeight w:val="137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41457DCE" w14:textId="77777777" w:rsidR="00EB5ED0" w:rsidRPr="0098288F" w:rsidRDefault="00EB5ED0" w:rsidP="00E837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2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21F82845" w14:textId="77777777" w:rsidR="00EB5ED0" w:rsidRPr="0098288F" w:rsidRDefault="00EB5ED0" w:rsidP="00E83788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2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Вид информации 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DB023" w14:textId="77777777" w:rsidR="00EB5ED0" w:rsidRPr="0098288F" w:rsidRDefault="00EB5ED0" w:rsidP="00E83788">
            <w:pPr>
              <w:ind w:hanging="1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квартал 2021</w:t>
            </w:r>
            <w:r w:rsidRPr="00982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CB1D16" w14:textId="77777777" w:rsidR="00EB5ED0" w:rsidRDefault="00EB5ED0" w:rsidP="00E83788">
            <w:pPr>
              <w:ind w:hanging="1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A279DD2" w14:textId="77777777" w:rsidR="00EB5ED0" w:rsidRPr="0098288F" w:rsidRDefault="00EB5ED0" w:rsidP="00E83788">
            <w:pPr>
              <w:ind w:left="-1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квартал 2022</w:t>
            </w:r>
            <w:r w:rsidRPr="00982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EB5ED0" w:rsidRPr="0098288F" w14:paraId="2502C7FD" w14:textId="77777777" w:rsidTr="00E83788">
        <w:trPr>
          <w:trHeight w:val="20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8B2DEF" w14:textId="77777777" w:rsidR="00EB5ED0" w:rsidRPr="0098288F" w:rsidRDefault="00EB5ED0" w:rsidP="00E8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6DEFBC" w14:textId="77777777" w:rsidR="00EB5ED0" w:rsidRPr="0098288F" w:rsidRDefault="00EB5ED0" w:rsidP="00E837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Поддельные документы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92C4D5" w14:textId="77777777" w:rsidR="00EB5ED0" w:rsidRPr="0098288F" w:rsidRDefault="00EB5ED0" w:rsidP="00E8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5E86F" w14:textId="77777777" w:rsidR="00EB5ED0" w:rsidRPr="0098288F" w:rsidRDefault="00EB5ED0" w:rsidP="00E83788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132</w:t>
            </w:r>
          </w:p>
        </w:tc>
      </w:tr>
      <w:tr w:rsidR="00EB5ED0" w:rsidRPr="0098288F" w14:paraId="13E5BC1E" w14:textId="77777777" w:rsidTr="00E83788">
        <w:trPr>
          <w:trHeight w:val="20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BEEA55" w14:textId="77777777" w:rsidR="00EB5ED0" w:rsidRPr="0098288F" w:rsidRDefault="00EB5ED0" w:rsidP="00E8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30AC47" w14:textId="77777777" w:rsidR="00EB5ED0" w:rsidRPr="0098288F" w:rsidRDefault="00EB5ED0" w:rsidP="00E837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Экстремизм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4DDAC4" w14:textId="77777777" w:rsidR="00EB5ED0" w:rsidRPr="0098288F" w:rsidRDefault="00EB5ED0" w:rsidP="00E8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E42CE" w14:textId="77777777" w:rsidR="00EB5ED0" w:rsidRPr="0098288F" w:rsidRDefault="00EB5ED0" w:rsidP="00E83788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5ED0" w:rsidRPr="0098288F" w14:paraId="676ACEC4" w14:textId="77777777" w:rsidTr="00E83788">
        <w:trPr>
          <w:trHeight w:val="206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6E9839" w14:textId="77777777" w:rsidR="00EB5ED0" w:rsidRPr="0098288F" w:rsidRDefault="00EB5ED0" w:rsidP="00E8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D2ADEF" w14:textId="77777777" w:rsidR="00EB5ED0" w:rsidRPr="0098288F" w:rsidRDefault="00EB5ED0" w:rsidP="00E837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Алкогольная продукция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675A9B" w14:textId="77777777" w:rsidR="00EB5ED0" w:rsidRPr="0098288F" w:rsidRDefault="00EB5ED0" w:rsidP="00E8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BA94C" w14:textId="77777777" w:rsidR="00EB5ED0" w:rsidRPr="0098288F" w:rsidRDefault="00EB5ED0" w:rsidP="00E83788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5ED0" w:rsidRPr="0098288F" w14:paraId="59C3B338" w14:textId="77777777" w:rsidTr="00E83788">
        <w:trPr>
          <w:trHeight w:val="20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8B2B12" w14:textId="77777777" w:rsidR="00EB5ED0" w:rsidRPr="0098288F" w:rsidRDefault="00EB5ED0" w:rsidP="00E8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FFFA4E" w14:textId="77777777" w:rsidR="00EB5ED0" w:rsidRPr="0098288F" w:rsidRDefault="00EB5ED0" w:rsidP="00E837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Пропаганда проституции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322E9E" w14:textId="77777777" w:rsidR="00EB5ED0" w:rsidRPr="0098288F" w:rsidRDefault="00EB5ED0" w:rsidP="00E8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34AA6" w14:textId="77777777" w:rsidR="00EB5ED0" w:rsidRPr="0098288F" w:rsidRDefault="00EB5ED0" w:rsidP="00E83788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B5ED0" w:rsidRPr="0098288F" w14:paraId="3F4D2E71" w14:textId="77777777" w:rsidTr="00E83788">
        <w:trPr>
          <w:trHeight w:val="20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BF6148" w14:textId="77777777" w:rsidR="00EB5ED0" w:rsidRPr="0098288F" w:rsidRDefault="00EB5ED0" w:rsidP="00E8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03DD40" w14:textId="77777777" w:rsidR="00EB5ED0" w:rsidRPr="0098288F" w:rsidRDefault="00EB5ED0" w:rsidP="00E837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Азартные игры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4BAEC6" w14:textId="77777777" w:rsidR="00EB5ED0" w:rsidRPr="0098288F" w:rsidRDefault="00EB5ED0" w:rsidP="00E8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CC98F" w14:textId="77777777" w:rsidR="00EB5ED0" w:rsidRPr="0098288F" w:rsidRDefault="00EB5ED0" w:rsidP="00E83788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5ED0" w:rsidRPr="0098288F" w14:paraId="2DD48AE8" w14:textId="77777777" w:rsidTr="00E83788">
        <w:trPr>
          <w:trHeight w:val="206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FB876F" w14:textId="77777777" w:rsidR="00EB5ED0" w:rsidRPr="0098288F" w:rsidRDefault="00EB5ED0" w:rsidP="00E8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8773C1" w14:textId="77777777" w:rsidR="00EB5ED0" w:rsidRPr="0098288F" w:rsidRDefault="00EB5ED0" w:rsidP="00E837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 преступления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70A96E" w14:textId="77777777" w:rsidR="00EB5ED0" w:rsidRPr="0098288F" w:rsidRDefault="00EB5ED0" w:rsidP="00E8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08D2B" w14:textId="77777777" w:rsidR="00EB5ED0" w:rsidRPr="0098288F" w:rsidRDefault="00EB5ED0" w:rsidP="00E83788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EB5ED0" w:rsidRPr="0098288F" w14:paraId="23106FCF" w14:textId="77777777" w:rsidTr="00E83788">
        <w:trPr>
          <w:trHeight w:val="147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E1B4E1" w14:textId="77777777" w:rsidR="00EB5ED0" w:rsidRPr="0098288F" w:rsidRDefault="00EB5ED0" w:rsidP="00E8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E50A55" w14:textId="77777777" w:rsidR="00EB5ED0" w:rsidRPr="0098288F" w:rsidRDefault="00EB5ED0" w:rsidP="00E837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Взрывчатые вещества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CA3C9C" w14:textId="77777777" w:rsidR="00EB5ED0" w:rsidRPr="0098288F" w:rsidRDefault="00EB5ED0" w:rsidP="00E8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435CB" w14:textId="77777777" w:rsidR="00EB5ED0" w:rsidRPr="0098288F" w:rsidRDefault="00EB5ED0" w:rsidP="00E83788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B5ED0" w:rsidRPr="0098288F" w14:paraId="0D034264" w14:textId="77777777" w:rsidTr="00E83788">
        <w:trPr>
          <w:trHeight w:val="147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9E217B" w14:textId="77777777" w:rsidR="00EB5ED0" w:rsidRPr="0098288F" w:rsidRDefault="00EB5ED0" w:rsidP="00E8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7737E2" w14:textId="77777777" w:rsidR="00EB5ED0" w:rsidRPr="0098288F" w:rsidRDefault="00EB5ED0" w:rsidP="00E837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Продажа наркотиков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A7CEE3" w14:textId="77777777" w:rsidR="00EB5ED0" w:rsidRPr="0098288F" w:rsidRDefault="00EB5ED0" w:rsidP="00E8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8C8FC" w14:textId="77777777" w:rsidR="00EB5ED0" w:rsidRPr="0098288F" w:rsidRDefault="00EB5ED0" w:rsidP="00E83788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5ED0" w:rsidRPr="0098288F" w14:paraId="4CA77179" w14:textId="77777777" w:rsidTr="00E83788">
        <w:trPr>
          <w:trHeight w:val="147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16BDCF" w14:textId="77777777" w:rsidR="00EB5ED0" w:rsidRPr="0098288F" w:rsidRDefault="00EB5ED0" w:rsidP="00E8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7C92FA" w14:textId="77777777" w:rsidR="00EB5ED0" w:rsidRPr="0098288F" w:rsidRDefault="00EB5ED0" w:rsidP="00E837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Контрафактная продукция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1F666C" w14:textId="77777777" w:rsidR="00EB5ED0" w:rsidRPr="0098288F" w:rsidRDefault="00EB5ED0" w:rsidP="00E8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922C3" w14:textId="77777777" w:rsidR="00EB5ED0" w:rsidRPr="0098288F" w:rsidRDefault="00EB5ED0" w:rsidP="00E83788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B5ED0" w:rsidRPr="0098288F" w14:paraId="6E00141A" w14:textId="77777777" w:rsidTr="00E83788">
        <w:trPr>
          <w:trHeight w:val="14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B9189B" w14:textId="77777777" w:rsidR="00EB5ED0" w:rsidRPr="0098288F" w:rsidRDefault="00EB5ED0" w:rsidP="00E8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F1D07F" w14:textId="77777777" w:rsidR="00EB5ED0" w:rsidRPr="0098288F" w:rsidRDefault="00EB5ED0" w:rsidP="00E837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Агрессивное поведение несовершеннолетних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D857FA" w14:textId="77777777" w:rsidR="00EB5ED0" w:rsidRPr="0098288F" w:rsidRDefault="00EB5ED0" w:rsidP="00E8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3E25D" w14:textId="77777777" w:rsidR="00EB5ED0" w:rsidRPr="0098288F" w:rsidRDefault="00EB5ED0" w:rsidP="00E83788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B5ED0" w:rsidRPr="0098288F" w14:paraId="002C478B" w14:textId="77777777" w:rsidTr="00E83788">
        <w:trPr>
          <w:trHeight w:val="28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100F47" w14:textId="77777777" w:rsidR="00EB5ED0" w:rsidRPr="0098288F" w:rsidRDefault="00EB5ED0" w:rsidP="00E8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26C493" w14:textId="77777777" w:rsidR="00EB5ED0" w:rsidRPr="0098288F" w:rsidRDefault="00EB5ED0" w:rsidP="00E837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Браконьерство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501491" w14:textId="77777777" w:rsidR="00EB5ED0" w:rsidRPr="0098288F" w:rsidRDefault="00EB5ED0" w:rsidP="00E8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1DE5C" w14:textId="77777777" w:rsidR="00EB5ED0" w:rsidRPr="0098288F" w:rsidRDefault="00EB5ED0" w:rsidP="00E83788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B5ED0" w:rsidRPr="0098288F" w14:paraId="0E526432" w14:textId="77777777" w:rsidTr="00E83788">
        <w:trPr>
          <w:trHeight w:val="66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143FD" w14:textId="77777777" w:rsidR="00EB5ED0" w:rsidRPr="0098288F" w:rsidRDefault="00EB5ED0" w:rsidP="00E8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5A05FF" w14:textId="77777777" w:rsidR="00EB5ED0" w:rsidRPr="0098288F" w:rsidRDefault="00EB5ED0" w:rsidP="00E837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Продажа животных, занесенных в красную книгу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A4DBA2" w14:textId="77777777" w:rsidR="00EB5ED0" w:rsidRDefault="00EB5ED0" w:rsidP="00E8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AA115" w14:textId="77777777" w:rsidR="00EB5ED0" w:rsidRDefault="00EB5ED0" w:rsidP="00E83788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5ED0" w:rsidRPr="0098288F" w14:paraId="2344A26A" w14:textId="77777777" w:rsidTr="00E83788">
        <w:trPr>
          <w:trHeight w:val="3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DA832C" w14:textId="77777777" w:rsidR="00EB5ED0" w:rsidRDefault="00EB5ED0" w:rsidP="00E8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E6DA85" w14:textId="77777777" w:rsidR="00EB5ED0" w:rsidRDefault="00EB5ED0" w:rsidP="00E837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Ювелирные изделия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59E840" w14:textId="77777777" w:rsidR="00EB5ED0" w:rsidRDefault="00EB5ED0" w:rsidP="00E8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FA11D" w14:textId="77777777" w:rsidR="00EB5ED0" w:rsidRDefault="00EB5ED0" w:rsidP="00E83788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5ED0" w:rsidRPr="0098288F" w14:paraId="1AE479F1" w14:textId="77777777" w:rsidTr="00E83788">
        <w:trPr>
          <w:trHeight w:val="15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177DEC" w14:textId="77777777" w:rsidR="00EB5ED0" w:rsidRPr="0098288F" w:rsidRDefault="00EB5ED0" w:rsidP="00E83788">
            <w:pPr>
              <w:ind w:right="-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469029" w14:textId="77777777" w:rsidR="00EB5ED0" w:rsidRPr="0098288F" w:rsidRDefault="00EB5ED0" w:rsidP="00E837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157567" w14:textId="77777777" w:rsidR="00EB5ED0" w:rsidRPr="0098288F" w:rsidRDefault="00EB5ED0" w:rsidP="00E8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59150" w14:textId="77777777" w:rsidR="00EB5ED0" w:rsidRPr="0098288F" w:rsidRDefault="00EB5ED0" w:rsidP="00E83788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B5ED0" w:rsidRPr="0098288F" w14:paraId="06F6E181" w14:textId="77777777" w:rsidTr="00E83788">
        <w:trPr>
          <w:trHeight w:val="1151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26C34B" w14:textId="77777777" w:rsidR="00EB5ED0" w:rsidRPr="0098288F" w:rsidRDefault="00EB5ED0" w:rsidP="00E8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1EE0EF" w14:textId="77777777" w:rsidR="00EB5ED0" w:rsidRPr="0098288F" w:rsidRDefault="00EB5ED0" w:rsidP="00E8378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28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A81A52" w14:textId="77777777" w:rsidR="00EB5ED0" w:rsidRPr="0098288F" w:rsidRDefault="00EB5ED0" w:rsidP="00E8378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6B266" w14:textId="77777777" w:rsidR="00EB5ED0" w:rsidRPr="0098288F" w:rsidRDefault="00EB5ED0" w:rsidP="00E8378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207</w:t>
            </w:r>
          </w:p>
        </w:tc>
      </w:tr>
    </w:tbl>
    <w:p w14:paraId="4835BB4C" w14:textId="77777777" w:rsidR="00EB5ED0" w:rsidRPr="00D01711" w:rsidRDefault="00EB5ED0" w:rsidP="00EB5ED0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05F3D9B" w14:textId="77777777" w:rsidR="00EB5ED0" w:rsidRPr="00D01711" w:rsidRDefault="00EB5ED0" w:rsidP="00EB5ED0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017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Отметим для сравнения: </w:t>
      </w:r>
    </w:p>
    <w:p w14:paraId="70CB4BD5" w14:textId="77777777" w:rsidR="00EB5ED0" w:rsidRDefault="00EB5ED0" w:rsidP="00EB5ED0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017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количество судебных решений, поступивших за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первый квартал</w:t>
      </w:r>
      <w:r w:rsidRPr="00D017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D017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года, показатель составляет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204</w:t>
      </w:r>
      <w:r w:rsidRPr="00D0171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42291321" w14:textId="77777777" w:rsidR="00EB5ED0" w:rsidRPr="0098288F" w:rsidRDefault="00EB5ED0" w:rsidP="00EB5ED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88F">
        <w:rPr>
          <w:rFonts w:ascii="Times New Roman" w:eastAsia="Calibri" w:hAnsi="Times New Roman" w:cs="Times New Roman"/>
          <w:sz w:val="28"/>
          <w:szCs w:val="28"/>
        </w:rPr>
        <w:t>Количество внесенных территориальным управлением Роскомнадзора в АРМ ЕАИС «Единый реестр» сведений на основании запросов органов МВД России, ФСБ России и прокуратуры о фактах распространения в сети «Интернет» материалов, признанных экстремистскими;</w:t>
      </w:r>
    </w:p>
    <w:p w14:paraId="3CCFB06E" w14:textId="77777777" w:rsidR="00EB5ED0" w:rsidRPr="0098288F" w:rsidRDefault="00EB5ED0" w:rsidP="00EB5ED0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4944" w:type="pct"/>
        <w:tblLayout w:type="fixed"/>
        <w:tblLook w:val="04A0" w:firstRow="1" w:lastRow="0" w:firstColumn="1" w:lastColumn="0" w:noHBand="0" w:noVBand="1"/>
      </w:tblPr>
      <w:tblGrid>
        <w:gridCol w:w="1970"/>
        <w:gridCol w:w="2933"/>
        <w:gridCol w:w="3087"/>
        <w:gridCol w:w="2314"/>
      </w:tblGrid>
      <w:tr w:rsidR="00EB5ED0" w:rsidRPr="0098288F" w14:paraId="0447D645" w14:textId="77777777" w:rsidTr="00E83788">
        <w:trPr>
          <w:trHeight w:val="1800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44D4" w14:textId="77777777" w:rsidR="00EB5ED0" w:rsidRPr="0098288F" w:rsidRDefault="00EB5ED0" w:rsidP="00E837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8288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Территориальное управление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3CD4" w14:textId="77777777" w:rsidR="00EB5ED0" w:rsidRPr="0098288F" w:rsidRDefault="00EB5ED0" w:rsidP="00E8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8288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Количество запросов органов МВД, ФСБ России и прокуратуры о фактах распространения материалов, признанных экстремистскими</w:t>
            </w:r>
          </w:p>
        </w:tc>
        <w:tc>
          <w:tcPr>
            <w:tcW w:w="1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35341" w14:textId="77777777" w:rsidR="00EB5ED0" w:rsidRPr="0098288F" w:rsidRDefault="00EB5ED0" w:rsidP="00E837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8288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Количество URL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DADF8" w14:textId="77777777" w:rsidR="00EB5ED0" w:rsidRPr="0098288F" w:rsidRDefault="00EB5ED0" w:rsidP="00E837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EB5ED0" w:rsidRPr="0098288F" w14:paraId="480A9F77" w14:textId="77777777" w:rsidTr="00E83788">
        <w:trPr>
          <w:trHeight w:val="1090"/>
        </w:trPr>
        <w:tc>
          <w:tcPr>
            <w:tcW w:w="95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3BA01" w14:textId="77777777" w:rsidR="00EB5ED0" w:rsidRPr="0098288F" w:rsidRDefault="00EB5ED0" w:rsidP="00E8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8288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Управление Роскомнадзора по Тверской области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3A741" w14:textId="77777777" w:rsidR="00EB5ED0" w:rsidRPr="0098288F" w:rsidRDefault="00EB5ED0" w:rsidP="00E8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27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46239" w14:textId="77777777" w:rsidR="00EB5ED0" w:rsidRPr="0098288F" w:rsidRDefault="00EB5ED0" w:rsidP="00E8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49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8F70E" w14:textId="77777777" w:rsidR="00EB5ED0" w:rsidRPr="0098288F" w:rsidRDefault="00EB5ED0" w:rsidP="00E8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1 квартал </w:t>
            </w:r>
            <w:r w:rsidRPr="0098288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  <w:r w:rsidRPr="0098288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</w:t>
            </w:r>
          </w:p>
        </w:tc>
      </w:tr>
      <w:tr w:rsidR="00EB5ED0" w:rsidRPr="0098288F" w14:paraId="35F69479" w14:textId="77777777" w:rsidTr="00E83788">
        <w:trPr>
          <w:trHeight w:val="1134"/>
        </w:trPr>
        <w:tc>
          <w:tcPr>
            <w:tcW w:w="9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467BA" w14:textId="77777777" w:rsidR="00EB5ED0" w:rsidRPr="0098288F" w:rsidRDefault="00EB5ED0" w:rsidP="00E8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C4010" w14:textId="77777777" w:rsidR="00EB5ED0" w:rsidRPr="0098288F" w:rsidRDefault="00EB5ED0" w:rsidP="00E8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93</w:t>
            </w:r>
          </w:p>
        </w:tc>
        <w:tc>
          <w:tcPr>
            <w:tcW w:w="1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25219" w14:textId="77777777" w:rsidR="00EB5ED0" w:rsidRPr="0098288F" w:rsidRDefault="00EB5ED0" w:rsidP="00E8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210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449F9" w14:textId="77777777" w:rsidR="00EB5ED0" w:rsidRPr="0098288F" w:rsidRDefault="00EB5ED0" w:rsidP="00E8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1 квартал </w:t>
            </w:r>
            <w:r w:rsidRPr="0098288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22</w:t>
            </w:r>
            <w:r w:rsidRPr="0098288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</w:t>
            </w:r>
          </w:p>
        </w:tc>
      </w:tr>
    </w:tbl>
    <w:p w14:paraId="4FAAB694" w14:textId="77777777" w:rsidR="00EB5ED0" w:rsidRPr="0098288F" w:rsidRDefault="00EB5ED0" w:rsidP="00EB5ED0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632B36B0" w14:textId="77777777" w:rsidR="00EB5ED0" w:rsidRPr="0098288F" w:rsidRDefault="00EB5ED0" w:rsidP="00EB5E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88F">
        <w:rPr>
          <w:rFonts w:ascii="Times New Roman" w:hAnsi="Times New Roman" w:cs="Times New Roman"/>
          <w:sz w:val="28"/>
          <w:szCs w:val="28"/>
        </w:rPr>
        <w:t xml:space="preserve">Количество административных исковых заявлений органов прокуратуры о признании информации запрещенной к распространению на территории РФ </w:t>
      </w:r>
      <w:r>
        <w:rPr>
          <w:rFonts w:ascii="Times New Roman" w:hAnsi="Times New Roman" w:cs="Times New Roman"/>
          <w:sz w:val="28"/>
          <w:szCs w:val="28"/>
        </w:rPr>
        <w:t>в за первый квартал 2022 года остается на уровне первого квартала 2021 года</w:t>
      </w:r>
      <w:r w:rsidRPr="0098288F">
        <w:rPr>
          <w:rFonts w:ascii="Times New Roman" w:hAnsi="Times New Roman" w:cs="Times New Roman"/>
          <w:sz w:val="28"/>
          <w:szCs w:val="28"/>
        </w:rPr>
        <w:t xml:space="preserve">. Соответственно, </w:t>
      </w: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98288F">
        <w:rPr>
          <w:rFonts w:ascii="Times New Roman" w:hAnsi="Times New Roman" w:cs="Times New Roman"/>
          <w:sz w:val="28"/>
          <w:szCs w:val="28"/>
        </w:rPr>
        <w:t xml:space="preserve">решений о признании информации запрещенной, которые вносятся в систему ЕАИС, </w:t>
      </w:r>
      <w:r>
        <w:rPr>
          <w:rFonts w:ascii="Times New Roman" w:hAnsi="Times New Roman" w:cs="Times New Roman"/>
          <w:sz w:val="28"/>
          <w:szCs w:val="28"/>
        </w:rPr>
        <w:t>остается на уровне 2021 года</w:t>
      </w:r>
      <w:r w:rsidRPr="0098288F">
        <w:rPr>
          <w:rFonts w:ascii="Times New Roman" w:hAnsi="Times New Roman" w:cs="Times New Roman"/>
          <w:sz w:val="28"/>
          <w:szCs w:val="28"/>
        </w:rPr>
        <w:t>.</w:t>
      </w:r>
    </w:p>
    <w:p w14:paraId="0BDDDF7F" w14:textId="77777777" w:rsidR="00EB5ED0" w:rsidRPr="0098288F" w:rsidRDefault="00EB5ED0" w:rsidP="00EB5ED0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288F">
        <w:rPr>
          <w:rFonts w:ascii="Times New Roman" w:hAnsi="Times New Roman" w:cs="Times New Roman"/>
          <w:sz w:val="28"/>
          <w:szCs w:val="28"/>
        </w:rPr>
        <w:t>Исходя из выше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88F">
        <w:rPr>
          <w:rFonts w:ascii="Times New Roman" w:hAnsi="Times New Roman" w:cs="Times New Roman"/>
          <w:sz w:val="28"/>
          <w:szCs w:val="28"/>
        </w:rPr>
        <w:t xml:space="preserve">представленных данных, можно сделать вывод о </w:t>
      </w:r>
      <w:r>
        <w:rPr>
          <w:rFonts w:ascii="Times New Roman" w:hAnsi="Times New Roman" w:cs="Times New Roman"/>
          <w:sz w:val="28"/>
          <w:szCs w:val="28"/>
        </w:rPr>
        <w:t>нестабильности количественных показателей в области данной работы</w:t>
      </w:r>
      <w:r w:rsidRPr="009828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Это зависит от социальных, политических и экономических обстановок и потребностей в стране.</w:t>
      </w:r>
    </w:p>
    <w:p w14:paraId="59D3D1A5" w14:textId="77777777" w:rsidR="00EB5ED0" w:rsidRDefault="00EB5ED0" w:rsidP="00EB5ED0"/>
    <w:p w14:paraId="2E1E7DDC" w14:textId="77777777" w:rsidR="00EB5ED0" w:rsidRPr="001A38D4" w:rsidRDefault="00EB5ED0" w:rsidP="00EB5ED0">
      <w:pPr>
        <w:shd w:val="clear" w:color="auto" w:fill="FFFFFF" w:themeFill="background1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14:paraId="62CF2F5F" w14:textId="77777777" w:rsidR="00EB5ED0" w:rsidRPr="001A38D4" w:rsidRDefault="00EB5ED0" w:rsidP="00EB5ED0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 w:rsidRPr="001A38D4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br w:type="page"/>
      </w:r>
    </w:p>
    <w:p w14:paraId="4159302B" w14:textId="77777777" w:rsidR="00EB5ED0" w:rsidRPr="001A38D4" w:rsidRDefault="00EB5ED0" w:rsidP="00EB5ED0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  <w:sectPr w:rsidR="00EB5ED0" w:rsidRPr="001A38D4" w:rsidSect="00E83788">
          <w:headerReference w:type="even" r:id="rId32"/>
          <w:headerReference w:type="default" r:id="rId33"/>
          <w:headerReference w:type="first" r:id="rId34"/>
          <w:pgSz w:w="11906" w:h="16838" w:code="9"/>
          <w:pgMar w:top="851" w:right="567" w:bottom="851" w:left="1134" w:header="539" w:footer="159" w:gutter="0"/>
          <w:cols w:space="708"/>
          <w:titlePg/>
          <w:docGrid w:linePitch="360"/>
        </w:sectPr>
      </w:pPr>
    </w:p>
    <w:p w14:paraId="1599C79A" w14:textId="77777777" w:rsidR="00EB5ED0" w:rsidRPr="005C5075" w:rsidRDefault="00EB5ED0" w:rsidP="00EB5ED0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20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3120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Сведения о показателях эффективности деятельности.</w:t>
      </w:r>
    </w:p>
    <w:p w14:paraId="478B1A97" w14:textId="77777777" w:rsidR="00EB5ED0" w:rsidRPr="005C5075" w:rsidRDefault="00EB5ED0" w:rsidP="00EB5ED0">
      <w:pPr>
        <w:shd w:val="clear" w:color="auto" w:fill="FFFFFF" w:themeFill="background1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0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эффективности государственного контроля (надзора) в Федеральной службе по надзору в сфере связи, информационных технологий и массовых коммуникаций утверждены приказом Роскомнадзора от 23.09.2011 №840.</w:t>
      </w:r>
    </w:p>
    <w:tbl>
      <w:tblPr>
        <w:tblW w:w="4975" w:type="pct"/>
        <w:tblLook w:val="04A0" w:firstRow="1" w:lastRow="0" w:firstColumn="1" w:lastColumn="0" w:noHBand="0" w:noVBand="1"/>
      </w:tblPr>
      <w:tblGrid>
        <w:gridCol w:w="15275"/>
      </w:tblGrid>
      <w:tr w:rsidR="00EB5ED0" w:rsidRPr="005C5075" w14:paraId="1E00F52A" w14:textId="77777777" w:rsidTr="00973ECA">
        <w:trPr>
          <w:trHeight w:val="118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7DCCF" w14:textId="77777777" w:rsidR="00EB5ED0" w:rsidRPr="005C5075" w:rsidRDefault="00EB5ED0" w:rsidP="00E837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507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Снижение большинства показателей эффективности деятельности Управления объясняется тем, что в отчетном периоде 2021 года продолжается системная реформа контрольно-надзорной деятельности, целью которой является концентрация ограниченных ресурсов государства в зонах наибольшего риска для предотвращения причинения вреда охраняемых законом ценностям. </w:t>
            </w:r>
          </w:p>
          <w:p w14:paraId="7D2ED5C0" w14:textId="77777777" w:rsidR="00EB5ED0" w:rsidRPr="005C5075" w:rsidRDefault="00EB5ED0" w:rsidP="00E837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507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Одной из основных задач реформы является снижение административной нагрузки на бизнес, в том числе за счет сокращения внеплановых проверок и доведения их количества до 30 % от план</w:t>
            </w:r>
            <w:r w:rsidR="00097A1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овых проверок. В 1 квартале 2022 года проведено 2</w:t>
            </w:r>
            <w:r w:rsidRPr="005C507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плановые проверки, внеп</w:t>
            </w:r>
            <w:r w:rsidR="00097A1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лановые проверки не проводились</w:t>
            </w:r>
            <w:r w:rsidRPr="005C507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  <w:p w14:paraId="08CB1DD1" w14:textId="77777777" w:rsidR="00EB5ED0" w:rsidRPr="005C5075" w:rsidRDefault="00EB5ED0" w:rsidP="00E83788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14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отчетном пери</w:t>
            </w:r>
            <w:r w:rsidR="00097A1D" w:rsidRPr="003714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оде 2022</w:t>
            </w:r>
            <w:r w:rsidR="00371482" w:rsidRPr="003714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 40 мероприятий</w:t>
            </w:r>
            <w:r w:rsidRPr="003714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 контролю (надзору) проведены без взаимодействия с проверяе</w:t>
            </w:r>
            <w:r w:rsidR="00371482" w:rsidRPr="003714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мыми лицами, что составляет 95,2</w:t>
            </w:r>
            <w:r w:rsidRPr="003714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 от общего количества проведенных мероприятий.</w:t>
            </w:r>
          </w:p>
          <w:p w14:paraId="7343802A" w14:textId="77777777" w:rsidR="00EB5ED0" w:rsidRPr="005C5075" w:rsidRDefault="00EB5ED0" w:rsidP="00E83788">
            <w:pPr>
              <w:shd w:val="clear" w:color="auto" w:fill="FFFFFF" w:themeFill="background1"/>
              <w:tabs>
                <w:tab w:val="left" w:pos="432"/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5C507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Сведения о количестве проведенных мероприятий по контр</w:t>
            </w:r>
            <w:r w:rsidR="00097A1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олю и надзору в 1 квартале 2022 </w:t>
            </w:r>
            <w:r w:rsidRPr="005C507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год</w:t>
            </w:r>
            <w:r w:rsidR="00097A1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а в сравнении с 1 кварталом 2021</w:t>
            </w:r>
            <w:r w:rsidRPr="005C507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года представлены на Диаграмме 13.</w:t>
            </w:r>
          </w:p>
          <w:p w14:paraId="7F98AFA8" w14:textId="77777777" w:rsidR="00EB5ED0" w:rsidRPr="005C5075" w:rsidRDefault="00EB5ED0" w:rsidP="00E83788">
            <w:pPr>
              <w:shd w:val="clear" w:color="auto" w:fill="FFFFFF" w:themeFill="background1"/>
              <w:tabs>
                <w:tab w:val="left" w:pos="432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5C5075">
              <w:rPr>
                <w:rFonts w:ascii="Times New Roman" w:eastAsia="Times New Roman" w:hAnsi="Times New Roman" w:cs="Times New Roman"/>
                <w:noProof/>
                <w:spacing w:val="-6"/>
                <w:sz w:val="16"/>
                <w:szCs w:val="16"/>
                <w:lang w:eastAsia="ru-RU"/>
              </w:rPr>
              <w:drawing>
                <wp:inline distT="0" distB="0" distL="0" distR="0" wp14:anchorId="541A30FB" wp14:editId="0BD5F783">
                  <wp:extent cx="5486400" cy="3200400"/>
                  <wp:effectExtent l="0" t="0" r="0" b="0"/>
                  <wp:docPr id="8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</wp:inline>
              </w:drawing>
            </w:r>
          </w:p>
          <w:p w14:paraId="1F97CF85" w14:textId="77777777" w:rsidR="00973ECA" w:rsidRPr="005C5075" w:rsidRDefault="00EB5ED0" w:rsidP="00973ECA">
            <w:pPr>
              <w:shd w:val="clear" w:color="auto" w:fill="FFFFFF" w:themeFill="background1"/>
              <w:tabs>
                <w:tab w:val="left" w:pos="432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Диаграмма 13</w:t>
            </w:r>
          </w:p>
        </w:tc>
      </w:tr>
    </w:tbl>
    <w:p w14:paraId="25CA098D" w14:textId="77777777" w:rsidR="00973ECA" w:rsidRDefault="00973ECA" w:rsidP="00973ECA">
      <w:pPr>
        <w:spacing w:after="0" w:line="240" w:lineRule="auto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36"/>
        <w:gridCol w:w="4397"/>
        <w:gridCol w:w="1369"/>
        <w:gridCol w:w="1231"/>
        <w:gridCol w:w="1084"/>
        <w:gridCol w:w="1065"/>
        <w:gridCol w:w="1068"/>
        <w:gridCol w:w="663"/>
        <w:gridCol w:w="1592"/>
        <w:gridCol w:w="1547"/>
      </w:tblGrid>
      <w:tr w:rsidR="00A307D2" w:rsidRPr="00A307D2" w14:paraId="0A88532A" w14:textId="77777777" w:rsidTr="00973ECA">
        <w:trPr>
          <w:trHeight w:val="1009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D3007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07D2">
              <w:rPr>
                <w:rFonts w:ascii="Arial" w:eastAsia="Times New Roman" w:hAnsi="Arial" w:cs="Arial"/>
                <w:lang w:eastAsia="ru-RU"/>
              </w:rPr>
              <w:t>Управление Роскомнадзора по Тверской области. Сводная таблица показателей эффективности государственного контроля (надзора) для проверок за 1 квартал 2022 года (дата c 01.01.2022 по 31.03.2022, период среза 2022-04)</w:t>
            </w:r>
          </w:p>
        </w:tc>
      </w:tr>
      <w:tr w:rsidR="00A307D2" w:rsidRPr="00A307D2" w14:paraId="65232EC0" w14:textId="77777777" w:rsidTr="00973ECA">
        <w:trPr>
          <w:trHeight w:val="830"/>
        </w:trPr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B24D6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показателя</w:t>
            </w:r>
          </w:p>
        </w:tc>
        <w:tc>
          <w:tcPr>
            <w:tcW w:w="14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0F086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4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802CB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Числитель</w:t>
            </w:r>
          </w:p>
        </w:tc>
        <w:tc>
          <w:tcPr>
            <w:tcW w:w="6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015D7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Знаменатель</w:t>
            </w:r>
          </w:p>
        </w:tc>
        <w:tc>
          <w:tcPr>
            <w:tcW w:w="56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2A8C1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5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0D12D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Отклонение показателя в процентах от предыдущего значения</w:t>
            </w:r>
          </w:p>
        </w:tc>
        <w:tc>
          <w:tcPr>
            <w:tcW w:w="5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575C1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Разница между текущим и предыдущим значением показателя</w:t>
            </w:r>
          </w:p>
        </w:tc>
      </w:tr>
      <w:tr w:rsidR="00A307D2" w:rsidRPr="00A307D2" w14:paraId="69829723" w14:textId="77777777" w:rsidTr="00973ECA">
        <w:trPr>
          <w:trHeight w:val="552"/>
        </w:trPr>
        <w:tc>
          <w:tcPr>
            <w:tcW w:w="4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55A16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DCBC4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F0CE0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DABB7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16A1E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0C42F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31D42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6532E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1DC42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BB3EE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07D2" w:rsidRPr="00A307D2" w14:paraId="0AA62A31" w14:textId="77777777" w:rsidTr="00973ECA">
        <w:trPr>
          <w:trHeight w:val="830"/>
        </w:trPr>
        <w:tc>
          <w:tcPr>
            <w:tcW w:w="4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D0649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6FFEE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 выполнения утвержденного плана</w:t>
            </w: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проведения плановых проверок</w:t>
            </w:r>
          </w:p>
        </w:tc>
        <w:tc>
          <w:tcPr>
            <w:tcW w:w="84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50608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количество завершенных плановых проверок</w:t>
            </w:r>
          </w:p>
        </w:tc>
        <w:tc>
          <w:tcPr>
            <w:tcW w:w="6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54011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количество запланированных проверок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799E0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70E14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3D7BB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3333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color w:val="CC3333"/>
                <w:sz w:val="20"/>
                <w:szCs w:val="20"/>
                <w:lang w:eastAsia="ru-RU"/>
              </w:rPr>
              <w:t>-50.00</w:t>
            </w:r>
          </w:p>
        </w:tc>
        <w:tc>
          <w:tcPr>
            <w:tcW w:w="50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7D8D6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3333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color w:val="CC3333"/>
                <w:sz w:val="20"/>
                <w:szCs w:val="20"/>
                <w:lang w:eastAsia="ru-RU"/>
              </w:rPr>
              <w:t>-50.00</w:t>
            </w:r>
          </w:p>
        </w:tc>
      </w:tr>
      <w:tr w:rsidR="00A307D2" w:rsidRPr="00A307D2" w14:paraId="395325DC" w14:textId="77777777" w:rsidTr="00973ECA">
        <w:trPr>
          <w:trHeight w:val="279"/>
        </w:trPr>
        <w:tc>
          <w:tcPr>
            <w:tcW w:w="4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D3FDE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7E59D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09A31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821B2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15F9D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DDB7C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9E889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A83FF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69845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color w:val="CC3333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C3F40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color w:val="CC3333"/>
                <w:sz w:val="20"/>
                <w:szCs w:val="20"/>
                <w:lang w:eastAsia="ru-RU"/>
              </w:rPr>
            </w:pPr>
          </w:p>
        </w:tc>
      </w:tr>
      <w:tr w:rsidR="00A307D2" w:rsidRPr="00A307D2" w14:paraId="01D61880" w14:textId="77777777" w:rsidTr="00973ECA">
        <w:trPr>
          <w:trHeight w:val="1660"/>
        </w:trPr>
        <w:tc>
          <w:tcPr>
            <w:tcW w:w="4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037D3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A6E65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заявлений органов государственного контроля (надзора),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</w:t>
            </w:r>
          </w:p>
        </w:tc>
        <w:tc>
          <w:tcPr>
            <w:tcW w:w="84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A033E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заявлений в органы прокуратуры, о согласовании проведения внеплановых выездных проверок, в согласовании которых было отказано</w:t>
            </w:r>
          </w:p>
        </w:tc>
        <w:tc>
          <w:tcPr>
            <w:tcW w:w="6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B203C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заявлений в органы прокуратуры, о согласовании проведения внеплановых выездных проверок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09F47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B2C8D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8FB2E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90B5F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A307D2" w:rsidRPr="00A307D2" w14:paraId="6E01629D" w14:textId="77777777" w:rsidTr="00973ECA">
        <w:trPr>
          <w:trHeight w:val="279"/>
        </w:trPr>
        <w:tc>
          <w:tcPr>
            <w:tcW w:w="4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6A9F0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221F3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D35E0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8C0F9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FC7D4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1F2C5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B58D7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C11D0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42D02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F7467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07D2" w:rsidRPr="00A307D2" w14:paraId="2F1A7265" w14:textId="77777777" w:rsidTr="00973ECA">
        <w:trPr>
          <w:trHeight w:val="1382"/>
        </w:trPr>
        <w:tc>
          <w:tcPr>
            <w:tcW w:w="4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12103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C5338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проверок, результаты которых признаны недействительными</w:t>
            </w:r>
          </w:p>
        </w:tc>
        <w:tc>
          <w:tcPr>
            <w:tcW w:w="84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17118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проверок, результаты которых признаны недействительными</w:t>
            </w:r>
          </w:p>
        </w:tc>
        <w:tc>
          <w:tcPr>
            <w:tcW w:w="6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C992F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количество проведенных проверок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D7665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3BDC2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396BD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AB3A4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A307D2" w:rsidRPr="00A307D2" w14:paraId="66B2943F" w14:textId="77777777" w:rsidTr="00973ECA">
        <w:trPr>
          <w:trHeight w:val="279"/>
        </w:trPr>
        <w:tc>
          <w:tcPr>
            <w:tcW w:w="4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36209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4C8D7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9A438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DB017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94198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61287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18242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F072D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32416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C388F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07D2" w:rsidRPr="00A307D2" w14:paraId="7A40093F" w14:textId="77777777" w:rsidTr="00973ECA">
        <w:trPr>
          <w:trHeight w:val="2212"/>
        </w:trPr>
        <w:tc>
          <w:tcPr>
            <w:tcW w:w="4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E2DF8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67151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проверок, проведенных с нарушениями, по результатам выявления которых применены меры наказания</w:t>
            </w:r>
          </w:p>
        </w:tc>
        <w:tc>
          <w:tcPr>
            <w:tcW w:w="84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5EB66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проверок, проведенных с нарушениями, по результатам выявления которых применены меры наказания</w:t>
            </w:r>
          </w:p>
        </w:tc>
        <w:tc>
          <w:tcPr>
            <w:tcW w:w="6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459A9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количество проведенных проверок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0654F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B7B63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97031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1B881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A307D2" w:rsidRPr="00A307D2" w14:paraId="28060B86" w14:textId="77777777" w:rsidTr="00973ECA">
        <w:trPr>
          <w:trHeight w:val="279"/>
        </w:trPr>
        <w:tc>
          <w:tcPr>
            <w:tcW w:w="4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FB4AB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2C47C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8A403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8CE33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B3C76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B7513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73DA2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440A0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00C9E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10914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07D2" w:rsidRPr="00A307D2" w14:paraId="0075F9F6" w14:textId="77777777" w:rsidTr="00973ECA">
        <w:trPr>
          <w:trHeight w:val="1382"/>
        </w:trPr>
        <w:tc>
          <w:tcPr>
            <w:tcW w:w="4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4E38F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A8A30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владельцев, в отношении которых были проведены проверки</w:t>
            </w:r>
          </w:p>
        </w:tc>
        <w:tc>
          <w:tcPr>
            <w:tcW w:w="84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437D7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владельцев, в отношении которых были проведены проверки</w:t>
            </w:r>
          </w:p>
        </w:tc>
        <w:tc>
          <w:tcPr>
            <w:tcW w:w="6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F1C3B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количество владельцев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AD735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EC293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B75B1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3333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color w:val="CC3333"/>
                <w:sz w:val="20"/>
                <w:szCs w:val="20"/>
                <w:lang w:eastAsia="ru-RU"/>
              </w:rPr>
              <w:t>-33.49</w:t>
            </w:r>
          </w:p>
        </w:tc>
        <w:tc>
          <w:tcPr>
            <w:tcW w:w="50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EDD8B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-0.00</w:t>
            </w:r>
          </w:p>
        </w:tc>
      </w:tr>
      <w:tr w:rsidR="00A307D2" w:rsidRPr="00A307D2" w14:paraId="605033D7" w14:textId="77777777" w:rsidTr="00973ECA">
        <w:trPr>
          <w:trHeight w:val="552"/>
        </w:trPr>
        <w:tc>
          <w:tcPr>
            <w:tcW w:w="4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30B63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8B793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742D7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C140A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9869F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37034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E4412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37122</w:t>
            </w: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65D39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3491F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8F604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color w:val="CC3333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2C36F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07D2" w:rsidRPr="00A307D2" w14:paraId="2136C19E" w14:textId="77777777" w:rsidTr="00973ECA">
        <w:trPr>
          <w:trHeight w:val="830"/>
        </w:trPr>
        <w:tc>
          <w:tcPr>
            <w:tcW w:w="4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1B9FC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8F48E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количество проверок, проведенных в отношении одного юридического лица, индивидуального предпринимателя</w:t>
            </w:r>
          </w:p>
        </w:tc>
        <w:tc>
          <w:tcPr>
            <w:tcW w:w="84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AB6BE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количество проведенных проверок</w:t>
            </w:r>
          </w:p>
        </w:tc>
        <w:tc>
          <w:tcPr>
            <w:tcW w:w="6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1519E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владельцев, в отношении которых были проведены проверки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4F5E2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9D6FD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9735D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B8D41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A307D2" w:rsidRPr="00A307D2" w14:paraId="0D4E1592" w14:textId="77777777" w:rsidTr="00973ECA">
        <w:trPr>
          <w:trHeight w:val="279"/>
        </w:trPr>
        <w:tc>
          <w:tcPr>
            <w:tcW w:w="4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E9D6B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9F599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FE5B9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C9657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060ED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31BFE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5CC72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114D7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97DBB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95211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07D2" w:rsidRPr="00A307D2" w14:paraId="1EE532D0" w14:textId="77777777" w:rsidTr="00973ECA">
        <w:trPr>
          <w:trHeight w:val="1109"/>
        </w:trPr>
        <w:tc>
          <w:tcPr>
            <w:tcW w:w="4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E28C8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3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F309C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проведенных внеплановых проверок</w:t>
            </w:r>
          </w:p>
        </w:tc>
        <w:tc>
          <w:tcPr>
            <w:tcW w:w="84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8B41A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количество проведенных внеплановых проверок</w:t>
            </w:r>
          </w:p>
        </w:tc>
        <w:tc>
          <w:tcPr>
            <w:tcW w:w="6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224B6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количество проведенных проверок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716BB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0021C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DE7E1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5784E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A307D2" w:rsidRPr="00A307D2" w14:paraId="4DB3B92E" w14:textId="77777777" w:rsidTr="00973ECA">
        <w:trPr>
          <w:trHeight w:val="279"/>
        </w:trPr>
        <w:tc>
          <w:tcPr>
            <w:tcW w:w="4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B0D4F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A6EEF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E9B7F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0145A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9A9E5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790EE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FD306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F81D8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50E45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11586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07D2" w:rsidRPr="00A307D2" w14:paraId="73D89B05" w14:textId="77777777" w:rsidTr="00973ECA">
        <w:trPr>
          <w:trHeight w:val="1660"/>
        </w:trPr>
        <w:tc>
          <w:tcPr>
            <w:tcW w:w="4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3EB29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3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14862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правонарушений, выявленных по итогам проведения внеплановых проверок</w:t>
            </w:r>
          </w:p>
        </w:tc>
        <w:tc>
          <w:tcPr>
            <w:tcW w:w="84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28BD4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правонарушений, выявленных по итогам проведения внеплановых проверок</w:t>
            </w:r>
          </w:p>
        </w:tc>
        <w:tc>
          <w:tcPr>
            <w:tcW w:w="6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B25A5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количество правонарушений, выявленных по итогам проверок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01EC8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9B175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97DF8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249DD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A307D2" w:rsidRPr="00A307D2" w14:paraId="4D339EE6" w14:textId="77777777" w:rsidTr="00973ECA">
        <w:trPr>
          <w:trHeight w:val="279"/>
        </w:trPr>
        <w:tc>
          <w:tcPr>
            <w:tcW w:w="4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FF2D8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43530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961C8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90C7F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151FC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2EEF7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638F9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4679F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81D53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9B577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07D2" w:rsidRPr="00A307D2" w14:paraId="56AAF298" w14:textId="77777777" w:rsidTr="00973ECA">
        <w:trPr>
          <w:trHeight w:val="1938"/>
        </w:trPr>
        <w:tc>
          <w:tcPr>
            <w:tcW w:w="4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3C362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3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B5AAC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внеплановых проверок, проведенных на основании информации об угрозе причинения вреда</w:t>
            </w:r>
          </w:p>
        </w:tc>
        <w:tc>
          <w:tcPr>
            <w:tcW w:w="84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24AAE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внеплановых проверок, проведенных на основании информации об угрозе причинения вреда</w:t>
            </w:r>
          </w:p>
        </w:tc>
        <w:tc>
          <w:tcPr>
            <w:tcW w:w="6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7D904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количество проведенных внеплановых проверок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D4632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ABA8B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319D3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27764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A307D2" w:rsidRPr="00A307D2" w14:paraId="37453674" w14:textId="77777777" w:rsidTr="00973ECA">
        <w:trPr>
          <w:trHeight w:val="279"/>
        </w:trPr>
        <w:tc>
          <w:tcPr>
            <w:tcW w:w="4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9A50E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E0EB6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72314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96A44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E8ECA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8BE4A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8EDBA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4F866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A363F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FFCE1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07D2" w:rsidRPr="00A307D2" w14:paraId="0D6EE723" w14:textId="77777777" w:rsidTr="00973ECA">
        <w:trPr>
          <w:trHeight w:val="1938"/>
        </w:trPr>
        <w:tc>
          <w:tcPr>
            <w:tcW w:w="4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6DD80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C5DC7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внеплановых проверок, проведенных на основании информации о факте причинения вреда</w:t>
            </w:r>
          </w:p>
        </w:tc>
        <w:tc>
          <w:tcPr>
            <w:tcW w:w="84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672E3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внеплановых проверок, проведенных на основании информации о факте причинения вреда</w:t>
            </w:r>
          </w:p>
        </w:tc>
        <w:tc>
          <w:tcPr>
            <w:tcW w:w="6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22EE8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количество проведенных внеплановых проверок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E35DA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4BAAE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A6E92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083D9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A307D2" w:rsidRPr="00A307D2" w14:paraId="529101A3" w14:textId="77777777" w:rsidTr="00973ECA">
        <w:trPr>
          <w:trHeight w:val="279"/>
        </w:trPr>
        <w:tc>
          <w:tcPr>
            <w:tcW w:w="4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5F23E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B2E21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5A0B2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2BE67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F6B49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37849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A34CE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88F3B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B71B3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59A66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07D2" w:rsidRPr="00A307D2" w14:paraId="43006159" w14:textId="77777777" w:rsidTr="00973ECA">
        <w:trPr>
          <w:trHeight w:val="1660"/>
        </w:trPr>
        <w:tc>
          <w:tcPr>
            <w:tcW w:w="4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8A81A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5B7C7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проверок, по итогам которых выявлены правонарушения</w:t>
            </w:r>
          </w:p>
        </w:tc>
        <w:tc>
          <w:tcPr>
            <w:tcW w:w="84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807F6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количество проверок, в результате которых выявлены правонарушения</w:t>
            </w:r>
          </w:p>
        </w:tc>
        <w:tc>
          <w:tcPr>
            <w:tcW w:w="6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64AD3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количество проведенных проверок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14E35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1FAA7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9C9BE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3333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color w:val="CC3333"/>
                <w:sz w:val="20"/>
                <w:szCs w:val="20"/>
                <w:lang w:eastAsia="ru-RU"/>
              </w:rPr>
              <w:t>-50.00</w:t>
            </w:r>
          </w:p>
        </w:tc>
        <w:tc>
          <w:tcPr>
            <w:tcW w:w="50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D25CF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3333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color w:val="CC3333"/>
                <w:sz w:val="20"/>
                <w:szCs w:val="20"/>
                <w:lang w:eastAsia="ru-RU"/>
              </w:rPr>
              <w:t>-50.00</w:t>
            </w:r>
          </w:p>
        </w:tc>
      </w:tr>
      <w:tr w:rsidR="00A307D2" w:rsidRPr="00A307D2" w14:paraId="22B472B5" w14:textId="77777777" w:rsidTr="00973ECA">
        <w:trPr>
          <w:trHeight w:val="279"/>
        </w:trPr>
        <w:tc>
          <w:tcPr>
            <w:tcW w:w="4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3636F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A5379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0FAA3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C0E99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901C2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56B2F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DBFA4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DE10E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F8DD6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color w:val="CC3333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1039D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color w:val="CC3333"/>
                <w:sz w:val="20"/>
                <w:szCs w:val="20"/>
                <w:lang w:eastAsia="ru-RU"/>
              </w:rPr>
            </w:pPr>
          </w:p>
        </w:tc>
      </w:tr>
      <w:tr w:rsidR="00A307D2" w:rsidRPr="00A307D2" w14:paraId="190D6EFD" w14:textId="77777777" w:rsidTr="00973ECA">
        <w:trPr>
          <w:trHeight w:val="2490"/>
        </w:trPr>
        <w:tc>
          <w:tcPr>
            <w:tcW w:w="4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146F7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C814A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проверок, по итогам которых по фактам выявленных нарушений возбуждены дела об административных правонарушениях</w:t>
            </w:r>
          </w:p>
        </w:tc>
        <w:tc>
          <w:tcPr>
            <w:tcW w:w="84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8F4FB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проверок, по итогам которых по фактам выявленных нарушений возбуждены дела об административных правонарушениях </w:t>
            </w:r>
          </w:p>
        </w:tc>
        <w:tc>
          <w:tcPr>
            <w:tcW w:w="6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B401D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количество проверок, в результате которых выявлены правонарушения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766FC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6B234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F5ADE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DD8A8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A307D2" w:rsidRPr="00A307D2" w14:paraId="707C8652" w14:textId="77777777" w:rsidTr="00973ECA">
        <w:trPr>
          <w:trHeight w:val="279"/>
        </w:trPr>
        <w:tc>
          <w:tcPr>
            <w:tcW w:w="4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79E1A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91C25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982F9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24188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8C549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57B47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73301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C6989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95AC6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C4C01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07D2" w:rsidRPr="00A307D2" w14:paraId="7BD69C3A" w14:textId="77777777" w:rsidTr="00973ECA">
        <w:trPr>
          <w:trHeight w:val="830"/>
        </w:trPr>
        <w:tc>
          <w:tcPr>
            <w:tcW w:w="4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9EE53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8CDC7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проверок, по итогам которых по фактам выявленных нарушений наложены административные наказания</w:t>
            </w:r>
          </w:p>
        </w:tc>
        <w:tc>
          <w:tcPr>
            <w:tcW w:w="84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B2D39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проверок, по итогам которых наложены административные наказания</w:t>
            </w:r>
          </w:p>
        </w:tc>
        <w:tc>
          <w:tcPr>
            <w:tcW w:w="6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2CD21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проверок, по итогам которых возбуждены дела об АП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45AA2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5C50E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57982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35EBE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A307D2" w:rsidRPr="00A307D2" w14:paraId="1E2B6B36" w14:textId="77777777" w:rsidTr="00973ECA">
        <w:trPr>
          <w:trHeight w:val="279"/>
        </w:trPr>
        <w:tc>
          <w:tcPr>
            <w:tcW w:w="4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44AEA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AD7F0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ADF70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AAFF1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C8BBD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9ADAB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87B6D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3B347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18ADA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8AD41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07D2" w:rsidRPr="00A307D2" w14:paraId="389D7051" w14:textId="77777777" w:rsidTr="00973ECA">
        <w:trPr>
          <w:trHeight w:val="2212"/>
        </w:trPr>
        <w:tc>
          <w:tcPr>
            <w:tcW w:w="4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CACDF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3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0879C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владельцев, в деятельности которых выявлены нарушения, представляющие угрозу причинения вреда</w:t>
            </w:r>
          </w:p>
        </w:tc>
        <w:tc>
          <w:tcPr>
            <w:tcW w:w="84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F1FAD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владельцев, в деятельности которых выявлены нарушения, представляющие угрозу причинения вреда</w:t>
            </w:r>
          </w:p>
        </w:tc>
        <w:tc>
          <w:tcPr>
            <w:tcW w:w="6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EFC94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владельцев, в отношении которых были проведены проверки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C6D3E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7B532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F188D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DCDCF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A307D2" w:rsidRPr="00A307D2" w14:paraId="6FB0EBDB" w14:textId="77777777" w:rsidTr="00973ECA">
        <w:trPr>
          <w:trHeight w:val="279"/>
        </w:trPr>
        <w:tc>
          <w:tcPr>
            <w:tcW w:w="4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A9F7B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4F32B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1AF63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218A0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75351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441AB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825A6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913B1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54498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54625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07D2" w:rsidRPr="00A307D2" w14:paraId="171F8DA5" w14:textId="77777777" w:rsidTr="00973ECA">
        <w:trPr>
          <w:trHeight w:val="2212"/>
        </w:trPr>
        <w:tc>
          <w:tcPr>
            <w:tcW w:w="4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5187B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3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9247C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владельцев, в деятельности которых выявлены нарушения, явившиеся причиной причинения вреда</w:t>
            </w:r>
          </w:p>
        </w:tc>
        <w:tc>
          <w:tcPr>
            <w:tcW w:w="84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9A859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владельцев, в деятельности которых выявлены нарушения, явившиеся причиной причинения вреда</w:t>
            </w:r>
          </w:p>
        </w:tc>
        <w:tc>
          <w:tcPr>
            <w:tcW w:w="6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C4F7A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владельцев, в отношении которых были проведены проверки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1B970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3C76A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62385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D8260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A307D2" w:rsidRPr="00A307D2" w14:paraId="2B80D3E3" w14:textId="77777777" w:rsidTr="00973ECA">
        <w:trPr>
          <w:trHeight w:val="279"/>
        </w:trPr>
        <w:tc>
          <w:tcPr>
            <w:tcW w:w="4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9B494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1701A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66339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94A03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939CC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AFF62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415E3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883A7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F5D81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314C6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07D2" w:rsidRPr="00A307D2" w14:paraId="28EDA60D" w14:textId="77777777" w:rsidTr="00973ECA">
        <w:trPr>
          <w:trHeight w:val="279"/>
        </w:trPr>
        <w:tc>
          <w:tcPr>
            <w:tcW w:w="4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D6AC8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3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640CB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05FD3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8DE59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6B4C2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12156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8B630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21006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A307D2" w:rsidRPr="00A307D2" w14:paraId="52112A49" w14:textId="77777777" w:rsidTr="00973ECA">
        <w:trPr>
          <w:trHeight w:val="279"/>
        </w:trPr>
        <w:tc>
          <w:tcPr>
            <w:tcW w:w="4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7FB77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6EDA8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80F4F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03C44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4CC35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AB604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58A19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FC855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54A68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45658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07D2" w:rsidRPr="00A307D2" w14:paraId="1E88AA37" w14:textId="77777777" w:rsidTr="00973ECA">
        <w:trPr>
          <w:trHeight w:val="2212"/>
        </w:trPr>
        <w:tc>
          <w:tcPr>
            <w:tcW w:w="4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014D3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3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BC87A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84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6EAD4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6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BA042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правонарушений, выявленных по итогам проведения внеплановых проверок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FC443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938B4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0F641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4038A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A307D2" w:rsidRPr="00A307D2" w14:paraId="533F36EF" w14:textId="77777777" w:rsidTr="00973ECA">
        <w:trPr>
          <w:trHeight w:val="279"/>
        </w:trPr>
        <w:tc>
          <w:tcPr>
            <w:tcW w:w="4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6B4CD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31ED9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346C5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EC88A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008DC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0B8A4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82173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8299E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1815E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CCD5E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07D2" w:rsidRPr="00A307D2" w14:paraId="7E8042A2" w14:textId="77777777" w:rsidTr="00973ECA">
        <w:trPr>
          <w:trHeight w:val="830"/>
        </w:trPr>
        <w:tc>
          <w:tcPr>
            <w:tcW w:w="4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B59F9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3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7758F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Отношение суммы взысканных административных штрафов к общей сумме наложенных административных штрафов</w:t>
            </w:r>
          </w:p>
        </w:tc>
        <w:tc>
          <w:tcPr>
            <w:tcW w:w="84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5A918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взысканных административных штрафов</w:t>
            </w:r>
          </w:p>
        </w:tc>
        <w:tc>
          <w:tcPr>
            <w:tcW w:w="6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4D5C3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наложенных административных штрафов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95DBA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&amp;#8734;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D71C6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2A486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EA296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A307D2" w:rsidRPr="00A307D2" w14:paraId="500F262A" w14:textId="77777777" w:rsidTr="00973ECA">
        <w:trPr>
          <w:trHeight w:val="552"/>
        </w:trPr>
        <w:tc>
          <w:tcPr>
            <w:tcW w:w="4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94182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2C70F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B5215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8BBFB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0698B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DDFC6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E8672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8A33F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B8DF0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11929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07D2" w:rsidRPr="00A307D2" w14:paraId="38D38351" w14:textId="77777777" w:rsidTr="00973ECA">
        <w:trPr>
          <w:trHeight w:val="830"/>
        </w:trPr>
        <w:tc>
          <w:tcPr>
            <w:tcW w:w="4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80527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3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A9896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Средний размер наложенного административного штрафа в том числе на должностных лиц и юридических лиц</w:t>
            </w:r>
          </w:p>
        </w:tc>
        <w:tc>
          <w:tcPr>
            <w:tcW w:w="84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C903A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наложенных административных штрафов</w:t>
            </w:r>
          </w:p>
        </w:tc>
        <w:tc>
          <w:tcPr>
            <w:tcW w:w="6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5E3D3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наложенных административных штрафов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1FF14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36B8C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1A611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C833C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A307D2" w:rsidRPr="00A307D2" w14:paraId="2E8C657A" w14:textId="77777777" w:rsidTr="00973ECA">
        <w:trPr>
          <w:trHeight w:val="279"/>
        </w:trPr>
        <w:tc>
          <w:tcPr>
            <w:tcW w:w="4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19132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BEBAE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D34C0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D689E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33815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B70CC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2FC8E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FA124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5957B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45A63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07D2" w:rsidRPr="00A307D2" w14:paraId="0C28898F" w14:textId="77777777" w:rsidTr="00973ECA">
        <w:trPr>
          <w:trHeight w:val="2768"/>
        </w:trPr>
        <w:tc>
          <w:tcPr>
            <w:tcW w:w="4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DC72B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3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EB243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</w:t>
            </w:r>
          </w:p>
        </w:tc>
        <w:tc>
          <w:tcPr>
            <w:tcW w:w="84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96E8F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проверок, по результатам которых материалы о выявленных нарушениях переданы в уполномоченные органы для возбуждения уголовных дел</w:t>
            </w:r>
          </w:p>
        </w:tc>
        <w:tc>
          <w:tcPr>
            <w:tcW w:w="6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342F5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количество проверок, в результате которых выявлены правонарушения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C9722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EBCEE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2DE89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01313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A307D2" w:rsidRPr="00A307D2" w14:paraId="7A4FA947" w14:textId="77777777" w:rsidTr="00973ECA">
        <w:trPr>
          <w:trHeight w:val="279"/>
        </w:trPr>
        <w:tc>
          <w:tcPr>
            <w:tcW w:w="4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1FBA2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F30AC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B0084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F8D1D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55E1D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84A70" w14:textId="77777777" w:rsidR="00A307D2" w:rsidRPr="00A307D2" w:rsidRDefault="00A307D2" w:rsidP="00A3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C849A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7E096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FAFC3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69A70" w14:textId="77777777" w:rsidR="00A307D2" w:rsidRPr="00A307D2" w:rsidRDefault="00A307D2" w:rsidP="00A3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5D1E0CE4" w14:textId="77777777" w:rsidR="00097A1D" w:rsidRDefault="00097A1D" w:rsidP="00192AD3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E169A8" w14:textId="77777777" w:rsidR="00556C13" w:rsidRPr="004A1FF5" w:rsidRDefault="00371482" w:rsidP="00556C13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Уменьшение</w:t>
      </w:r>
      <w:r w:rsidR="00192AD3" w:rsidRPr="004A1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C13">
        <w:rPr>
          <w:rFonts w:ascii="Times New Roman" w:hAnsi="Times New Roman" w:cs="Times New Roman"/>
          <w:sz w:val="28"/>
          <w:szCs w:val="28"/>
        </w:rPr>
        <w:t>значений показателя п. 1 (п</w:t>
      </w:r>
      <w:r w:rsidR="00556C13" w:rsidRPr="00556C13">
        <w:rPr>
          <w:rFonts w:ascii="Times New Roman" w:hAnsi="Times New Roman" w:cs="Times New Roman"/>
          <w:sz w:val="28"/>
          <w:szCs w:val="28"/>
        </w:rPr>
        <w:t>роцент</w:t>
      </w:r>
      <w:r w:rsidR="00556C13">
        <w:rPr>
          <w:rFonts w:ascii="Times New Roman" w:hAnsi="Times New Roman" w:cs="Times New Roman"/>
          <w:sz w:val="28"/>
          <w:szCs w:val="28"/>
        </w:rPr>
        <w:t xml:space="preserve"> выполнения утвержденного плана </w:t>
      </w:r>
      <w:r w:rsidR="00556C13" w:rsidRPr="00556C13">
        <w:rPr>
          <w:rFonts w:ascii="Times New Roman" w:hAnsi="Times New Roman" w:cs="Times New Roman"/>
          <w:sz w:val="28"/>
          <w:szCs w:val="28"/>
        </w:rPr>
        <w:t>проведения плановых проверок</w:t>
      </w:r>
      <w:r w:rsidR="00556C13">
        <w:rPr>
          <w:rFonts w:ascii="Times New Roman" w:hAnsi="Times New Roman" w:cs="Times New Roman"/>
          <w:sz w:val="28"/>
          <w:szCs w:val="28"/>
        </w:rPr>
        <w:t xml:space="preserve">) </w:t>
      </w:r>
      <w:r w:rsidR="00556C13" w:rsidRPr="004A1F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отменой проведения проверок в 2022 году на основании пункта 5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контроля».</w:t>
      </w:r>
    </w:p>
    <w:p w14:paraId="369F4246" w14:textId="77777777" w:rsidR="006C6BE3" w:rsidRPr="004A1FF5" w:rsidRDefault="006C6BE3" w:rsidP="006C6BE3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Уменьшение</w:t>
      </w:r>
      <w:r w:rsidRPr="004A1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значений показателя п. 5 (</w:t>
      </w:r>
      <w:r w:rsidRPr="004A1F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владельцев, в отношении которых были проведены проверки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A1F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отменой проведения проверок в 2022 году на основании пункта 5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контроля».</w:t>
      </w:r>
    </w:p>
    <w:p w14:paraId="16BE5505" w14:textId="77777777" w:rsidR="00192AD3" w:rsidRPr="004A1FF5" w:rsidRDefault="006C6BE3" w:rsidP="00192AD3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Уменьшение</w:t>
      </w:r>
      <w:r w:rsidRPr="004A1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значений показателя </w:t>
      </w:r>
      <w:r w:rsidR="00A26141">
        <w:rPr>
          <w:rFonts w:ascii="Times New Roman" w:eastAsia="Times New Roman" w:hAnsi="Times New Roman" w:cs="Times New Roman"/>
          <w:sz w:val="28"/>
          <w:szCs w:val="28"/>
          <w:lang w:eastAsia="ru-RU"/>
        </w:rPr>
        <w:t>п. 11</w:t>
      </w:r>
      <w:r w:rsidR="004A1FF5" w:rsidRPr="004A1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A1FF5" w:rsidRPr="004A1F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проверок, по итогам которых выявлены правонарушения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26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FF5" w:rsidRPr="004A1F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</w:t>
      </w:r>
      <w:r w:rsidR="00192AD3" w:rsidRPr="004A1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4A1FF5" w:rsidRPr="004A1F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</w:t>
      </w:r>
      <w:r w:rsidR="00192AD3" w:rsidRPr="004A1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</w:t>
      </w:r>
      <w:r w:rsidR="004A1FF5" w:rsidRPr="004A1FF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92AD3" w:rsidRPr="004A1F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</w:t>
      </w:r>
      <w:r w:rsidR="004A1FF5" w:rsidRPr="004A1FF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="00192AD3" w:rsidRPr="004A1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проверок в 2022 году на основании пункта 5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контроля».</w:t>
      </w:r>
    </w:p>
    <w:p w14:paraId="1ED04F46" w14:textId="77777777" w:rsidR="00EB5ED0" w:rsidRDefault="00EB5ED0" w:rsidP="00EB5ED0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 w:type="page"/>
      </w:r>
    </w:p>
    <w:p w14:paraId="387DFB95" w14:textId="77777777" w:rsidR="00EB5ED0" w:rsidRDefault="00EB5ED0" w:rsidP="00EB5ED0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350"/>
        <w:gridCol w:w="3165"/>
        <w:gridCol w:w="1465"/>
        <w:gridCol w:w="1330"/>
        <w:gridCol w:w="1204"/>
        <w:gridCol w:w="1177"/>
        <w:gridCol w:w="1064"/>
        <w:gridCol w:w="839"/>
        <w:gridCol w:w="1855"/>
        <w:gridCol w:w="1810"/>
      </w:tblGrid>
      <w:tr w:rsidR="00973ECA" w:rsidRPr="00973ECA" w14:paraId="52F17B7B" w14:textId="77777777" w:rsidTr="00973ECA">
        <w:trPr>
          <w:trHeight w:val="1200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96416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73ECA">
              <w:rPr>
                <w:rFonts w:ascii="Arial" w:eastAsia="Times New Roman" w:hAnsi="Arial" w:cs="Arial"/>
                <w:lang w:eastAsia="ru-RU"/>
              </w:rPr>
              <w:t>Управление Роскомнадзора по Тверской области. Сводная таблица показателей эффективности государственного контроля (надзора) для мероприятий систематического наблюдения за 1 квартал 2022 года (дата c 01.01.2022 по 31.03.2022, период среза 2022-04)</w:t>
            </w:r>
          </w:p>
        </w:tc>
      </w:tr>
      <w:tr w:rsidR="00973ECA" w:rsidRPr="00973ECA" w14:paraId="14BCDAF0" w14:textId="77777777" w:rsidTr="00973ECA">
        <w:trPr>
          <w:trHeight w:val="8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AEF35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78FB5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0E939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Числитель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FFAB6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Знаменатель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1EB24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68173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Отклонение показателя в процентах от предыдущего значения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0C330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Разница между текущим и предыдущим значением показателя</w:t>
            </w:r>
          </w:p>
        </w:tc>
      </w:tr>
      <w:tr w:rsidR="00973ECA" w:rsidRPr="00973ECA" w14:paraId="47FABB98" w14:textId="77777777" w:rsidTr="00973ECA">
        <w:trPr>
          <w:trHeight w:val="55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7DC24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51857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36B1D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12981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1F7E7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0420B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273C5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002E4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BB2C0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56C5B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73ECA" w:rsidRPr="00973ECA" w14:paraId="0BB2AE41" w14:textId="77777777" w:rsidTr="00973ECA">
        <w:trPr>
          <w:trHeight w:val="84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B9C91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26B86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 выполнения утвержденного плана</w:t>
            </w: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проведения плановых проверок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3CF78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количество завершенных плановых мероприятий СН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AF5A0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количество запланированных мероприятий СН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DDC75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F4C79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81.82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57ADF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-7.02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7B0B4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-6.18</w:t>
            </w:r>
          </w:p>
        </w:tc>
      </w:tr>
      <w:tr w:rsidR="00973ECA" w:rsidRPr="00973ECA" w14:paraId="7DED8247" w14:textId="77777777" w:rsidTr="00973ECA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3A451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393D0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A6AFA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6DF8C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AD8D2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CDDC2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443D9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BDD01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A7543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15599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73ECA" w:rsidRPr="00973ECA" w14:paraId="4E211A1C" w14:textId="77777777" w:rsidTr="00973ECA">
        <w:trPr>
          <w:trHeight w:val="168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BEABC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8FB66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заявлений органов государственного контроля (надзора),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14E5F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875F1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179D0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B038A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3C364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B895A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973ECA" w:rsidRPr="00973ECA" w14:paraId="0466A021" w14:textId="77777777" w:rsidTr="00973ECA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38AE6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47485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6D96D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FEC89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2179E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0C5B1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CE11C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49F6D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4F18A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305EA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73ECA" w:rsidRPr="00973ECA" w14:paraId="414B1DE3" w14:textId="77777777" w:rsidTr="00973ECA">
        <w:trPr>
          <w:trHeight w:val="168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9B55A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F33B6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проверок, результаты которых признаны недействительными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F83E3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мероприятий СН, результаты которых признаны недействительными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39333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количество проведенных мероприятий СН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2EF67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7477E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E7708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9219C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973ECA" w:rsidRPr="00973ECA" w14:paraId="27BF75DB" w14:textId="77777777" w:rsidTr="00973ECA">
        <w:trPr>
          <w:trHeight w:val="2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65A7D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A631F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983E3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57D52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5952C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87F6A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CFBD1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579EF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3AD12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39747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73ECA" w:rsidRPr="00973ECA" w14:paraId="46DC12DB" w14:textId="77777777" w:rsidTr="00973ECA">
        <w:trPr>
          <w:trHeight w:val="223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91E29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6EF4D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проверок, проведенных с нарушениями, по результатам выявления которых применены меры наказания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71FBC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мероприятий СН, проведенных с нарушениями, по результатам выявления которых применены меры наказания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94311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количество проведенных мероприятий СН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EBFDC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34F35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2A0DC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1F476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973ECA" w:rsidRPr="00973ECA" w14:paraId="5F14920D" w14:textId="77777777" w:rsidTr="00973ECA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C3A0C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B93B5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E6D2F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F632B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C19D9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880A3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BA8C8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6EA01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C1109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67CF6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73ECA" w:rsidRPr="00973ECA" w14:paraId="23F425B0" w14:textId="77777777" w:rsidTr="00973ECA">
        <w:trPr>
          <w:trHeight w:val="168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3EEC4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B9A36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владельцев, в отношении которых были проведены проверки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7EE9F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владельцев, в отношении которых были проведены мероприятия СН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A1DE9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количество владельцев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A2672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1C31A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66E32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-9.31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E6562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-0.00</w:t>
            </w:r>
          </w:p>
        </w:tc>
      </w:tr>
      <w:tr w:rsidR="00973ECA" w:rsidRPr="00973ECA" w14:paraId="3B4A5BCD" w14:textId="77777777" w:rsidTr="00973ECA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6968B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A48E2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ADFA4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272BE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8A689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9A27F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37122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BBBFA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7377E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8B629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1377B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73ECA" w:rsidRPr="00973ECA" w14:paraId="15468CF0" w14:textId="77777777" w:rsidTr="00973ECA">
        <w:trPr>
          <w:trHeight w:val="84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09387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86388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количество проверок, проведенных в отношении одного юридического лица, индивидуального предпринимателя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F28CF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количество проведенных мероприятий СН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D3CDB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владельцев, в отношении которых были проведены мероприятия СН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4651D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4.454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7F548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9ACA3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3333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color w:val="CC3333"/>
                <w:sz w:val="20"/>
                <w:szCs w:val="20"/>
                <w:lang w:eastAsia="ru-RU"/>
              </w:rPr>
              <w:t>-21.43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0CF1E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-0.955</w:t>
            </w:r>
          </w:p>
        </w:tc>
      </w:tr>
      <w:tr w:rsidR="00973ECA" w:rsidRPr="00973ECA" w14:paraId="2B9351BF" w14:textId="77777777" w:rsidTr="00973ECA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9A143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C6B84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5A18A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2E4E7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44D7B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D402C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3C5AE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37B0D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48F92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color w:val="CC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49275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73ECA" w:rsidRPr="00973ECA" w14:paraId="456CCEBF" w14:textId="77777777" w:rsidTr="00973ECA">
        <w:trPr>
          <w:trHeight w:val="1399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3CB8D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4BEC9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проведенных внеплановых проверок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7E156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количество проведенных внеплановых мероприятий СН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C828C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количество проведенных мероприятий СН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91AB1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1A601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22.86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A6CED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3333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color w:val="CC3333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17D9D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3333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color w:val="CC3333"/>
                <w:sz w:val="20"/>
                <w:szCs w:val="20"/>
                <w:lang w:eastAsia="ru-RU"/>
              </w:rPr>
              <w:t>12.65</w:t>
            </w:r>
          </w:p>
        </w:tc>
      </w:tr>
      <w:tr w:rsidR="00973ECA" w:rsidRPr="00973ECA" w14:paraId="79B394D9" w14:textId="77777777" w:rsidTr="00973ECA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43FA3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A50A5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48A4D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AAD4C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72A14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629A3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85365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402DC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EA277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color w:val="CC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B8254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color w:val="CC3333"/>
                <w:sz w:val="20"/>
                <w:szCs w:val="20"/>
                <w:lang w:eastAsia="ru-RU"/>
              </w:rPr>
            </w:pPr>
          </w:p>
        </w:tc>
      </w:tr>
      <w:tr w:rsidR="00973ECA" w:rsidRPr="00973ECA" w14:paraId="33E1BBBF" w14:textId="77777777" w:rsidTr="00973ECA">
        <w:trPr>
          <w:trHeight w:val="1962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23BD8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EC6C7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правонарушений, выявленных по итогам проведения внеплановых проверок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C9D22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правонарушений, выявленных по итогам проведения внеплановых мероприятий СН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4D6DA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количество правонарушений, выявленных по итогам мероприятий СН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33733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95661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37937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E12BD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973ECA" w:rsidRPr="00973ECA" w14:paraId="5F736981" w14:textId="77777777" w:rsidTr="00973ECA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C551E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A4BB9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7BA5F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590E6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49ED9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ECCC4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23E44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B7FFC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9B2BF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B3F2D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73ECA" w:rsidRPr="00973ECA" w14:paraId="2B157AEB" w14:textId="77777777" w:rsidTr="00973ECA">
        <w:trPr>
          <w:trHeight w:val="2239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350A1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9175E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внеплановых проверок, проведенных на основании информации об угрозе причинения вреда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233B0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внеплановых мероприятий СН, проведенных на основании информации об угрозе причинения вреда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5A5CD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количество проведенных внеплановых мероприятий СН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69286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FEB7C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9AE7D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7E554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973ECA" w:rsidRPr="00973ECA" w14:paraId="55C502BE" w14:textId="77777777" w:rsidTr="00973ECA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95412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B3A6A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CC25C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912B3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F173F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BAAE6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7F951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4885F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06639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E7E02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73ECA" w:rsidRPr="00973ECA" w14:paraId="350B976B" w14:textId="77777777" w:rsidTr="00973ECA">
        <w:trPr>
          <w:trHeight w:val="2239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72212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2C75B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внеплановых проверок, проведенных на основании информации о факте причинения вреда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6DE73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внеплановых мероприятий СН, проведенных на основании информации о факте причинения вреда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0E44D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количество проведенных внеплановых мероприятий СН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347FF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DDC61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C2771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1E859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973ECA" w:rsidRPr="00973ECA" w14:paraId="280D6B03" w14:textId="77777777" w:rsidTr="00973ECA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CABBB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4DFD4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B9903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9EF7E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581BA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E84F4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F49F4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4C9CA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E3468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D5472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73ECA" w:rsidRPr="00973ECA" w14:paraId="2E37571F" w14:textId="77777777" w:rsidTr="00973ECA">
        <w:trPr>
          <w:trHeight w:val="168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F2483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887F0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проверок, по итогам которых выявлены правонарушения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3CD91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количество мероприятий СН, в результате которых выявлены правонарушения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2032E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количество проведенных мероприятий СН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0A47A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22.45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2889A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14.29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F6333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3333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color w:val="CC3333"/>
                <w:sz w:val="20"/>
                <w:szCs w:val="20"/>
                <w:lang w:eastAsia="ru-RU"/>
              </w:rPr>
              <w:t>-36.36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D5A8A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-8.16</w:t>
            </w:r>
          </w:p>
        </w:tc>
      </w:tr>
      <w:tr w:rsidR="00973ECA" w:rsidRPr="00973ECA" w14:paraId="74F6CFB3" w14:textId="77777777" w:rsidTr="00973ECA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604D3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3CDD9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CC457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51486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12721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6FDA6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D88EC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A8160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23031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color w:val="CC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FAC6E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73ECA" w:rsidRPr="00973ECA" w14:paraId="03D87A50" w14:textId="77777777" w:rsidTr="00973ECA">
        <w:trPr>
          <w:trHeight w:val="2802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AFAC4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30B0A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проверок, по итогам которых по фактам выявленных нарушений возбуждены дела об административных правонарушениях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B76AC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мероприятий СН, по итогам которых по фактам выявленных нарушений возбуждены дела об административных правонарушениях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45782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количество мероприятий СН, в результате которых выявлены правонарушения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E0AD1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81.82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1BFAE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34230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3333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color w:val="CC3333"/>
                <w:sz w:val="20"/>
                <w:szCs w:val="20"/>
                <w:lang w:eastAsia="ru-RU"/>
              </w:rPr>
              <w:t>-26.67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F0C52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3333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color w:val="CC3333"/>
                <w:sz w:val="20"/>
                <w:szCs w:val="20"/>
                <w:lang w:eastAsia="ru-RU"/>
              </w:rPr>
              <w:t>-21.82</w:t>
            </w:r>
          </w:p>
        </w:tc>
      </w:tr>
      <w:tr w:rsidR="00973ECA" w:rsidRPr="00973ECA" w14:paraId="0B735F64" w14:textId="77777777" w:rsidTr="00973ECA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8FE58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2410B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64359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28D03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8AA91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46DE4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8AF5A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BDC46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E3554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color w:val="CC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0D7CA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color w:val="CC3333"/>
                <w:sz w:val="20"/>
                <w:szCs w:val="20"/>
                <w:lang w:eastAsia="ru-RU"/>
              </w:rPr>
            </w:pPr>
          </w:p>
        </w:tc>
      </w:tr>
      <w:tr w:rsidR="00973ECA" w:rsidRPr="00973ECA" w14:paraId="0FF26635" w14:textId="77777777" w:rsidTr="00973ECA">
        <w:trPr>
          <w:trHeight w:val="84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F2E4E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06245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проверок, по итогам которых по фактам выявленных нарушений наложены административные наказания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6B52E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мероприятий СН, по итогам которых наложены административные наказания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15D75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мероприятий СН, по итогам которых возбуждены дела об АП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B30BC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99767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33.33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2350C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3333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color w:val="CC3333"/>
                <w:sz w:val="20"/>
                <w:szCs w:val="20"/>
                <w:lang w:eastAsia="ru-RU"/>
              </w:rPr>
              <w:t>-66.67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9ACAD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3333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color w:val="CC3333"/>
                <w:sz w:val="20"/>
                <w:szCs w:val="20"/>
                <w:lang w:eastAsia="ru-RU"/>
              </w:rPr>
              <w:t>-66.67</w:t>
            </w:r>
          </w:p>
        </w:tc>
      </w:tr>
      <w:tr w:rsidR="00973ECA" w:rsidRPr="00973ECA" w14:paraId="25E80190" w14:textId="77777777" w:rsidTr="00973ECA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7BCC5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1B047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45E0C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8CC6D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731D0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EC596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F0135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E0F85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61CD0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color w:val="CC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C1394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color w:val="CC3333"/>
                <w:sz w:val="20"/>
                <w:szCs w:val="20"/>
                <w:lang w:eastAsia="ru-RU"/>
              </w:rPr>
            </w:pPr>
          </w:p>
        </w:tc>
      </w:tr>
      <w:tr w:rsidR="00973ECA" w:rsidRPr="00973ECA" w14:paraId="0E2ED283" w14:textId="77777777" w:rsidTr="00973ECA">
        <w:trPr>
          <w:trHeight w:val="2239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0C143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2F9E9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владельцев, в деятельности которых выявлены нарушения, представляющие угрозу причинения вреда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A3FED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владельцев, в деятельности которых выявлены нарушения, представляющие угрозу причинения вреда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35099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владельцев, в отношении которых были проведены мероприятия СН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7CDD4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02C75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67AAA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CB6D5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973ECA" w:rsidRPr="00973ECA" w14:paraId="00DC9C92" w14:textId="77777777" w:rsidTr="00973ECA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EA9DB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70E3A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98E7A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BBC22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D27B7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95646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F7726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ABDB9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D6900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21C82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73ECA" w:rsidRPr="00973ECA" w14:paraId="0A5B2C13" w14:textId="77777777" w:rsidTr="00973ECA">
        <w:trPr>
          <w:trHeight w:val="2239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F2B89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5FDD7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владельцев, в деятельности которых выявлены нарушения, явившиеся причиной причинения вреда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7E2A1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владельцев, в деятельности которых выявлены нарушения, явившиеся причиной причинения вреда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E218D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владельцев, в отношении которых были проведены мероприятия СН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A0554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B1898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B5816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F07CE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973ECA" w:rsidRPr="00973ECA" w14:paraId="4821B35C" w14:textId="77777777" w:rsidTr="00973ECA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69E41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21D27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5061C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828B4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E54A3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1C37C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556D3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089E8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77E64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8BEEF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73ECA" w:rsidRPr="00973ECA" w14:paraId="632D48CC" w14:textId="77777777" w:rsidTr="00973ECA">
        <w:trPr>
          <w:trHeight w:val="282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AB6C6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2A869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3C639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838C5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6C305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46E69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C7295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4A010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973ECA" w:rsidRPr="00973ECA" w14:paraId="0B70E6CD" w14:textId="77777777" w:rsidTr="00973ECA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EA2C8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7C957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40404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AFF91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B5018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C6A35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343A8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733B0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6AE7F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10385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73ECA" w:rsidRPr="00973ECA" w14:paraId="6F0683B3" w14:textId="77777777" w:rsidTr="00973ECA">
        <w:trPr>
          <w:trHeight w:val="2239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30604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A7C20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8CC10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выявленных при проведении мероприятий СН правонарушений, связанных с неисполнением предписаний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965FE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правонарушений, выявленных по итогам проведения внеплановых мероприятий СН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A957F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5E2E8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EB9D9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C6BF5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973ECA" w:rsidRPr="00973ECA" w14:paraId="398868F3" w14:textId="77777777" w:rsidTr="00973ECA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757F2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5CABD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F76BF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B5F2B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ED01C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293B3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8DF1D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4585E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ED94D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33FED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73ECA" w:rsidRPr="00973ECA" w14:paraId="0C9FAFD0" w14:textId="77777777" w:rsidTr="00973ECA">
        <w:trPr>
          <w:trHeight w:val="84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F03E0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47ACC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Отношение суммы взысканных административных штрафов к общей сумме наложенных административных штрафов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7B674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взысканных административных штрафов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F71E1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наложенных административных штрафов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0BAC0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934D1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554.55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BD9F7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3333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color w:val="CC3333"/>
                <w:sz w:val="20"/>
                <w:szCs w:val="20"/>
                <w:lang w:eastAsia="ru-RU"/>
              </w:rPr>
              <w:t>&amp;#8734;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5C0BB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3333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color w:val="CC3333"/>
                <w:sz w:val="20"/>
                <w:szCs w:val="20"/>
                <w:lang w:eastAsia="ru-RU"/>
              </w:rPr>
              <w:t>554.55</w:t>
            </w:r>
          </w:p>
        </w:tc>
      </w:tr>
      <w:tr w:rsidR="00973ECA" w:rsidRPr="00973ECA" w14:paraId="3C9900A0" w14:textId="77777777" w:rsidTr="00973ECA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864ED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4B1EF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B15DD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27250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8354A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123A3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0F030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B68AE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BD62B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color w:val="CC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40C4F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color w:val="CC3333"/>
                <w:sz w:val="20"/>
                <w:szCs w:val="20"/>
                <w:lang w:eastAsia="ru-RU"/>
              </w:rPr>
            </w:pPr>
          </w:p>
        </w:tc>
      </w:tr>
      <w:tr w:rsidR="00973ECA" w:rsidRPr="00973ECA" w14:paraId="40E21144" w14:textId="77777777" w:rsidTr="00973ECA">
        <w:trPr>
          <w:trHeight w:val="84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9D05E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B829B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Средний размер наложенного административного штрафа в том числе на должностных лиц и юридических лиц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E7A0E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наложенных административных штрафов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D4DC4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наложенных административных штрафов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D3A82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6666.667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A730D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CB43B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3333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color w:val="CC3333"/>
                <w:sz w:val="20"/>
                <w:szCs w:val="20"/>
                <w:lang w:eastAsia="ru-RU"/>
              </w:rPr>
              <w:t>-17.50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B149A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3333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color w:val="CC3333"/>
                <w:sz w:val="20"/>
                <w:szCs w:val="20"/>
                <w:lang w:eastAsia="ru-RU"/>
              </w:rPr>
              <w:t>-1166.667</w:t>
            </w:r>
          </w:p>
        </w:tc>
      </w:tr>
      <w:tr w:rsidR="00973ECA" w:rsidRPr="00973ECA" w14:paraId="4AE304B5" w14:textId="77777777" w:rsidTr="00973ECA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D35D2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68424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84487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9B4A7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43AB1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C71D7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82144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11793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2557F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color w:val="CC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69C9C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color w:val="CC3333"/>
                <w:sz w:val="20"/>
                <w:szCs w:val="20"/>
                <w:lang w:eastAsia="ru-RU"/>
              </w:rPr>
            </w:pPr>
          </w:p>
        </w:tc>
      </w:tr>
      <w:tr w:rsidR="00973ECA" w:rsidRPr="00973ECA" w14:paraId="6306961A" w14:textId="77777777" w:rsidTr="00973ECA">
        <w:trPr>
          <w:trHeight w:val="2802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86D4C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5B268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A29A8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проверок, по результатам которых материалы о выявленных нарушениях переданы в уполномоченные органы для возбуждения уголовных дел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CF5C2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количество проверок, в результате которых выявлены правонарушения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D0A9D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CFB89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A69B8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6A576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973ECA" w:rsidRPr="00973ECA" w14:paraId="711642C0" w14:textId="77777777" w:rsidTr="00973ECA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9556A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E818C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CC0FD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45764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97AFD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FF66E" w14:textId="77777777" w:rsidR="00973ECA" w:rsidRPr="00973ECA" w:rsidRDefault="00973ECA" w:rsidP="00973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E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DAE7A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B7A54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0B3AC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98814" w14:textId="77777777" w:rsidR="00973ECA" w:rsidRPr="00973ECA" w:rsidRDefault="00973ECA" w:rsidP="00973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7E0BB7A2" w14:textId="77777777" w:rsidR="00A307D2" w:rsidRDefault="00A307D2" w:rsidP="00EB5ED0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2B81C918" w14:textId="45B930B5" w:rsidR="00A41F6A" w:rsidRDefault="0099704E" w:rsidP="008B0BEC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</w:t>
      </w:r>
      <w:r w:rsidRPr="00C26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ей </w:t>
      </w:r>
      <w:r w:rsidRPr="00C26777">
        <w:rPr>
          <w:rFonts w:ascii="Times New Roman" w:hAnsi="Times New Roman" w:cs="Times New Roman"/>
          <w:color w:val="000000" w:themeColor="text1"/>
          <w:sz w:val="28"/>
          <w:szCs w:val="28"/>
        </w:rPr>
        <w:t>п. 6 (с</w:t>
      </w:r>
      <w:r w:rsidRPr="00C267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реднее количество проверок, проведенных в отношении одного юридического лица, индивидуального предпринимателя)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1FF5" w:rsidRPr="00C26777">
        <w:rPr>
          <w:rFonts w:ascii="Times New Roman" w:hAnsi="Times New Roman" w:cs="Times New Roman"/>
          <w:color w:val="000000" w:themeColor="text1"/>
          <w:sz w:val="28"/>
          <w:szCs w:val="28"/>
        </w:rPr>
        <w:t>связано с</w:t>
      </w:r>
      <w:r w:rsidR="00A977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0B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изменением количества систематических наблюдений в сфере персональных данных. </w:t>
      </w:r>
    </w:p>
    <w:p w14:paraId="3266B4BB" w14:textId="77777777" w:rsidR="00633523" w:rsidRPr="00633523" w:rsidRDefault="007D64F4" w:rsidP="004A1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3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Увеличение </w:t>
      </w:r>
      <w:r w:rsidR="004A1FF5" w:rsidRPr="00633523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показателя п. 7 (д</w:t>
      </w:r>
      <w:r w:rsidR="004A1FF5" w:rsidRPr="00633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оля проведенных внеплановых проверок) связано </w:t>
      </w:r>
      <w:r w:rsidR="00633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внеплановыми систематическими наблюдениями по проверке исполнения предписаний, выданных вещательным организациям Центральным аппаратом Роскомнадзора. </w:t>
      </w:r>
    </w:p>
    <w:p w14:paraId="41A37639" w14:textId="2274A51C" w:rsidR="0099704E" w:rsidRDefault="004A1FF5" w:rsidP="00CB1C22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77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E86E0B">
        <w:rPr>
          <w:rFonts w:ascii="Times New Roman" w:hAnsi="Times New Roman" w:cs="Times New Roman"/>
          <w:color w:val="000000" w:themeColor="text1"/>
          <w:sz w:val="28"/>
          <w:szCs w:val="28"/>
        </w:rPr>
        <w:t>меньшение</w:t>
      </w:r>
      <w:r w:rsidRPr="00C26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</w:t>
      </w:r>
      <w:r w:rsidR="008B0BEC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C26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1C22" w:rsidRPr="00C26777">
        <w:rPr>
          <w:rFonts w:ascii="Times New Roman" w:hAnsi="Times New Roman" w:cs="Times New Roman"/>
          <w:color w:val="000000" w:themeColor="text1"/>
          <w:sz w:val="28"/>
          <w:szCs w:val="28"/>
        </w:rPr>
        <w:t>п. 11 (доля проверок, по итогам которых выявлены правонарушения</w:t>
      </w:r>
      <w:r w:rsidR="008B0BEC">
        <w:rPr>
          <w:rFonts w:ascii="Times New Roman" w:hAnsi="Times New Roman" w:cs="Times New Roman"/>
          <w:color w:val="000000" w:themeColor="text1"/>
          <w:sz w:val="28"/>
          <w:szCs w:val="28"/>
        </w:rPr>
        <w:t>) и</w:t>
      </w:r>
      <w:r w:rsidR="00CB1C22" w:rsidRPr="00C26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6777">
        <w:rPr>
          <w:rFonts w:ascii="Times New Roman" w:hAnsi="Times New Roman" w:cs="Times New Roman"/>
          <w:color w:val="000000" w:themeColor="text1"/>
          <w:sz w:val="28"/>
          <w:szCs w:val="28"/>
        </w:rPr>
        <w:t>п. 12 (д</w:t>
      </w:r>
      <w:r w:rsidRPr="00C267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оля проверок, по итогам которых по фактам выявленных нарушений возбуждены дела об административных </w:t>
      </w:r>
      <w:r w:rsidR="006C6B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правонарушениях) связано </w:t>
      </w:r>
      <w:r w:rsidR="006C6BE3" w:rsidRPr="00C26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8B0B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требованиями </w:t>
      </w:r>
      <w:r w:rsidR="00061C8E" w:rsidRPr="004A1FF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</w:t>
      </w:r>
      <w:r w:rsidR="008B0BEC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061C8E" w:rsidRPr="004A1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C2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61C8E" w:rsidRPr="004A1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Правительства Российской Федерации от 10.03.2022 № 336 «Об особенностях организации и осуществления государственного контроля (надз</w:t>
      </w:r>
      <w:r w:rsidR="0006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ора), муниципального контроля» </w:t>
      </w:r>
    </w:p>
    <w:p w14:paraId="616858B1" w14:textId="77777777" w:rsidR="0099704E" w:rsidRDefault="0099704E" w:rsidP="006C6BE3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9548D4C" w14:textId="77777777" w:rsidR="004A1FF5" w:rsidRDefault="004A1FF5" w:rsidP="004A1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6777">
        <w:rPr>
          <w:rFonts w:ascii="Times New Roman" w:hAnsi="Times New Roman" w:cs="Times New Roman"/>
          <w:color w:val="000000" w:themeColor="text1"/>
          <w:sz w:val="28"/>
          <w:szCs w:val="28"/>
        </w:rPr>
        <w:t>Уменьшение показателя п. 13 (д</w:t>
      </w:r>
      <w:r w:rsidRPr="00C267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оля проверок, по итогам которых по фактам выявленных нарушений наложены административные наказания) связано с тем, что ещё не по всем делам об административных пр</w:t>
      </w:r>
      <w:r w:rsidR="00A26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авонарушениях, выявленных в 2022</w:t>
      </w:r>
      <w:r w:rsidRPr="00C267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году, вынесены судебные постановления, часть ещё не поступила в адрес Управления.</w:t>
      </w:r>
    </w:p>
    <w:p w14:paraId="1BBD80DE" w14:textId="77777777" w:rsidR="004A1FF5" w:rsidRPr="00C26777" w:rsidRDefault="004A1FF5" w:rsidP="004A1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67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Уменьшение показателей п. 18 (отношение суммы взысканных административных штрафов к общей сумме наложенных административных штрафов) и п. 19 (средний размер наложенного административного штрафа в том числе на должностных лиц и юридических лиц) связано с тем, что в бюджетное законодательство были внесены изменения, в результате которых поменялся администратор доходов по административным штрафам, назначаемых мировыми судьями. В следствие чего, уменьшилась общая сумма штрафов, по которым Управление является администратором доходов. В связи с этим, Управление не обладает информацией о выплате административных штрафов, назначаемых мировыми судьями.</w:t>
      </w:r>
    </w:p>
    <w:p w14:paraId="50057979" w14:textId="77777777" w:rsidR="004A1FF5" w:rsidRDefault="004A1FF5" w:rsidP="00EB5ED0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7D11F2F7" w14:textId="77777777" w:rsidR="004A1FF5" w:rsidRDefault="004A1FF5" w:rsidP="00EB5ED0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34A2F008" w14:textId="77777777" w:rsidR="004A1FF5" w:rsidRDefault="004A1FF5" w:rsidP="00EB5ED0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69DF37F3" w14:textId="77777777" w:rsidR="004A1FF5" w:rsidRDefault="004A1FF5" w:rsidP="00EB5ED0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33724556" w14:textId="77777777" w:rsidR="00EB5ED0" w:rsidRPr="00395FCF" w:rsidRDefault="00EB5ED0" w:rsidP="00EB5ED0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DAC8D6" w14:textId="77777777" w:rsidR="00EB5ED0" w:rsidRDefault="00EB5ED0" w:rsidP="00EB5E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sz w:val="28"/>
          <w:szCs w:val="28"/>
          <w:highlight w:val="yellow"/>
        </w:rPr>
        <w:br w:type="page"/>
      </w:r>
    </w:p>
    <w:p w14:paraId="0157965C" w14:textId="77777777" w:rsidR="00EB5ED0" w:rsidRPr="001A38D4" w:rsidRDefault="00EB5ED0" w:rsidP="00EB5E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14:paraId="182FE805" w14:textId="77777777" w:rsidR="00EB5ED0" w:rsidRPr="00395FCF" w:rsidRDefault="00EB5ED0" w:rsidP="00EB5E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95FC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Показатели эффективности сотрудников Управления Роскомнадзора по Тверской области за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1 квартал </w:t>
      </w:r>
      <w:r w:rsidRPr="00395FCF">
        <w:rPr>
          <w:rFonts w:ascii="Times New Roman" w:eastAsia="Calibri" w:hAnsi="Times New Roman" w:cs="Times New Roman"/>
          <w:b/>
          <w:sz w:val="28"/>
          <w:szCs w:val="28"/>
          <w:u w:val="single"/>
        </w:rPr>
        <w:t>202</w:t>
      </w:r>
      <w:r w:rsidR="00371482"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r w:rsidRPr="00395FC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год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а</w:t>
      </w:r>
    </w:p>
    <w:p w14:paraId="00E4BBD2" w14:textId="77777777" w:rsidR="00EB5ED0" w:rsidRDefault="00EB5ED0" w:rsidP="00EB5E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6"/>
        <w:gridCol w:w="834"/>
        <w:gridCol w:w="851"/>
        <w:gridCol w:w="1023"/>
        <w:gridCol w:w="842"/>
        <w:gridCol w:w="1014"/>
        <w:gridCol w:w="717"/>
        <w:gridCol w:w="794"/>
        <w:gridCol w:w="794"/>
        <w:gridCol w:w="794"/>
        <w:gridCol w:w="773"/>
        <w:gridCol w:w="779"/>
        <w:gridCol w:w="779"/>
        <w:gridCol w:w="841"/>
        <w:gridCol w:w="794"/>
        <w:gridCol w:w="703"/>
        <w:gridCol w:w="703"/>
        <w:gridCol w:w="1027"/>
        <w:gridCol w:w="794"/>
      </w:tblGrid>
      <w:tr w:rsidR="00EB5ED0" w:rsidRPr="00EF09B5" w14:paraId="03C06D04" w14:textId="77777777" w:rsidTr="00E83788">
        <w:trPr>
          <w:trHeight w:val="319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14:paraId="62062883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55A4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b/>
                <w:bCs/>
                <w:color w:val="3355A4"/>
                <w:lang w:eastAsia="ru-RU"/>
              </w:rPr>
              <w:t>№ строки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14:paraId="214D1B26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55A4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b/>
                <w:bCs/>
                <w:color w:val="3355A4"/>
                <w:lang w:eastAsia="ru-RU"/>
              </w:rPr>
              <w:t>наименование ФО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14:paraId="26173734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55A4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b/>
                <w:bCs/>
                <w:color w:val="3355A4"/>
                <w:lang w:eastAsia="ru-RU"/>
              </w:rPr>
              <w:t>наименование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14:paraId="63AD9AC8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55A4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b/>
                <w:bCs/>
                <w:color w:val="3355A4"/>
                <w:lang w:eastAsia="ru-RU"/>
              </w:rPr>
              <w:t>название отдела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14:paraId="1617E325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55A4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b/>
                <w:bCs/>
                <w:color w:val="3355A4"/>
                <w:lang w:eastAsia="ru-RU"/>
              </w:rPr>
              <w:t>должность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14:paraId="2D71B8EA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55A4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b/>
                <w:bCs/>
                <w:color w:val="3355A4"/>
                <w:lang w:eastAsia="ru-RU"/>
              </w:rPr>
              <w:t>ФИО</w:t>
            </w:r>
          </w:p>
        </w:tc>
        <w:tc>
          <w:tcPr>
            <w:tcW w:w="3341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14:paraId="7ECFC4DE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55A4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b/>
                <w:bCs/>
                <w:color w:val="3355A4"/>
                <w:lang w:eastAsia="ru-RU"/>
              </w:rPr>
              <w:t>за период с 01.01.2022 по 31.03.2022</w:t>
            </w:r>
          </w:p>
        </w:tc>
      </w:tr>
      <w:tr w:rsidR="00EB5ED0" w:rsidRPr="00EF09B5" w14:paraId="791390B9" w14:textId="77777777" w:rsidTr="00E83788">
        <w:trPr>
          <w:trHeight w:val="1159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2E961" w14:textId="77777777" w:rsidR="00EB5ED0" w:rsidRPr="00EF09B5" w:rsidRDefault="00EB5ED0" w:rsidP="00E837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55A4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FE72F" w14:textId="77777777" w:rsidR="00EB5ED0" w:rsidRPr="00EF09B5" w:rsidRDefault="00EB5ED0" w:rsidP="00E837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55A4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4D1B7" w14:textId="77777777" w:rsidR="00EB5ED0" w:rsidRPr="00EF09B5" w:rsidRDefault="00EB5ED0" w:rsidP="00E837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55A4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E1294" w14:textId="77777777" w:rsidR="00EB5ED0" w:rsidRPr="00EF09B5" w:rsidRDefault="00EB5ED0" w:rsidP="00E837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55A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B7AFB" w14:textId="77777777" w:rsidR="00EB5ED0" w:rsidRPr="00EF09B5" w:rsidRDefault="00EB5ED0" w:rsidP="00E837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55A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9AE69" w14:textId="77777777" w:rsidR="00EB5ED0" w:rsidRPr="00EF09B5" w:rsidRDefault="00EB5ED0" w:rsidP="00E837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55A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14:paraId="0E94C0CA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55A4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b/>
                <w:bCs/>
                <w:color w:val="3355A4"/>
                <w:lang w:eastAsia="ru-RU"/>
              </w:rPr>
              <w:t>отработано входящих документов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14:paraId="7BB4C585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55A4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b/>
                <w:bCs/>
                <w:color w:val="3355A4"/>
                <w:lang w:eastAsia="ru-RU"/>
              </w:rPr>
              <w:t>подготовлено исходящих документов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14:paraId="610A6BBC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55A4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b/>
                <w:bCs/>
                <w:color w:val="3355A4"/>
                <w:lang w:eastAsia="ru-RU"/>
              </w:rPr>
              <w:t>подготовлено внутренних документов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14:paraId="67D40534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55A4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b/>
                <w:bCs/>
                <w:color w:val="3355A4"/>
                <w:lang w:eastAsia="ru-RU"/>
              </w:rPr>
              <w:t>подготовлено ответов на обращения граждан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14:paraId="4BD88A09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55A4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b/>
                <w:bCs/>
                <w:color w:val="3355A4"/>
                <w:lang w:eastAsia="ru-RU"/>
              </w:rPr>
              <w:t>проверки и мероприятия по контролю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14:paraId="4D34558F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55A4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b/>
                <w:bCs/>
                <w:color w:val="3355A4"/>
                <w:lang w:eastAsia="ru-RU"/>
              </w:rPr>
              <w:t>создано актов проверок и мероприятий по контролю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14:paraId="6BC32411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55A4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b/>
                <w:bCs/>
                <w:color w:val="3355A4"/>
                <w:lang w:eastAsia="ru-RU"/>
              </w:rPr>
              <w:t>подписано актов проверок и мероприятий по контролю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14:paraId="384B8734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55A4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b/>
                <w:bCs/>
                <w:color w:val="3355A4"/>
                <w:lang w:eastAsia="ru-RU"/>
              </w:rPr>
              <w:t>создано докладных записок по мероприятиям по СН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14:paraId="448EA670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55A4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b/>
                <w:bCs/>
                <w:color w:val="3355A4"/>
                <w:lang w:eastAsia="ru-RU"/>
              </w:rPr>
              <w:t>подготовлено предписаний об устранении нарушений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14:paraId="2F93FAA5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55A4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b/>
                <w:bCs/>
                <w:color w:val="3355A4"/>
                <w:lang w:eastAsia="ru-RU"/>
              </w:rPr>
              <w:t>внесено в ЕИС протоколов об АП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14:paraId="5B034B41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55A4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b/>
                <w:bCs/>
                <w:color w:val="3355A4"/>
                <w:lang w:eastAsia="ru-RU"/>
              </w:rPr>
              <w:t>составлено протоколов об АП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14:paraId="286AE91C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55A4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b/>
                <w:bCs/>
                <w:color w:val="3355A4"/>
                <w:lang w:eastAsia="ru-RU"/>
              </w:rPr>
              <w:t>постановления об административном наказании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14:paraId="287DB19D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55A4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b/>
                <w:bCs/>
                <w:color w:val="3355A4"/>
                <w:lang w:eastAsia="ru-RU"/>
              </w:rPr>
              <w:t>подготовлено заявлений для передачи в суд</w:t>
            </w:r>
          </w:p>
        </w:tc>
      </w:tr>
      <w:tr w:rsidR="00EB5ED0" w:rsidRPr="00EF09B5" w14:paraId="7086CD18" w14:textId="77777777" w:rsidTr="00E83788">
        <w:trPr>
          <w:trHeight w:val="702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14:paraId="7EA40E5A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55A4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b/>
                <w:bCs/>
                <w:color w:val="3355A4"/>
                <w:lang w:eastAsia="ru-RU"/>
              </w:rPr>
              <w:t>1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8A5A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ЦФО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A20B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Управление Роскомнадзора по Тверской области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69DE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Руководство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5CBD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Заместитель руководителя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09880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Козлов Роман Михайлович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7382B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843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C961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362D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F2F11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8D65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3CF2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D0746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EFE7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C6B34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96E26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93DB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E930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DABDB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B5ED0" w:rsidRPr="00EF09B5" w14:paraId="67B924B3" w14:textId="77777777" w:rsidTr="00E83788">
        <w:trPr>
          <w:trHeight w:val="822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14:paraId="7E76F811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55A4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b/>
                <w:bCs/>
                <w:color w:val="3355A4"/>
                <w:lang w:eastAsia="ru-RU"/>
              </w:rPr>
              <w:t>2</w:t>
            </w: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7A92D" w14:textId="77777777" w:rsidR="00EB5ED0" w:rsidRPr="00EF09B5" w:rsidRDefault="00EB5ED0" w:rsidP="00E83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1E6B5" w14:textId="77777777" w:rsidR="00EB5ED0" w:rsidRPr="00EF09B5" w:rsidRDefault="00EB5ED0" w:rsidP="00E83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C92E9" w14:textId="77777777" w:rsidR="00EB5ED0" w:rsidRPr="00EF09B5" w:rsidRDefault="00EB5ED0" w:rsidP="00E83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B05D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Руководитель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B0B4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Ключников Александр Геннадьевич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F02F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2087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3296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7377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3874D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848B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8DCD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F259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2A5C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BFCC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CDAC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3427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6899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9AAC6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B5ED0" w:rsidRPr="00EF09B5" w14:paraId="6CA69034" w14:textId="77777777" w:rsidTr="00E83788">
        <w:trPr>
          <w:trHeight w:val="739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14:paraId="44C1DEC3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55A4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b/>
                <w:bCs/>
                <w:color w:val="3355A4"/>
                <w:lang w:eastAsia="ru-RU"/>
              </w:rPr>
              <w:t>3</w:t>
            </w: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BC2B8" w14:textId="77777777" w:rsidR="00EB5ED0" w:rsidRPr="00EF09B5" w:rsidRDefault="00EB5ED0" w:rsidP="00E83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9EB8D" w14:textId="77777777" w:rsidR="00EB5ED0" w:rsidRPr="00EF09B5" w:rsidRDefault="00EB5ED0" w:rsidP="00E83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E70D8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ОКНСЗПД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C23E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Ведущий специалист - эксперт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7B212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Голубева Наталья Андреевна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2572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5623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960BF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145AB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997F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F77F3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984CF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E9BD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F145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B66A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CBE3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92F6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DCDB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EB5ED0" w:rsidRPr="00EF09B5" w14:paraId="0FD737F3" w14:textId="77777777" w:rsidTr="00E83788">
        <w:trPr>
          <w:trHeight w:val="822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14:paraId="4CF70224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55A4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b/>
                <w:bCs/>
                <w:color w:val="3355A4"/>
                <w:lang w:eastAsia="ru-RU"/>
              </w:rPr>
              <w:t>4</w:t>
            </w: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A049B" w14:textId="77777777" w:rsidR="00EB5ED0" w:rsidRPr="00EF09B5" w:rsidRDefault="00EB5ED0" w:rsidP="00E83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F8CDE" w14:textId="77777777" w:rsidR="00EB5ED0" w:rsidRPr="00EF09B5" w:rsidRDefault="00EB5ED0" w:rsidP="00E83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C0354" w14:textId="77777777" w:rsidR="00EB5ED0" w:rsidRPr="00EF09B5" w:rsidRDefault="00EB5ED0" w:rsidP="00E83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88FE5" w14:textId="77777777" w:rsidR="00EB5ED0" w:rsidRPr="00EF09B5" w:rsidRDefault="00EB5ED0" w:rsidP="00E83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310F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Королева Екатерина Владимировна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809CF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F955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EF06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F750D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2C38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F388A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B197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1D52E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4910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AE54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72E0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FB94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A2E83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B5ED0" w:rsidRPr="00EF09B5" w14:paraId="489E092A" w14:textId="77777777" w:rsidTr="00E83788">
        <w:trPr>
          <w:trHeight w:val="702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14:paraId="4E8A2F62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55A4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b/>
                <w:bCs/>
                <w:color w:val="3355A4"/>
                <w:lang w:eastAsia="ru-RU"/>
              </w:rPr>
              <w:t>5</w:t>
            </w: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88EBB" w14:textId="77777777" w:rsidR="00EB5ED0" w:rsidRPr="00EF09B5" w:rsidRDefault="00EB5ED0" w:rsidP="00E83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86464" w14:textId="77777777" w:rsidR="00EB5ED0" w:rsidRPr="00EF09B5" w:rsidRDefault="00EB5ED0" w:rsidP="00E83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01C9C" w14:textId="77777777" w:rsidR="00EB5ED0" w:rsidRPr="00EF09B5" w:rsidRDefault="00EB5ED0" w:rsidP="00E83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63CB4" w14:textId="77777777" w:rsidR="00EB5ED0" w:rsidRPr="00EF09B5" w:rsidRDefault="00EB5ED0" w:rsidP="00E83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896D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Сажина Наталья Борисовна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F1BD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C304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44C0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53A7C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A4DB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1823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C17E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E340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FE57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F459D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9B75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C86C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A6E3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B5ED0" w:rsidRPr="00EF09B5" w14:paraId="58BB677F" w14:textId="77777777" w:rsidTr="00E83788">
        <w:trPr>
          <w:trHeight w:val="780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14:paraId="71D25AA9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55A4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b/>
                <w:bCs/>
                <w:color w:val="3355A4"/>
                <w:lang w:eastAsia="ru-RU"/>
              </w:rPr>
              <w:t>6</w:t>
            </w: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CED65" w14:textId="77777777" w:rsidR="00EB5ED0" w:rsidRPr="00EF09B5" w:rsidRDefault="00EB5ED0" w:rsidP="00E83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C1A06" w14:textId="77777777" w:rsidR="00EB5ED0" w:rsidRPr="00EF09B5" w:rsidRDefault="00EB5ED0" w:rsidP="00E83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F4C51" w14:textId="77777777" w:rsidR="00EB5ED0" w:rsidRPr="00EF09B5" w:rsidRDefault="00EB5ED0" w:rsidP="00E83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AE40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Главный специалист - эксперт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7329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Губанов Алексей Сергеевич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AE8A7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12C7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3A67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60A8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2BB57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B5D3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227E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F026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BA60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9CCF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3AA49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87A5F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9623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B5ED0" w:rsidRPr="00EF09B5" w14:paraId="789791EF" w14:textId="77777777" w:rsidTr="00E83788">
        <w:trPr>
          <w:trHeight w:val="702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14:paraId="287E687A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55A4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b/>
                <w:bCs/>
                <w:color w:val="3355A4"/>
                <w:lang w:eastAsia="ru-RU"/>
              </w:rPr>
              <w:t>7</w:t>
            </w: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AD508" w14:textId="77777777" w:rsidR="00EB5ED0" w:rsidRPr="00EF09B5" w:rsidRDefault="00EB5ED0" w:rsidP="00E83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B5D09" w14:textId="77777777" w:rsidR="00EB5ED0" w:rsidRPr="00EF09B5" w:rsidRDefault="00EB5ED0" w:rsidP="00E83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D06E6" w14:textId="77777777" w:rsidR="00EB5ED0" w:rsidRPr="00EF09B5" w:rsidRDefault="00EB5ED0" w:rsidP="00E83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7D39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Начальник отдела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BB1D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Ролович Лариса Сергеевна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2558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8AB1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8D74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7D3A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C4B4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14CB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7CB3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3A769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A2C75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38A8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48B2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88F6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3D53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B5ED0" w:rsidRPr="00EF09B5" w14:paraId="0EECFE14" w14:textId="77777777" w:rsidTr="00E83788">
        <w:trPr>
          <w:trHeight w:val="780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14:paraId="69C67688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55A4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b/>
                <w:bCs/>
                <w:color w:val="3355A4"/>
                <w:lang w:eastAsia="ru-RU"/>
              </w:rPr>
              <w:t>8</w:t>
            </w: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E3138" w14:textId="77777777" w:rsidR="00EB5ED0" w:rsidRPr="00EF09B5" w:rsidRDefault="00EB5ED0" w:rsidP="00E83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32E2E" w14:textId="77777777" w:rsidR="00EB5ED0" w:rsidRPr="00EF09B5" w:rsidRDefault="00EB5ED0" w:rsidP="00E83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3F80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ОКНСМК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F275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Ведущий специалист - эксперт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4DFE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Галманова Екатерина Сергеевна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DACC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8F90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420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5DC7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8CA9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027D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6601C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DED3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1786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94578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B0BF8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72134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1A854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4939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EB5ED0" w:rsidRPr="00EF09B5" w14:paraId="4C59CF22" w14:textId="77777777" w:rsidTr="00E83788">
        <w:trPr>
          <w:trHeight w:val="679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14:paraId="34DC0E19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55A4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b/>
                <w:bCs/>
                <w:color w:val="3355A4"/>
                <w:lang w:eastAsia="ru-RU"/>
              </w:rPr>
              <w:t>9</w:t>
            </w: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59DD6" w14:textId="77777777" w:rsidR="00EB5ED0" w:rsidRPr="00EF09B5" w:rsidRDefault="00EB5ED0" w:rsidP="00E83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502E4" w14:textId="77777777" w:rsidR="00EB5ED0" w:rsidRPr="00EF09B5" w:rsidRDefault="00EB5ED0" w:rsidP="00E83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CD140" w14:textId="77777777" w:rsidR="00EB5ED0" w:rsidRPr="00EF09B5" w:rsidRDefault="00EB5ED0" w:rsidP="00E83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457B8" w14:textId="77777777" w:rsidR="00EB5ED0" w:rsidRPr="00EF09B5" w:rsidRDefault="00EB5ED0" w:rsidP="00E83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61506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Чубарова Анна Сергеевна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3F4D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648AE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F4800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0D88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D29B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40A1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1C6D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8DCB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5286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DE36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8DF0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2599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509F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B5ED0" w:rsidRPr="00EF09B5" w14:paraId="75B169B0" w14:textId="77777777" w:rsidTr="00E83788">
        <w:trPr>
          <w:trHeight w:val="822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14:paraId="2C6C306E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55A4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b/>
                <w:bCs/>
                <w:color w:val="3355A4"/>
                <w:lang w:eastAsia="ru-RU"/>
              </w:rPr>
              <w:t>10</w:t>
            </w: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AC713" w14:textId="77777777" w:rsidR="00EB5ED0" w:rsidRPr="00EF09B5" w:rsidRDefault="00EB5ED0" w:rsidP="00E83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3F8F2" w14:textId="77777777" w:rsidR="00EB5ED0" w:rsidRPr="00EF09B5" w:rsidRDefault="00EB5ED0" w:rsidP="00E83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23BFA" w14:textId="77777777" w:rsidR="00EB5ED0" w:rsidRPr="00EF09B5" w:rsidRDefault="00EB5ED0" w:rsidP="00E83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3940E" w14:textId="77777777" w:rsidR="00EB5ED0" w:rsidRPr="00EF09B5" w:rsidRDefault="00EB5ED0" w:rsidP="00E83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9356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Шихсаидова Ася Магомедзакировна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1133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ABE4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142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25EA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64E9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35DB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EC18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573F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CF8C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0887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CE46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4C38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AC54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DDE5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B5ED0" w:rsidRPr="00EF09B5" w14:paraId="7A214178" w14:textId="77777777" w:rsidTr="00E83788">
        <w:trPr>
          <w:trHeight w:val="780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14:paraId="32307A6D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55A4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b/>
                <w:bCs/>
                <w:color w:val="3355A4"/>
                <w:lang w:eastAsia="ru-RU"/>
              </w:rPr>
              <w:t>11</w:t>
            </w: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57A3F" w14:textId="77777777" w:rsidR="00EB5ED0" w:rsidRPr="00EF09B5" w:rsidRDefault="00EB5ED0" w:rsidP="00E83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F83C7" w14:textId="77777777" w:rsidR="00EB5ED0" w:rsidRPr="00EF09B5" w:rsidRDefault="00EB5ED0" w:rsidP="00E83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F284F" w14:textId="77777777" w:rsidR="00EB5ED0" w:rsidRPr="00EF09B5" w:rsidRDefault="00EB5ED0" w:rsidP="00E83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2F54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Главный специалист - эксперт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6532D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Башилова Светлана Викторовна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BEE4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FDA1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EA4B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3329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E85BC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4EF8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597C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B845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212F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D40D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D79B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29D5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7FA8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B5ED0" w:rsidRPr="00EF09B5" w14:paraId="76146BF0" w14:textId="77777777" w:rsidTr="00E83788">
        <w:trPr>
          <w:trHeight w:val="702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14:paraId="68D99918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55A4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b/>
                <w:bCs/>
                <w:color w:val="3355A4"/>
                <w:lang w:eastAsia="ru-RU"/>
              </w:rPr>
              <w:t>12</w:t>
            </w: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31B56" w14:textId="77777777" w:rsidR="00EB5ED0" w:rsidRPr="00EF09B5" w:rsidRDefault="00EB5ED0" w:rsidP="00E83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CA87C" w14:textId="77777777" w:rsidR="00EB5ED0" w:rsidRPr="00EF09B5" w:rsidRDefault="00EB5ED0" w:rsidP="00E83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8426F" w14:textId="77777777" w:rsidR="00EB5ED0" w:rsidRPr="00EF09B5" w:rsidRDefault="00EB5ED0" w:rsidP="00E83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98EAB" w14:textId="77777777" w:rsidR="00EB5ED0" w:rsidRPr="00EF09B5" w:rsidRDefault="00EB5ED0" w:rsidP="00E83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F0A3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Федотова Юлия Викторовна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9818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CCB9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C6A7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A84B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24DB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B6B6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0CBB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26A6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5112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042B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C8C1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5394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28D5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B5ED0" w:rsidRPr="00EF09B5" w14:paraId="19F31522" w14:textId="77777777" w:rsidTr="00E83788">
        <w:trPr>
          <w:trHeight w:val="660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14:paraId="087DB9FF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55A4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b/>
                <w:bCs/>
                <w:color w:val="3355A4"/>
                <w:lang w:eastAsia="ru-RU"/>
              </w:rPr>
              <w:t>13</w:t>
            </w: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51D03" w14:textId="77777777" w:rsidR="00EB5ED0" w:rsidRPr="00EF09B5" w:rsidRDefault="00EB5ED0" w:rsidP="00E83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6F0D5" w14:textId="77777777" w:rsidR="00EB5ED0" w:rsidRPr="00EF09B5" w:rsidRDefault="00EB5ED0" w:rsidP="00E83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1CEB4" w14:textId="77777777" w:rsidR="00EB5ED0" w:rsidRPr="00EF09B5" w:rsidRDefault="00EB5ED0" w:rsidP="00E83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3B97D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Начальник отдела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D20C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Антонова Елена Юрьевна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BD7A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9DC0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EC3F1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AB53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6087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FD890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3C4A9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51A6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275F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427BB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D799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E36E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E933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B5ED0" w:rsidRPr="00EF09B5" w14:paraId="282F761F" w14:textId="77777777" w:rsidTr="00E83788">
        <w:trPr>
          <w:trHeight w:val="762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14:paraId="1D7E7765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55A4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b/>
                <w:bCs/>
                <w:color w:val="3355A4"/>
                <w:lang w:eastAsia="ru-RU"/>
              </w:rPr>
              <w:t>14</w:t>
            </w: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72075" w14:textId="77777777" w:rsidR="00EB5ED0" w:rsidRPr="00EF09B5" w:rsidRDefault="00EB5ED0" w:rsidP="00E83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4D5E9" w14:textId="77777777" w:rsidR="00EB5ED0" w:rsidRPr="00EF09B5" w:rsidRDefault="00EB5ED0" w:rsidP="00E83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F2855" w14:textId="77777777" w:rsidR="00EB5ED0" w:rsidRPr="00EF09B5" w:rsidRDefault="00EB5ED0" w:rsidP="00E83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12CF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Специалист - эксперт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3F14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Крылова Алена Станиславовна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9BEBB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C4F3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A740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F739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2FA8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13BB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9C4A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94EE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4455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2A7F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C3E1F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8325C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BA15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B5ED0" w:rsidRPr="00EF09B5" w14:paraId="06E71155" w14:textId="77777777" w:rsidTr="00E83788">
        <w:trPr>
          <w:trHeight w:val="780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14:paraId="3FD34978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55A4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b/>
                <w:bCs/>
                <w:color w:val="3355A4"/>
                <w:lang w:eastAsia="ru-RU"/>
              </w:rPr>
              <w:t>15</w:t>
            </w: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66201" w14:textId="77777777" w:rsidR="00EB5ED0" w:rsidRPr="00EF09B5" w:rsidRDefault="00EB5ED0" w:rsidP="00E83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A78F0" w14:textId="77777777" w:rsidR="00EB5ED0" w:rsidRPr="00EF09B5" w:rsidRDefault="00EB5ED0" w:rsidP="00E83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47FC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ОКНССв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5C40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Ведущий специалист - эксперт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C496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Мацевич Владимир Валентинович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9751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DCC3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152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F29D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5FB5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3612B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9439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343C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C05B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45BE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45F7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FA90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2B05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4E4F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B5ED0" w:rsidRPr="00EF09B5" w14:paraId="2B78A4F9" w14:textId="77777777" w:rsidTr="00E83788">
        <w:trPr>
          <w:trHeight w:val="720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14:paraId="69909B2E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55A4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b/>
                <w:bCs/>
                <w:color w:val="3355A4"/>
                <w:lang w:eastAsia="ru-RU"/>
              </w:rPr>
              <w:t>16</w:t>
            </w: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E217B" w14:textId="77777777" w:rsidR="00EB5ED0" w:rsidRPr="00EF09B5" w:rsidRDefault="00EB5ED0" w:rsidP="00E83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7497F" w14:textId="77777777" w:rsidR="00EB5ED0" w:rsidRPr="00EF09B5" w:rsidRDefault="00EB5ED0" w:rsidP="00E83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B507F" w14:textId="77777777" w:rsidR="00EB5ED0" w:rsidRPr="00EF09B5" w:rsidRDefault="00EB5ED0" w:rsidP="00E83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BFD4B" w14:textId="77777777" w:rsidR="00EB5ED0" w:rsidRPr="00EF09B5" w:rsidRDefault="00EB5ED0" w:rsidP="00E83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0E21E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Семенова Дарья Алексеевна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5165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67E2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81AEC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B710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A6CD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AC9D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DC7F9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D5320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F141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6238E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C95E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D943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ECF6F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B5ED0" w:rsidRPr="00EF09B5" w14:paraId="3F5F5FAC" w14:textId="77777777" w:rsidTr="00E83788">
        <w:trPr>
          <w:trHeight w:val="762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14:paraId="4E5DC184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55A4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b/>
                <w:bCs/>
                <w:color w:val="3355A4"/>
                <w:lang w:eastAsia="ru-RU"/>
              </w:rPr>
              <w:t>17</w:t>
            </w: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5D5B7" w14:textId="77777777" w:rsidR="00EB5ED0" w:rsidRPr="00EF09B5" w:rsidRDefault="00EB5ED0" w:rsidP="00E83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4DBD9" w14:textId="77777777" w:rsidR="00EB5ED0" w:rsidRPr="00EF09B5" w:rsidRDefault="00EB5ED0" w:rsidP="00E83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2CBCF" w14:textId="77777777" w:rsidR="00EB5ED0" w:rsidRPr="00EF09B5" w:rsidRDefault="00EB5ED0" w:rsidP="00E83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16B9C" w14:textId="77777777" w:rsidR="00EB5ED0" w:rsidRPr="00EF09B5" w:rsidRDefault="00EB5ED0" w:rsidP="00E83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2E58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Скурупскас Мария Валерьевна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A463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2935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C956B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086D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46A4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E3F5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1ACD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DFA6C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D3CE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661F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87667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2F74E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336B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B5ED0" w:rsidRPr="00EF09B5" w14:paraId="4B8F3834" w14:textId="77777777" w:rsidTr="00E83788">
        <w:trPr>
          <w:trHeight w:val="739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14:paraId="48E60E1E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55A4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b/>
                <w:bCs/>
                <w:color w:val="3355A4"/>
                <w:lang w:eastAsia="ru-RU"/>
              </w:rPr>
              <w:t>18</w:t>
            </w: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87D6D" w14:textId="77777777" w:rsidR="00EB5ED0" w:rsidRPr="00EF09B5" w:rsidRDefault="00EB5ED0" w:rsidP="00E83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080FD" w14:textId="77777777" w:rsidR="00EB5ED0" w:rsidRPr="00EF09B5" w:rsidRDefault="00EB5ED0" w:rsidP="00E83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11AD6" w14:textId="77777777" w:rsidR="00EB5ED0" w:rsidRPr="00EF09B5" w:rsidRDefault="00EB5ED0" w:rsidP="00E83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F7509" w14:textId="77777777" w:rsidR="00EB5ED0" w:rsidRPr="00EF09B5" w:rsidRDefault="00EB5ED0" w:rsidP="00E83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A652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Тесёлкина Елена Леонидовна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7FA4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86FA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FAD6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D1A9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2C25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4290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C4DDA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7F3B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EEDF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C557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7CC2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1CBC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10E52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B5ED0" w:rsidRPr="00EF09B5" w14:paraId="75A92A5F" w14:textId="77777777" w:rsidTr="00E83788">
        <w:trPr>
          <w:trHeight w:val="739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14:paraId="506C099E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55A4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b/>
                <w:bCs/>
                <w:color w:val="3355A4"/>
                <w:lang w:eastAsia="ru-RU"/>
              </w:rPr>
              <w:t>19</w:t>
            </w: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9CD5C" w14:textId="77777777" w:rsidR="00EB5ED0" w:rsidRPr="00EF09B5" w:rsidRDefault="00EB5ED0" w:rsidP="00E83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82FE5" w14:textId="77777777" w:rsidR="00EB5ED0" w:rsidRPr="00EF09B5" w:rsidRDefault="00EB5ED0" w:rsidP="00E83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22622" w14:textId="77777777" w:rsidR="00EB5ED0" w:rsidRPr="00EF09B5" w:rsidRDefault="00EB5ED0" w:rsidP="00E83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93D6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Начальник отдела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4D0A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Жуков Александр Николаевич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395F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C8F4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1181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06C0A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D7DF2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7D3D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25C36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4F4D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6DB9F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2167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4C06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79B0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4A5A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B5ED0" w:rsidRPr="00EF09B5" w14:paraId="4B514679" w14:textId="77777777" w:rsidTr="00E83788">
        <w:trPr>
          <w:trHeight w:val="780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14:paraId="75CB69E2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55A4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b/>
                <w:bCs/>
                <w:color w:val="3355A4"/>
                <w:lang w:eastAsia="ru-RU"/>
              </w:rPr>
              <w:t>20</w:t>
            </w: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9E82F" w14:textId="77777777" w:rsidR="00EB5ED0" w:rsidRPr="00EF09B5" w:rsidRDefault="00EB5ED0" w:rsidP="00E83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D07E5" w14:textId="77777777" w:rsidR="00EB5ED0" w:rsidRPr="00EF09B5" w:rsidRDefault="00EB5ED0" w:rsidP="00E83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4DE90" w14:textId="77777777" w:rsidR="00EB5ED0" w:rsidRPr="00EF09B5" w:rsidRDefault="00EB5ED0" w:rsidP="00E83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3C9D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Специалист - эксперт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2814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Воронец Анастасия Алексеевна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B6753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AFC0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0F00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39F5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465E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603C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C0B3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B8A3D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1FA0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1252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9B6D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4A97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D39D9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B5ED0" w:rsidRPr="00EF09B5" w14:paraId="3E1AE565" w14:textId="77777777" w:rsidTr="00E83788">
        <w:trPr>
          <w:trHeight w:val="780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14:paraId="0809678D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55A4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b/>
                <w:bCs/>
                <w:color w:val="3355A4"/>
                <w:lang w:eastAsia="ru-RU"/>
              </w:rPr>
              <w:t>21</w:t>
            </w: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64CA9" w14:textId="77777777" w:rsidR="00EB5ED0" w:rsidRPr="00EF09B5" w:rsidRDefault="00EB5ED0" w:rsidP="00E83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7D154" w14:textId="77777777" w:rsidR="00EB5ED0" w:rsidRPr="00EF09B5" w:rsidRDefault="00EB5ED0" w:rsidP="00E83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64694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Отдел административного и финансового обеспечения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650B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Ведущий специалист - эксперт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7498F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Мурина Наталья  Андреевна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DE8D0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942B0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2C95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3761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699D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8A306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E1BE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F138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B7D9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FD1D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0FFC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61734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0C04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B5ED0" w:rsidRPr="00EF09B5" w14:paraId="5ACEEEDF" w14:textId="77777777" w:rsidTr="00E83788">
        <w:trPr>
          <w:trHeight w:val="780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14:paraId="28DF3BEB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55A4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b/>
                <w:bCs/>
                <w:color w:val="3355A4"/>
                <w:lang w:eastAsia="ru-RU"/>
              </w:rPr>
              <w:t>22</w:t>
            </w: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A7340" w14:textId="77777777" w:rsidR="00EB5ED0" w:rsidRPr="00EF09B5" w:rsidRDefault="00EB5ED0" w:rsidP="00E83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41FAB" w14:textId="77777777" w:rsidR="00EB5ED0" w:rsidRPr="00EF09B5" w:rsidRDefault="00EB5ED0" w:rsidP="00E83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F8630" w14:textId="77777777" w:rsidR="00EB5ED0" w:rsidRPr="00EF09B5" w:rsidRDefault="00EB5ED0" w:rsidP="00E83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B993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Заведующий хозяйством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29F2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Табачный Владимир Николаевич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1855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5289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253EB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A4BD7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5F68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ECA1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99C7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65776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377D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8649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6A1E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30BAB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61E2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B5ED0" w:rsidRPr="00EF09B5" w14:paraId="6F084726" w14:textId="77777777" w:rsidTr="00E83788">
        <w:trPr>
          <w:trHeight w:val="919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14:paraId="4FAEBDB3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55A4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b/>
                <w:bCs/>
                <w:color w:val="3355A4"/>
                <w:lang w:eastAsia="ru-RU"/>
              </w:rPr>
              <w:t>23</w:t>
            </w: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049F3" w14:textId="77777777" w:rsidR="00EB5ED0" w:rsidRPr="00EF09B5" w:rsidRDefault="00EB5ED0" w:rsidP="00E83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1EBE1" w14:textId="77777777" w:rsidR="00EB5ED0" w:rsidRPr="00EF09B5" w:rsidRDefault="00EB5ED0" w:rsidP="00E83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319A4" w14:textId="77777777" w:rsidR="00EB5ED0" w:rsidRPr="00EF09B5" w:rsidRDefault="00EB5ED0" w:rsidP="00E83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68A5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Начальник отдела - главный бухгалтер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4107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Волкова Елена Владимировна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DA77F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9A03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44E11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A803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39A8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AF36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618A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5CA70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2CAF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33B79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5B35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00AF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F9F1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B5ED0" w:rsidRPr="00EF09B5" w14:paraId="5F5FEF2F" w14:textId="77777777" w:rsidTr="00E83788">
        <w:trPr>
          <w:trHeight w:val="720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14:paraId="2B9E6A47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55A4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b/>
                <w:bCs/>
                <w:color w:val="3355A4"/>
                <w:lang w:eastAsia="ru-RU"/>
              </w:rPr>
              <w:t>24</w:t>
            </w: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FE7CD" w14:textId="77777777" w:rsidR="00EB5ED0" w:rsidRPr="00EF09B5" w:rsidRDefault="00EB5ED0" w:rsidP="00E83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A4A6" w14:textId="77777777" w:rsidR="00EB5ED0" w:rsidRPr="00EF09B5" w:rsidRDefault="00EB5ED0" w:rsidP="00E83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553D6" w14:textId="77777777" w:rsidR="00EB5ED0" w:rsidRPr="00EF09B5" w:rsidRDefault="00EB5ED0" w:rsidP="00E83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2948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Специалист - эксперт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A89D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Дымченко Елена Николаевна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79BB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EDF3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5626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C599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5799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15A54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28DF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E37C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B1CF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4106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F2919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8541D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A093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B5ED0" w:rsidRPr="00EF09B5" w14:paraId="6B8A5A49" w14:textId="77777777" w:rsidTr="00E83788">
        <w:trPr>
          <w:trHeight w:val="720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14:paraId="7E67B85C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55A4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b/>
                <w:bCs/>
                <w:color w:val="3355A4"/>
                <w:lang w:eastAsia="ru-RU"/>
              </w:rPr>
              <w:t>25</w:t>
            </w: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89CE7" w14:textId="77777777" w:rsidR="00EB5ED0" w:rsidRPr="00EF09B5" w:rsidRDefault="00EB5ED0" w:rsidP="00E83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830F3" w14:textId="77777777" w:rsidR="00EB5ED0" w:rsidRPr="00EF09B5" w:rsidRDefault="00EB5ED0" w:rsidP="00E83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A8475" w14:textId="77777777" w:rsidR="00EB5ED0" w:rsidRPr="00EF09B5" w:rsidRDefault="00EB5ED0" w:rsidP="00E83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886D3" w14:textId="77777777" w:rsidR="00EB5ED0" w:rsidRPr="00EF09B5" w:rsidRDefault="00EB5ED0" w:rsidP="00E83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90C1F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Яковлев Александр Юрьевич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AEF8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324A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24B1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4BAE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2095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F42E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72CF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850D5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C8DB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34C5B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0DE3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743D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1989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B5ED0" w:rsidRPr="00EF09B5" w14:paraId="0943D9A0" w14:textId="77777777" w:rsidTr="00E83788">
        <w:trPr>
          <w:trHeight w:val="780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14:paraId="35B6813B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55A4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b/>
                <w:bCs/>
                <w:color w:val="3355A4"/>
                <w:lang w:eastAsia="ru-RU"/>
              </w:rPr>
              <w:t>26</w:t>
            </w: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87EB0" w14:textId="77777777" w:rsidR="00EB5ED0" w:rsidRPr="00EF09B5" w:rsidRDefault="00EB5ED0" w:rsidP="00E83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10000" w14:textId="77777777" w:rsidR="00EB5ED0" w:rsidRPr="00EF09B5" w:rsidRDefault="00EB5ED0" w:rsidP="00E83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E694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Отдел организационной, правовой работы и кадров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88CA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Ведущий специалист - эксперт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FA318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Бабий Анна Сергеевна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0B758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8CD4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55D09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E8B3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1157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0940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C381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EAE0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E8A5C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D657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CF9A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1480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25E6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B5ED0" w:rsidRPr="00EF09B5" w14:paraId="28A74744" w14:textId="77777777" w:rsidTr="00E83788">
        <w:trPr>
          <w:trHeight w:val="762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14:paraId="0B008647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55A4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b/>
                <w:bCs/>
                <w:color w:val="3355A4"/>
                <w:lang w:eastAsia="ru-RU"/>
              </w:rPr>
              <w:t>27</w:t>
            </w: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BF948" w14:textId="77777777" w:rsidR="00EB5ED0" w:rsidRPr="00EF09B5" w:rsidRDefault="00EB5ED0" w:rsidP="00E83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70E6E" w14:textId="77777777" w:rsidR="00EB5ED0" w:rsidRPr="00EF09B5" w:rsidRDefault="00EB5ED0" w:rsidP="00E83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1728A" w14:textId="77777777" w:rsidR="00EB5ED0" w:rsidRPr="00EF09B5" w:rsidRDefault="00EB5ED0" w:rsidP="00E83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1D82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Специалист 1 разряда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C3FE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Ключкина Ульяна Григорьевна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B0DA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88345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D35E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AD2B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135F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53207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CFC9A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736A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90AF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680F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E32A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8251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693E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EB5ED0" w:rsidRPr="00EF09B5" w14:paraId="10C49BEB" w14:textId="77777777" w:rsidTr="00E83788">
        <w:trPr>
          <w:trHeight w:val="960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14:paraId="3465CA14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55A4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b/>
                <w:bCs/>
                <w:color w:val="3355A4"/>
                <w:lang w:eastAsia="ru-RU"/>
              </w:rPr>
              <w:t>28</w:t>
            </w: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63AF5" w14:textId="77777777" w:rsidR="00EB5ED0" w:rsidRPr="00EF09B5" w:rsidRDefault="00EB5ED0" w:rsidP="00E83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08CBD" w14:textId="77777777" w:rsidR="00EB5ED0" w:rsidRPr="00EF09B5" w:rsidRDefault="00EB5ED0" w:rsidP="00E83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4104A" w14:textId="77777777" w:rsidR="00EB5ED0" w:rsidRPr="00EF09B5" w:rsidRDefault="00EB5ED0" w:rsidP="00E83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DAB8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Техник по технической защите информации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0BE27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Роист Александр Сергеевич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BAEE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115B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A22E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F9B8D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25B9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F836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E678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3B92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2FCD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8431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38E5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9504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7C8A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B5ED0" w:rsidRPr="00EF09B5" w14:paraId="489BFFF1" w14:textId="77777777" w:rsidTr="00E83788">
        <w:trPr>
          <w:trHeight w:val="702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14:paraId="619E3B6B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55A4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b/>
                <w:bCs/>
                <w:color w:val="3355A4"/>
                <w:lang w:eastAsia="ru-RU"/>
              </w:rPr>
              <w:t>29</w:t>
            </w: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A68CB" w14:textId="77777777" w:rsidR="00EB5ED0" w:rsidRPr="00EF09B5" w:rsidRDefault="00EB5ED0" w:rsidP="00E83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2DCF5" w14:textId="77777777" w:rsidR="00EB5ED0" w:rsidRPr="00EF09B5" w:rsidRDefault="00EB5ED0" w:rsidP="00E83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37918" w14:textId="77777777" w:rsidR="00EB5ED0" w:rsidRPr="00EF09B5" w:rsidRDefault="00EB5ED0" w:rsidP="00E83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829C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юрисконсульт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5BEF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Петрова Алина Дмитриевна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C1AE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1298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156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C17A7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319D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4CF8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A687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5A1E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F8E7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A51D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124B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8909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E42E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7E3F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</w:tr>
      <w:tr w:rsidR="00EB5ED0" w:rsidRPr="00EF09B5" w14:paraId="367B09D2" w14:textId="77777777" w:rsidTr="00E83788">
        <w:trPr>
          <w:trHeight w:val="780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14:paraId="23B69E37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55A4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b/>
                <w:bCs/>
                <w:color w:val="3355A4"/>
                <w:lang w:eastAsia="ru-RU"/>
              </w:rPr>
              <w:t>30</w:t>
            </w: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05968" w14:textId="77777777" w:rsidR="00EB5ED0" w:rsidRPr="00EF09B5" w:rsidRDefault="00EB5ED0" w:rsidP="00E83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2B1D0" w14:textId="77777777" w:rsidR="00EB5ED0" w:rsidRPr="00EF09B5" w:rsidRDefault="00EB5ED0" w:rsidP="00E83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C59E5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УРРКНСМК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7E28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Заместитель начальника отдела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A7D0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Матюнина Нейля Атаулловна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A3F6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068F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6EE6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23F3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1C89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85E4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58AA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4D9E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9AC3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080D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0B311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24C92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5C20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B5ED0" w:rsidRPr="00EF09B5" w14:paraId="174C3BF9" w14:textId="77777777" w:rsidTr="00E83788">
        <w:trPr>
          <w:trHeight w:val="822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14:paraId="2934A118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55A4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b/>
                <w:bCs/>
                <w:color w:val="3355A4"/>
                <w:lang w:eastAsia="ru-RU"/>
              </w:rPr>
              <w:t>31</w:t>
            </w: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4ED75" w14:textId="77777777" w:rsidR="00EB5ED0" w:rsidRPr="00EF09B5" w:rsidRDefault="00EB5ED0" w:rsidP="00E83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6963E" w14:textId="77777777" w:rsidR="00EB5ED0" w:rsidRPr="00EF09B5" w:rsidRDefault="00EB5ED0" w:rsidP="00E83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EA237" w14:textId="77777777" w:rsidR="00EB5ED0" w:rsidRPr="00EF09B5" w:rsidRDefault="00EB5ED0" w:rsidP="00E83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DBB7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Консультант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DD1C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Самкова Екатерина Александровна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6F16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78C1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4752E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4338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AF8E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ED039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FB49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24E5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24F5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59496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20034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B031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37D3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B5ED0" w:rsidRPr="00EF09B5" w14:paraId="6AF811F3" w14:textId="77777777" w:rsidTr="00E83788">
        <w:trPr>
          <w:trHeight w:val="679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14:paraId="62A57A46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55A4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b/>
                <w:bCs/>
                <w:color w:val="3355A4"/>
                <w:lang w:eastAsia="ru-RU"/>
              </w:rPr>
              <w:t>32</w:t>
            </w: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0CB54" w14:textId="77777777" w:rsidR="00EB5ED0" w:rsidRPr="00EF09B5" w:rsidRDefault="00EB5ED0" w:rsidP="00E83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502ED" w14:textId="77777777" w:rsidR="00EB5ED0" w:rsidRPr="00EF09B5" w:rsidRDefault="00EB5ED0" w:rsidP="00E83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F46C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не выбран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6ACAA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Системный администратор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B43F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Администратор   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C176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468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86FD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677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5774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1B1D1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6D00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7D2E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21EE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8798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ADC8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AA27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3B23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848F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34E5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B5ED0" w:rsidRPr="00EF09B5" w14:paraId="3E7AFC47" w14:textId="77777777" w:rsidTr="00E83788">
        <w:trPr>
          <w:trHeight w:val="679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14:paraId="49D59289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55A4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b/>
                <w:bCs/>
                <w:color w:val="3355A4"/>
                <w:lang w:eastAsia="ru-RU"/>
              </w:rPr>
              <w:t>33</w:t>
            </w: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363F8" w14:textId="77777777" w:rsidR="00EB5ED0" w:rsidRPr="00EF09B5" w:rsidRDefault="00EB5ED0" w:rsidP="00E83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EDE88" w14:textId="77777777" w:rsidR="00EB5ED0" w:rsidRPr="00EF09B5" w:rsidRDefault="00EB5ED0" w:rsidP="00E83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C0582" w14:textId="77777777" w:rsidR="00EB5ED0" w:rsidRPr="00EF09B5" w:rsidRDefault="00EB5ED0" w:rsidP="00E83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410A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не указано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7FD4B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Бикоева Ирина Суреновна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CE5DD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B0AED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F166B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C510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C783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9B81F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3456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8E20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4C06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5951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8225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99E3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6824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B5ED0" w:rsidRPr="00EF09B5" w14:paraId="06227425" w14:textId="77777777" w:rsidTr="00E83788">
        <w:trPr>
          <w:trHeight w:val="780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14:paraId="0F2D0969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55A4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b/>
                <w:bCs/>
                <w:color w:val="3355A4"/>
                <w:lang w:eastAsia="ru-RU"/>
              </w:rPr>
              <w:t>34</w:t>
            </w: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EBDE9" w14:textId="77777777" w:rsidR="00EB5ED0" w:rsidRPr="00EF09B5" w:rsidRDefault="00EB5ED0" w:rsidP="00E83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87967" w14:textId="77777777" w:rsidR="00EB5ED0" w:rsidRPr="00EF09B5" w:rsidRDefault="00EB5ED0" w:rsidP="00E83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60B28" w14:textId="77777777" w:rsidR="00EB5ED0" w:rsidRPr="00EF09B5" w:rsidRDefault="00EB5ED0" w:rsidP="00E83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6D3D9" w14:textId="77777777" w:rsidR="00EB5ED0" w:rsidRPr="00EF09B5" w:rsidRDefault="00EB5ED0" w:rsidP="00E83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0F43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Лебедева Анастасия Сергеевна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589A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EEED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D1EA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D35A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6F943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69D0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2EAD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05BB7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B7683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6351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118F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F93F4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0541" w14:textId="77777777" w:rsidR="00EB5ED0" w:rsidRPr="00EF09B5" w:rsidRDefault="00EB5ED0" w:rsidP="00E83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9B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</w:tbl>
    <w:p w14:paraId="72CE67A3" w14:textId="77777777" w:rsidR="00EB5ED0" w:rsidRDefault="00EB5ED0" w:rsidP="00EB5E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  <w:u w:val="single"/>
        </w:rPr>
      </w:pPr>
    </w:p>
    <w:p w14:paraId="736ABAE5" w14:textId="77777777" w:rsidR="00EB5ED0" w:rsidRDefault="00EB5ED0" w:rsidP="00EB5E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  <w:u w:val="single"/>
        </w:rPr>
      </w:pPr>
    </w:p>
    <w:p w14:paraId="6090C592" w14:textId="77777777" w:rsidR="00EB5ED0" w:rsidRDefault="00EB5ED0" w:rsidP="00EB5E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  <w:u w:val="single"/>
        </w:rPr>
      </w:pPr>
    </w:p>
    <w:p w14:paraId="2CF85EE9" w14:textId="77777777" w:rsidR="00EB5ED0" w:rsidRPr="001A38D4" w:rsidRDefault="00EB5ED0" w:rsidP="00EB5E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  <w:u w:val="single"/>
        </w:rPr>
      </w:pPr>
    </w:p>
    <w:p w14:paraId="4F5DE790" w14:textId="77777777" w:rsidR="00EB5ED0" w:rsidRPr="001A38D4" w:rsidRDefault="00EB5ED0" w:rsidP="00EB5E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60894DC3" w14:textId="77777777" w:rsidR="00EB5ED0" w:rsidRPr="001A38D4" w:rsidRDefault="00EB5ED0" w:rsidP="00EB5ED0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14:paraId="0E791280" w14:textId="77777777" w:rsidR="00EB5ED0" w:rsidRPr="001A38D4" w:rsidRDefault="00EB5ED0" w:rsidP="00EB5ED0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  <w:sectPr w:rsidR="00EB5ED0" w:rsidRPr="001A38D4" w:rsidSect="00E83788">
          <w:pgSz w:w="16838" w:h="11906" w:orient="landscape" w:code="9"/>
          <w:pgMar w:top="1134" w:right="851" w:bottom="567" w:left="851" w:header="709" w:footer="709" w:gutter="0"/>
          <w:cols w:space="708"/>
          <w:docGrid w:linePitch="360"/>
        </w:sectPr>
      </w:pPr>
    </w:p>
    <w:p w14:paraId="55C7781D" w14:textId="77777777" w:rsidR="00EB5ED0" w:rsidRPr="00661A19" w:rsidRDefault="00EB5ED0" w:rsidP="00EB5ED0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1A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C41E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Выводы по результата</w:t>
      </w:r>
      <w:r w:rsidR="003134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 деятельности в 1 квартале 2022 </w:t>
      </w:r>
      <w:r w:rsidRPr="00C41E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года и предложения по ее совершенствованию.</w:t>
      </w:r>
    </w:p>
    <w:p w14:paraId="6057D28A" w14:textId="77777777" w:rsidR="00EB5ED0" w:rsidRPr="00661A19" w:rsidRDefault="00EB5ED0" w:rsidP="00EB5ED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434E874" w14:textId="77777777" w:rsidR="00EB5ED0" w:rsidRPr="00661A19" w:rsidRDefault="00EB5ED0" w:rsidP="00EB5ED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661A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 квартале </w:t>
      </w:r>
      <w:r w:rsidR="00E83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Pr="0066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Pr="0066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проведено </w:t>
      </w:r>
      <w:r w:rsidR="00E83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</w:t>
      </w:r>
      <w:r w:rsidRPr="0066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1A1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контролю (плановых проверок, внеплановых проверок, мероприятий систематического наблюдения), из них:</w:t>
      </w:r>
    </w:p>
    <w:p w14:paraId="1CC66855" w14:textId="77777777" w:rsidR="00EB5ED0" w:rsidRPr="00661A19" w:rsidRDefault="00EB5ED0" w:rsidP="00EB5ED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СМИ - </w:t>
      </w:r>
      <w:r w:rsidR="00EC4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Pr="0066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14:paraId="029D5595" w14:textId="77777777" w:rsidR="00EB5ED0" w:rsidRPr="00661A19" w:rsidRDefault="00EB5ED0" w:rsidP="00EB5ED0">
      <w:pPr>
        <w:shd w:val="clear" w:color="auto" w:fill="FFFFFF" w:themeFill="background1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телерадиовещания – </w:t>
      </w:r>
      <w:r w:rsidR="00EC4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66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14:paraId="68E8DA4B" w14:textId="77777777" w:rsidR="00EB5ED0" w:rsidRPr="00661A19" w:rsidRDefault="00EB5ED0" w:rsidP="00EB5ED0">
      <w:pPr>
        <w:shd w:val="clear" w:color="auto" w:fill="FFFFFF" w:themeFill="background1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деятельности по воспроизведению (изготовлению экземпляров) аудиовизуальных произведений и фонограмм на любых видах носителей (с учетом контроля возможности выполнения соискателями лицензий лицензионных требований и условий при осуществлении деятельности по воспроизведению (изготовлению экземпляров) аудиовизуальных произведений и фонограмм на любых видах носителей) – </w:t>
      </w:r>
      <w:r w:rsidRPr="0066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0;</w:t>
      </w:r>
    </w:p>
    <w:p w14:paraId="480B4CAF" w14:textId="77777777" w:rsidR="00EB5ED0" w:rsidRPr="00661A19" w:rsidRDefault="00EB5ED0" w:rsidP="00EB5ED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связи – </w:t>
      </w:r>
      <w:r w:rsidR="00EC4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66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14:paraId="7489B375" w14:textId="77777777" w:rsidR="00EB5ED0" w:rsidRPr="00661A19" w:rsidRDefault="00EB5ED0" w:rsidP="00EB5ED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деятельности по обработке персональных данных – </w:t>
      </w:r>
      <w:r w:rsidR="00EC491A" w:rsidRPr="00973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6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14:paraId="61B68032" w14:textId="77777777" w:rsidR="00EB5ED0" w:rsidRPr="00661A19" w:rsidRDefault="00EB5ED0" w:rsidP="00EB5ED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информационных технологий – </w:t>
      </w:r>
      <w:r w:rsidRPr="0066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661A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160DF33" w14:textId="77777777" w:rsidR="00EB5ED0" w:rsidRDefault="00EB5ED0" w:rsidP="00EB5ED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контроля денежных операций – </w:t>
      </w:r>
      <w:r w:rsidRPr="0066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0.</w:t>
      </w:r>
    </w:p>
    <w:p w14:paraId="6C5F639E" w14:textId="77777777" w:rsidR="00EB5ED0" w:rsidRPr="00661A19" w:rsidRDefault="00EB5ED0" w:rsidP="00EB5ED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проведенных мероприятий выдано </w:t>
      </w:r>
      <w:r w:rsidR="00605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6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0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предписание </w:t>
      </w:r>
      <w:r w:rsidRPr="0066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Pr="0066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устранении выявленных нарушений:</w:t>
      </w:r>
    </w:p>
    <w:p w14:paraId="227D982A" w14:textId="77777777" w:rsidR="00EB5ED0" w:rsidRPr="00661A19" w:rsidRDefault="00EB5ED0" w:rsidP="00EB5ED0">
      <w:pPr>
        <w:shd w:val="clear" w:color="auto" w:fill="FFFFFF" w:themeFill="background1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связи – </w:t>
      </w:r>
      <w:r w:rsidRPr="0066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0;</w:t>
      </w:r>
    </w:p>
    <w:p w14:paraId="47434F29" w14:textId="77777777" w:rsidR="00EB5ED0" w:rsidRPr="00661A19" w:rsidRDefault="00EB5ED0" w:rsidP="00EB5ED0">
      <w:pPr>
        <w:shd w:val="clear" w:color="auto" w:fill="FFFFFF" w:themeFill="background1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телерадиовещания – </w:t>
      </w:r>
      <w:r w:rsidRPr="0066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0;</w:t>
      </w:r>
    </w:p>
    <w:p w14:paraId="7C40B1CE" w14:textId="77777777" w:rsidR="00EB5ED0" w:rsidRPr="00661A19" w:rsidRDefault="00EB5ED0" w:rsidP="00EB5ED0">
      <w:pPr>
        <w:shd w:val="clear" w:color="auto" w:fill="FFFFFF" w:themeFill="background1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деятельности по обработке персональных данных – </w:t>
      </w:r>
      <w:r w:rsidR="00605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6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58F22AD7" w14:textId="77777777" w:rsidR="00EB5ED0" w:rsidRPr="00661A19" w:rsidRDefault="00EB5ED0" w:rsidP="00EB5ED0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Вынесено предупреждений о приостановлении действия лицензии в сфере связи – </w:t>
      </w:r>
      <w:r w:rsidRPr="0066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0.</w:t>
      </w:r>
    </w:p>
    <w:p w14:paraId="5D624F73" w14:textId="77777777" w:rsidR="00EB5ED0" w:rsidRPr="00661A19" w:rsidRDefault="00EB5ED0" w:rsidP="00EB5E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1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отчётный период Управлением Роскомнадзором наложено административных наказаний в виде административного штрафа на сумму </w:t>
      </w:r>
      <w:r w:rsidRPr="00C41E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41EC4" w:rsidRPr="00C41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443 100</w:t>
      </w:r>
      <w:r w:rsidRPr="00C41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,00</w:t>
      </w:r>
      <w:r w:rsidRPr="00C41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взыскано административных штрафов на сумму </w:t>
      </w:r>
      <w:r w:rsidR="00C41EC4" w:rsidRPr="00C41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309 200,00 </w:t>
      </w:r>
      <w:r w:rsidRPr="00C41EC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14:paraId="1F8EC459" w14:textId="77777777" w:rsidR="00EB5ED0" w:rsidRPr="00661A19" w:rsidRDefault="00EB5ED0" w:rsidP="00EB5E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Разрешительная и регистрационная деятельно</w:t>
      </w:r>
      <w:r w:rsidR="00313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сть Управления за 1 квартал 2022</w:t>
      </w:r>
      <w:r w:rsidRPr="0066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характеризуется следующими показателями:</w:t>
      </w:r>
    </w:p>
    <w:p w14:paraId="430F4E71" w14:textId="77777777" w:rsidR="00EB5ED0" w:rsidRPr="00661A19" w:rsidRDefault="00EB5ED0" w:rsidP="00EB5ED0">
      <w:pPr>
        <w:widowControl w:val="0"/>
        <w:shd w:val="clear" w:color="auto" w:fill="FFFFFF" w:themeFill="background1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количество зарегистрированных РЭС и ВЧУ – </w:t>
      </w:r>
      <w:r w:rsidR="00220BED" w:rsidRPr="00C41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2317</w:t>
      </w:r>
      <w:r w:rsidRPr="00C41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14:paraId="3D412329" w14:textId="77777777" w:rsidR="00EB5ED0" w:rsidRPr="00661A19" w:rsidRDefault="00EB5ED0" w:rsidP="00EB5ED0">
      <w:pPr>
        <w:widowControl w:val="0"/>
        <w:shd w:val="clear" w:color="auto" w:fill="FFFFFF" w:themeFill="background1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A1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аннулировано РЭС и ВЧУ</w:t>
      </w:r>
      <w:r w:rsidR="00220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1651</w:t>
      </w:r>
      <w:r w:rsidRPr="0066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14:paraId="06EEBB22" w14:textId="77777777" w:rsidR="00EB5ED0" w:rsidRPr="00661A19" w:rsidRDefault="00EB5ED0" w:rsidP="00EB5ED0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A1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оформленных разрешений на судовые РЭС – 0</w:t>
      </w:r>
      <w:r w:rsidRPr="0066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14:paraId="0F8DB5A9" w14:textId="77777777" w:rsidR="00EB5ED0" w:rsidRPr="00661A19" w:rsidRDefault="00EB5ED0" w:rsidP="00EB5ED0">
      <w:pPr>
        <w:widowControl w:val="0"/>
        <w:shd w:val="clear" w:color="auto" w:fill="FFFFFF" w:themeFill="background1"/>
        <w:tabs>
          <w:tab w:val="left" w:pos="709"/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оформлено/переоформлено разрешений на применение франкировальных машин - </w:t>
      </w:r>
      <w:r w:rsidRPr="0066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661A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A7ED19C" w14:textId="77777777" w:rsidR="00EB5ED0" w:rsidRPr="00661A19" w:rsidRDefault="00EB5ED0" w:rsidP="00EB5ED0">
      <w:pPr>
        <w:widowControl w:val="0"/>
        <w:shd w:val="clear" w:color="auto" w:fill="FFFFFF" w:themeFill="background1"/>
        <w:tabs>
          <w:tab w:val="left" w:pos="709"/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зарегистрировано и перерегистрировано средств массовой информации - </w:t>
      </w:r>
      <w:r w:rsidR="00220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61A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E3C36DE" w14:textId="77777777" w:rsidR="00EB5ED0" w:rsidRPr="00661A19" w:rsidRDefault="00EB5ED0" w:rsidP="00EB5ED0">
      <w:pPr>
        <w:widowControl w:val="0"/>
        <w:shd w:val="clear" w:color="auto" w:fill="FFFFFF" w:themeFill="background1"/>
        <w:tabs>
          <w:tab w:val="left" w:pos="709"/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включено в реестр операторов, осуществляющих обработку ПД – </w:t>
      </w:r>
      <w:r w:rsidR="00220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Pr="0066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14:paraId="6711E3BF" w14:textId="77777777" w:rsidR="00EB5ED0" w:rsidRPr="00661A19" w:rsidRDefault="00EB5ED0" w:rsidP="00EB5ED0">
      <w:pPr>
        <w:widowControl w:val="0"/>
        <w:shd w:val="clear" w:color="auto" w:fill="FFFFFF" w:themeFill="background1"/>
        <w:tabs>
          <w:tab w:val="left" w:pos="709"/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внесено изменений в реестр операторов, осуществляющих обработку ПД </w:t>
      </w:r>
      <w:r w:rsidR="00220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25</w:t>
      </w:r>
      <w:r w:rsidRPr="0066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14:paraId="345B1564" w14:textId="77777777" w:rsidR="00EB5ED0" w:rsidRPr="00661A19" w:rsidRDefault="00EB5ED0" w:rsidP="00EB5ED0">
      <w:pPr>
        <w:widowControl w:val="0"/>
        <w:shd w:val="clear" w:color="auto" w:fill="FFFFFF" w:themeFill="background1"/>
        <w:tabs>
          <w:tab w:val="left" w:pos="709"/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работ в приемочных комиссиях по вводу в эксплуатацию сооружений связи </w:t>
      </w:r>
      <w:r w:rsidR="00220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17</w:t>
      </w:r>
      <w:r w:rsidRPr="0066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25507299" w14:textId="77777777" w:rsidR="00EB5ED0" w:rsidRPr="00661A19" w:rsidRDefault="008F4D54" w:rsidP="00EB5ED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 квартале 2022</w:t>
      </w:r>
      <w:r w:rsidR="00EB5ED0" w:rsidRPr="0066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="00EB5ED0" w:rsidRPr="0066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рассмотрено </w:t>
      </w:r>
      <w:r w:rsidR="00220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405</w:t>
      </w:r>
      <w:r w:rsidR="0022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</w:t>
      </w:r>
      <w:r w:rsidR="00EB5ED0" w:rsidRPr="0066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и юридических лиц с жалобами на нарушение их прав и законных интересов действиями юридических лиц или индивидуальных предпринимателей, связанными с невыполнением ими установленных требований в сферах деятельности Управления. </w:t>
      </w:r>
    </w:p>
    <w:p w14:paraId="1A49262F" w14:textId="77777777" w:rsidR="00EB5ED0" w:rsidRPr="00661A19" w:rsidRDefault="00EB5ED0" w:rsidP="00EB5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A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совершенствованию деятельности Роскомнадзора отсутствуют.</w:t>
      </w:r>
    </w:p>
    <w:p w14:paraId="034AA14F" w14:textId="77777777" w:rsidR="00EB5ED0" w:rsidRPr="00661A19" w:rsidRDefault="00EB5ED0" w:rsidP="00EB5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1B0B12" w14:textId="77777777" w:rsidR="00EB5ED0" w:rsidRPr="00661A19" w:rsidRDefault="00EB5ED0" w:rsidP="00EB5ED0">
      <w:pPr>
        <w:shd w:val="clear" w:color="auto" w:fill="FFFFFF" w:themeFill="background1"/>
        <w:tabs>
          <w:tab w:val="left" w:pos="432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84944C" w14:textId="77777777" w:rsidR="00AA2CBA" w:rsidRDefault="00EB5ED0" w:rsidP="00EB5ED0">
      <w:r w:rsidRPr="0066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Управления                                        </w:t>
      </w:r>
    </w:p>
    <w:sectPr w:rsidR="00AA2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D26A0" w14:textId="77777777" w:rsidR="00CB7C67" w:rsidRDefault="00CB7C67">
      <w:pPr>
        <w:spacing w:after="0" w:line="240" w:lineRule="auto"/>
      </w:pPr>
      <w:r>
        <w:separator/>
      </w:r>
    </w:p>
  </w:endnote>
  <w:endnote w:type="continuationSeparator" w:id="0">
    <w:p w14:paraId="4283D2DD" w14:textId="77777777" w:rsidR="00CB7C67" w:rsidRDefault="00CB7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AC303" w14:textId="77777777" w:rsidR="00CB7C67" w:rsidRDefault="00CB7C67">
      <w:pPr>
        <w:spacing w:after="0" w:line="240" w:lineRule="auto"/>
      </w:pPr>
      <w:r>
        <w:separator/>
      </w:r>
    </w:p>
  </w:footnote>
  <w:footnote w:type="continuationSeparator" w:id="0">
    <w:p w14:paraId="778EAE79" w14:textId="77777777" w:rsidR="00CB7C67" w:rsidRDefault="00CB7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A0B9A" w14:textId="77777777" w:rsidR="00556C13" w:rsidRDefault="00556C13" w:rsidP="00E8378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107</w:t>
    </w:r>
    <w:r>
      <w:rPr>
        <w:rStyle w:val="a7"/>
      </w:rPr>
      <w:fldChar w:fldCharType="end"/>
    </w:r>
  </w:p>
  <w:p w14:paraId="749BEA62" w14:textId="77777777" w:rsidR="00556C13" w:rsidRDefault="00556C13">
    <w:pPr>
      <w:pStyle w:val="a5"/>
    </w:pPr>
  </w:p>
  <w:p w14:paraId="1C7BB0D5" w14:textId="77777777" w:rsidR="00556C13" w:rsidRDefault="00556C13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C9CC8" w14:textId="3A3D9F9A" w:rsidR="00556C13" w:rsidRDefault="00556C13" w:rsidP="00E8378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D5C60">
      <w:rPr>
        <w:rStyle w:val="a7"/>
        <w:noProof/>
      </w:rPr>
      <w:t>4</w:t>
    </w:r>
    <w:r>
      <w:rPr>
        <w:rStyle w:val="a7"/>
      </w:rPr>
      <w:fldChar w:fldCharType="end"/>
    </w:r>
  </w:p>
  <w:p w14:paraId="6DF765C4" w14:textId="77777777" w:rsidR="00556C13" w:rsidRDefault="00556C13">
    <w:pPr>
      <w:pStyle w:val="a5"/>
    </w:pPr>
  </w:p>
  <w:p w14:paraId="47080A7C" w14:textId="77777777" w:rsidR="00556C13" w:rsidRDefault="00556C13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4754245"/>
      <w:docPartObj>
        <w:docPartGallery w:val="Page Numbers (Top of Page)"/>
        <w:docPartUnique/>
      </w:docPartObj>
    </w:sdtPr>
    <w:sdtEndPr/>
    <w:sdtContent>
      <w:p w14:paraId="4D23892B" w14:textId="2CD28A1C" w:rsidR="00556C13" w:rsidRDefault="00556C1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C60">
          <w:rPr>
            <w:noProof/>
          </w:rPr>
          <w:t>1</w:t>
        </w:r>
        <w:r>
          <w:fldChar w:fldCharType="end"/>
        </w:r>
      </w:p>
    </w:sdtContent>
  </w:sdt>
  <w:p w14:paraId="67520D9C" w14:textId="77777777" w:rsidR="00556C13" w:rsidRDefault="00556C13">
    <w:pPr>
      <w:pStyle w:val="a5"/>
    </w:pPr>
  </w:p>
  <w:p w14:paraId="51E11574" w14:textId="77777777" w:rsidR="00556C13" w:rsidRDefault="00556C13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1D634" w14:textId="77777777" w:rsidR="00556C13" w:rsidRDefault="00556C13" w:rsidP="00E8378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107</w:t>
    </w:r>
    <w:r>
      <w:rPr>
        <w:rStyle w:val="a7"/>
      </w:rPr>
      <w:fldChar w:fldCharType="end"/>
    </w:r>
  </w:p>
  <w:p w14:paraId="5CD34103" w14:textId="77777777" w:rsidR="00556C13" w:rsidRDefault="00556C13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FFDE6" w14:textId="77777777" w:rsidR="00556C13" w:rsidRDefault="00556C13" w:rsidP="00E8378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23</w:t>
    </w:r>
    <w:r>
      <w:rPr>
        <w:rStyle w:val="a7"/>
      </w:rPr>
      <w:fldChar w:fldCharType="end"/>
    </w:r>
  </w:p>
  <w:p w14:paraId="236C4602" w14:textId="77777777" w:rsidR="00556C13" w:rsidRDefault="00556C13">
    <w:pPr>
      <w:pStyle w:val="a5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8143A" w14:textId="77777777" w:rsidR="00556C13" w:rsidRDefault="00556C13">
    <w:pPr>
      <w:pStyle w:val="a5"/>
    </w:pPr>
  </w:p>
  <w:p w14:paraId="715CD700" w14:textId="77777777" w:rsidR="00556C13" w:rsidRDefault="00556C13">
    <w:pPr>
      <w:pStyle w:val="a5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0B328" w14:textId="77777777" w:rsidR="00556C13" w:rsidRDefault="00556C13" w:rsidP="00E8378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107</w:t>
    </w:r>
    <w:r>
      <w:rPr>
        <w:rStyle w:val="a7"/>
      </w:rPr>
      <w:fldChar w:fldCharType="end"/>
    </w:r>
  </w:p>
  <w:p w14:paraId="68E5E3CA" w14:textId="77777777" w:rsidR="00556C13" w:rsidRDefault="00556C13">
    <w:pPr>
      <w:pStyle w:val="a5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57903" w14:textId="77777777" w:rsidR="00556C13" w:rsidRDefault="00556C13" w:rsidP="00E8378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33523">
      <w:rPr>
        <w:rStyle w:val="a7"/>
        <w:noProof/>
      </w:rPr>
      <w:t>104</w:t>
    </w:r>
    <w:r>
      <w:rPr>
        <w:rStyle w:val="a7"/>
      </w:rPr>
      <w:fldChar w:fldCharType="end"/>
    </w:r>
  </w:p>
  <w:p w14:paraId="4B104C6B" w14:textId="77777777" w:rsidR="00556C13" w:rsidRDefault="00556C13">
    <w:pPr>
      <w:pStyle w:val="a5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2613681"/>
      <w:docPartObj>
        <w:docPartGallery w:val="Page Numbers (Top of Page)"/>
        <w:docPartUnique/>
      </w:docPartObj>
    </w:sdtPr>
    <w:sdtEndPr/>
    <w:sdtContent>
      <w:p w14:paraId="6B58EF6E" w14:textId="77777777" w:rsidR="00556C13" w:rsidRDefault="00556C1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523">
          <w:rPr>
            <w:noProof/>
          </w:rPr>
          <w:t>68</w:t>
        </w:r>
        <w:r>
          <w:fldChar w:fldCharType="end"/>
        </w:r>
      </w:p>
    </w:sdtContent>
  </w:sdt>
  <w:p w14:paraId="4DE651A3" w14:textId="77777777" w:rsidR="00556C13" w:rsidRDefault="00556C1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47AD"/>
    <w:multiLevelType w:val="hybridMultilevel"/>
    <w:tmpl w:val="2350FD2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8166B3F"/>
    <w:multiLevelType w:val="multilevel"/>
    <w:tmpl w:val="D6CABE4E"/>
    <w:lvl w:ilvl="0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color w:val="auto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0A0354F7"/>
    <w:multiLevelType w:val="hybridMultilevel"/>
    <w:tmpl w:val="8EAA80EE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F0447E7"/>
    <w:multiLevelType w:val="multilevel"/>
    <w:tmpl w:val="690A4602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4" w15:restartNumberingAfterBreak="0">
    <w:nsid w:val="0FD224E1"/>
    <w:multiLevelType w:val="multilevel"/>
    <w:tmpl w:val="2EF0FE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BDB629D"/>
    <w:multiLevelType w:val="multilevel"/>
    <w:tmpl w:val="D10C7990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6" w15:restartNumberingAfterBreak="0">
    <w:nsid w:val="225958A5"/>
    <w:multiLevelType w:val="multilevel"/>
    <w:tmpl w:val="ECC84C0A"/>
    <w:lvl w:ilvl="0">
      <w:start w:val="3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30" w:hanging="13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55" w:hanging="130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980" w:hanging="1305"/>
      </w:pPr>
      <w:rPr>
        <w:rFonts w:hint="default"/>
      </w:rPr>
    </w:lvl>
    <w:lvl w:ilvl="4">
      <w:start w:val="5"/>
      <w:numFmt w:val="decimal"/>
      <w:lvlText w:val="%1.%2.%3.%4.%5."/>
      <w:lvlJc w:val="left"/>
      <w:pPr>
        <w:ind w:left="2205" w:hanging="1305"/>
      </w:pPr>
      <w:rPr>
        <w:rFonts w:hint="default"/>
      </w:rPr>
    </w:lvl>
    <w:lvl w:ilvl="5">
      <w:start w:val="2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 w15:restartNumberingAfterBreak="0">
    <w:nsid w:val="2395455D"/>
    <w:multiLevelType w:val="multilevel"/>
    <w:tmpl w:val="76588D8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84C37F6"/>
    <w:multiLevelType w:val="hybridMultilevel"/>
    <w:tmpl w:val="82C68096"/>
    <w:lvl w:ilvl="0" w:tplc="781E8B8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642892"/>
    <w:multiLevelType w:val="multilevel"/>
    <w:tmpl w:val="28CEB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 w15:restartNumberingAfterBreak="0">
    <w:nsid w:val="329D6697"/>
    <w:multiLevelType w:val="multilevel"/>
    <w:tmpl w:val="E850F4A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 w15:restartNumberingAfterBreak="0">
    <w:nsid w:val="37851EDD"/>
    <w:multiLevelType w:val="multilevel"/>
    <w:tmpl w:val="9C0C28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6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hint="default"/>
      </w:rPr>
    </w:lvl>
  </w:abstractNum>
  <w:abstractNum w:abstractNumId="12" w15:restartNumberingAfterBreak="0">
    <w:nsid w:val="4D76629C"/>
    <w:multiLevelType w:val="hybridMultilevel"/>
    <w:tmpl w:val="A59AA3C0"/>
    <w:lvl w:ilvl="0" w:tplc="EF6C84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E293242"/>
    <w:multiLevelType w:val="multilevel"/>
    <w:tmpl w:val="76A8AC8E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4" w15:restartNumberingAfterBreak="0">
    <w:nsid w:val="538D013E"/>
    <w:multiLevelType w:val="multilevel"/>
    <w:tmpl w:val="85FC7594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  <w:color w:val="000000"/>
      </w:rPr>
    </w:lvl>
  </w:abstractNum>
  <w:abstractNum w:abstractNumId="15" w15:restartNumberingAfterBreak="0">
    <w:nsid w:val="5D34592C"/>
    <w:multiLevelType w:val="multilevel"/>
    <w:tmpl w:val="54188A3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66244C78"/>
    <w:multiLevelType w:val="hybridMultilevel"/>
    <w:tmpl w:val="CDDE3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2A5D3D"/>
    <w:multiLevelType w:val="multilevel"/>
    <w:tmpl w:val="6F0484C4"/>
    <w:lvl w:ilvl="0">
      <w:start w:val="3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02" w:hanging="11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79" w:hanging="112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656" w:hanging="1125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1833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18" w15:restartNumberingAfterBreak="0">
    <w:nsid w:val="6F427909"/>
    <w:multiLevelType w:val="multilevel"/>
    <w:tmpl w:val="1C728DA2"/>
    <w:lvl w:ilvl="0">
      <w:start w:val="3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2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9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6" w:hanging="1125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1833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19" w15:restartNumberingAfterBreak="0">
    <w:nsid w:val="78B57D2E"/>
    <w:multiLevelType w:val="multilevel"/>
    <w:tmpl w:val="218EC4C2"/>
    <w:lvl w:ilvl="0">
      <w:start w:val="3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2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9" w:hanging="112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656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3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0" w15:restartNumberingAfterBreak="0">
    <w:nsid w:val="790C02B3"/>
    <w:multiLevelType w:val="multilevel"/>
    <w:tmpl w:val="911EB4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4"/>
  </w:num>
  <w:num w:numId="3">
    <w:abstractNumId w:val="14"/>
  </w:num>
  <w:num w:numId="4">
    <w:abstractNumId w:val="13"/>
  </w:num>
  <w:num w:numId="5">
    <w:abstractNumId w:val="3"/>
  </w:num>
  <w:num w:numId="6">
    <w:abstractNumId w:val="7"/>
  </w:num>
  <w:num w:numId="7">
    <w:abstractNumId w:val="10"/>
  </w:num>
  <w:num w:numId="8">
    <w:abstractNumId w:val="17"/>
  </w:num>
  <w:num w:numId="9">
    <w:abstractNumId w:val="6"/>
  </w:num>
  <w:num w:numId="10">
    <w:abstractNumId w:val="9"/>
  </w:num>
  <w:num w:numId="11">
    <w:abstractNumId w:val="1"/>
  </w:num>
  <w:num w:numId="12">
    <w:abstractNumId w:val="11"/>
  </w:num>
  <w:num w:numId="13">
    <w:abstractNumId w:val="2"/>
  </w:num>
  <w:num w:numId="14">
    <w:abstractNumId w:val="0"/>
  </w:num>
  <w:num w:numId="15">
    <w:abstractNumId w:val="16"/>
  </w:num>
  <w:num w:numId="16">
    <w:abstractNumId w:val="7"/>
    <w:lvlOverride w:ilvl="0">
      <w:startOverride w:val="3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5"/>
  </w:num>
  <w:num w:numId="21">
    <w:abstractNumId w:val="1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0DA"/>
    <w:rsid w:val="00061C8E"/>
    <w:rsid w:val="00097A1D"/>
    <w:rsid w:val="000D1150"/>
    <w:rsid w:val="00156396"/>
    <w:rsid w:val="00192AD3"/>
    <w:rsid w:val="001F6281"/>
    <w:rsid w:val="001F796B"/>
    <w:rsid w:val="0020336F"/>
    <w:rsid w:val="00220BED"/>
    <w:rsid w:val="0031201B"/>
    <w:rsid w:val="003134BF"/>
    <w:rsid w:val="003361C5"/>
    <w:rsid w:val="00371482"/>
    <w:rsid w:val="004A1FF5"/>
    <w:rsid w:val="00556C13"/>
    <w:rsid w:val="005F40DA"/>
    <w:rsid w:val="00605B43"/>
    <w:rsid w:val="00633523"/>
    <w:rsid w:val="006C6BE3"/>
    <w:rsid w:val="006F5084"/>
    <w:rsid w:val="0076656D"/>
    <w:rsid w:val="007D64F4"/>
    <w:rsid w:val="00897F5E"/>
    <w:rsid w:val="008B0BEC"/>
    <w:rsid w:val="008F4D54"/>
    <w:rsid w:val="00937A63"/>
    <w:rsid w:val="00944FB7"/>
    <w:rsid w:val="00973ECA"/>
    <w:rsid w:val="0099704E"/>
    <w:rsid w:val="009F5000"/>
    <w:rsid w:val="00A10DD7"/>
    <w:rsid w:val="00A26141"/>
    <w:rsid w:val="00A307D2"/>
    <w:rsid w:val="00A35B06"/>
    <w:rsid w:val="00A41F6A"/>
    <w:rsid w:val="00A977AF"/>
    <w:rsid w:val="00AA2CBA"/>
    <w:rsid w:val="00AE2AC0"/>
    <w:rsid w:val="00B76E27"/>
    <w:rsid w:val="00C41EC4"/>
    <w:rsid w:val="00CB1C22"/>
    <w:rsid w:val="00CB7C67"/>
    <w:rsid w:val="00D868A8"/>
    <w:rsid w:val="00DD5C60"/>
    <w:rsid w:val="00E83788"/>
    <w:rsid w:val="00E86E0B"/>
    <w:rsid w:val="00EB5ED0"/>
    <w:rsid w:val="00EC491A"/>
    <w:rsid w:val="00F6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EAB2D2"/>
  <w15:docId w15:val="{94002900-316E-44B4-8BF2-D98A26F6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ED0"/>
  </w:style>
  <w:style w:type="paragraph" w:styleId="1">
    <w:name w:val="heading 1"/>
    <w:basedOn w:val="a"/>
    <w:next w:val="a"/>
    <w:link w:val="10"/>
    <w:qFormat/>
    <w:rsid w:val="00EB5ED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B5ED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B5ED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EB5ED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B5ED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B5ED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EB5ED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B5ED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ED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E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B5ED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B5E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B5E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B5ED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B5E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B5ED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B5ED0"/>
  </w:style>
  <w:style w:type="paragraph" w:styleId="a3">
    <w:name w:val="Body Text"/>
    <w:basedOn w:val="a"/>
    <w:link w:val="a4"/>
    <w:rsid w:val="00EB5ED0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B5ED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EB5E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B5E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B5ED0"/>
  </w:style>
  <w:style w:type="character" w:styleId="a8">
    <w:name w:val="Hyperlink"/>
    <w:uiPriority w:val="99"/>
    <w:rsid w:val="00EB5ED0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EB5E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EB5ED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FollowedHyperlink"/>
    <w:uiPriority w:val="99"/>
    <w:rsid w:val="00EB5ED0"/>
    <w:rPr>
      <w:color w:val="800080"/>
      <w:u w:val="single"/>
    </w:rPr>
  </w:style>
  <w:style w:type="paragraph" w:customStyle="1" w:styleId="consplusnormal">
    <w:name w:val="consplusnormal"/>
    <w:basedOn w:val="a"/>
    <w:rsid w:val="00EB5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Текст (лев. подпись)"/>
    <w:basedOn w:val="a"/>
    <w:next w:val="a"/>
    <w:rsid w:val="00EB5E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екст (прав. подпись)"/>
    <w:basedOn w:val="a"/>
    <w:next w:val="a"/>
    <w:rsid w:val="00EB5ED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rsid w:val="00EB5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EB5ED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B5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EB5ED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EB5E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EB5E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">
    <w:name w:val="Заголовок Знак"/>
    <w:basedOn w:val="a0"/>
    <w:link w:val="ae"/>
    <w:rsid w:val="00EB5ED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af0">
    <w:name w:val="тело"/>
    <w:basedOn w:val="a"/>
    <w:rsid w:val="00EB5ED0"/>
    <w:pPr>
      <w:spacing w:after="0" w:line="34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Plain Text"/>
    <w:basedOn w:val="a"/>
    <w:link w:val="af2"/>
    <w:rsid w:val="00EB5ED0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customStyle="1" w:styleId="af2">
    <w:name w:val="Текст Знак"/>
    <w:basedOn w:val="a0"/>
    <w:link w:val="af1"/>
    <w:rsid w:val="00EB5ED0"/>
    <w:rPr>
      <w:rFonts w:ascii="Times New Roman" w:eastAsia="Times New Roman" w:hAnsi="Times New Roman" w:cs="Courier New"/>
      <w:sz w:val="28"/>
      <w:szCs w:val="20"/>
      <w:lang w:eastAsia="ru-RU"/>
    </w:rPr>
  </w:style>
  <w:style w:type="paragraph" w:customStyle="1" w:styleId="af3">
    <w:name w:val="Стиль"/>
    <w:rsid w:val="00EB5E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B5E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rsid w:val="00EB5E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EB5E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line number"/>
    <w:basedOn w:val="a0"/>
    <w:rsid w:val="00EB5ED0"/>
  </w:style>
  <w:style w:type="table" w:styleId="af5">
    <w:name w:val="Table Grid"/>
    <w:basedOn w:val="a1"/>
    <w:uiPriority w:val="59"/>
    <w:rsid w:val="00EB5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(Web)"/>
    <w:basedOn w:val="a"/>
    <w:rsid w:val="00EB5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EB5E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0">
    <w:name w:val="Font Style20"/>
    <w:rsid w:val="00EB5ED0"/>
    <w:rPr>
      <w:rFonts w:ascii="Times New Roman" w:hAnsi="Times New Roman" w:cs="Times New Roman"/>
      <w:b/>
      <w:bCs/>
      <w:sz w:val="26"/>
      <w:szCs w:val="26"/>
    </w:rPr>
  </w:style>
  <w:style w:type="character" w:styleId="af8">
    <w:name w:val="Strong"/>
    <w:uiPriority w:val="22"/>
    <w:qFormat/>
    <w:rsid w:val="00EB5ED0"/>
    <w:rPr>
      <w:b/>
      <w:bCs/>
    </w:rPr>
  </w:style>
  <w:style w:type="character" w:customStyle="1" w:styleId="12">
    <w:name w:val="Знак Знак1"/>
    <w:locked/>
    <w:rsid w:val="00EB5ED0"/>
    <w:rPr>
      <w:rFonts w:ascii="Courier New" w:hAnsi="Courier New" w:cs="Courier New"/>
      <w:sz w:val="28"/>
      <w:lang w:val="ru-RU" w:eastAsia="ru-RU" w:bidi="ar-SA"/>
    </w:rPr>
  </w:style>
  <w:style w:type="paragraph" w:customStyle="1" w:styleId="af9">
    <w:name w:val="Таблицы (моноширинный)"/>
    <w:basedOn w:val="a"/>
    <w:next w:val="a"/>
    <w:rsid w:val="00EB5ED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List"/>
    <w:basedOn w:val="a"/>
    <w:rsid w:val="00EB5ED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List 2"/>
    <w:basedOn w:val="a"/>
    <w:rsid w:val="00EB5ED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List 3"/>
    <w:basedOn w:val="a"/>
    <w:rsid w:val="00EB5ED0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Date"/>
    <w:basedOn w:val="a"/>
    <w:next w:val="a"/>
    <w:link w:val="afc"/>
    <w:rsid w:val="00EB5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Дата Знак"/>
    <w:basedOn w:val="a0"/>
    <w:link w:val="afb"/>
    <w:rsid w:val="00EB5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Continue 2"/>
    <w:basedOn w:val="a"/>
    <w:rsid w:val="00EB5ED0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caption"/>
    <w:basedOn w:val="a"/>
    <w:next w:val="a"/>
    <w:qFormat/>
    <w:rsid w:val="00EB5ED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Body Text Indent"/>
    <w:basedOn w:val="a"/>
    <w:link w:val="aff"/>
    <w:rsid w:val="00EB5ED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EB5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Subtitle"/>
    <w:basedOn w:val="a"/>
    <w:link w:val="aff1"/>
    <w:qFormat/>
    <w:rsid w:val="00EB5ED0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одзаголовок Знак"/>
    <w:basedOn w:val="a0"/>
    <w:link w:val="aff0"/>
    <w:rsid w:val="00EB5ED0"/>
    <w:rPr>
      <w:rFonts w:ascii="Arial" w:eastAsia="Times New Roman" w:hAnsi="Arial" w:cs="Arial"/>
      <w:sz w:val="24"/>
      <w:szCs w:val="24"/>
      <w:lang w:eastAsia="ru-RU"/>
    </w:rPr>
  </w:style>
  <w:style w:type="paragraph" w:styleId="aff2">
    <w:name w:val="Body Text First Indent"/>
    <w:basedOn w:val="a3"/>
    <w:link w:val="aff3"/>
    <w:rsid w:val="00EB5ED0"/>
    <w:pPr>
      <w:spacing w:after="120" w:line="240" w:lineRule="auto"/>
      <w:ind w:firstLine="210"/>
      <w:jc w:val="left"/>
    </w:pPr>
    <w:rPr>
      <w:color w:val="auto"/>
      <w:sz w:val="24"/>
      <w:szCs w:val="24"/>
    </w:rPr>
  </w:style>
  <w:style w:type="character" w:customStyle="1" w:styleId="aff3">
    <w:name w:val="Красная строка Знак"/>
    <w:basedOn w:val="a4"/>
    <w:link w:val="aff2"/>
    <w:rsid w:val="00EB5ED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7">
    <w:name w:val="Body Text First Indent 2"/>
    <w:basedOn w:val="afe"/>
    <w:link w:val="28"/>
    <w:rsid w:val="00EB5ED0"/>
    <w:pPr>
      <w:ind w:firstLine="210"/>
    </w:pPr>
  </w:style>
  <w:style w:type="character" w:customStyle="1" w:styleId="28">
    <w:name w:val="Красная строка 2 Знак"/>
    <w:basedOn w:val="aff"/>
    <w:link w:val="27"/>
    <w:rsid w:val="00EB5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Document Map"/>
    <w:basedOn w:val="a"/>
    <w:link w:val="aff5"/>
    <w:semiHidden/>
    <w:rsid w:val="00EB5ED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5">
    <w:name w:val="Схема документа Знак"/>
    <w:basedOn w:val="a0"/>
    <w:link w:val="aff4"/>
    <w:semiHidden/>
    <w:rsid w:val="00EB5ED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harChar">
    <w:name w:val="Char Char"/>
    <w:basedOn w:val="a"/>
    <w:rsid w:val="00EB5ED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f6">
    <w:name w:val="Emphasis"/>
    <w:qFormat/>
    <w:rsid w:val="00EB5ED0"/>
    <w:rPr>
      <w:i/>
      <w:iCs/>
    </w:rPr>
  </w:style>
  <w:style w:type="paragraph" w:customStyle="1" w:styleId="13">
    <w:name w:val="Абзац списка1"/>
    <w:basedOn w:val="a"/>
    <w:rsid w:val="00EB5E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List Paragraph"/>
    <w:basedOn w:val="a"/>
    <w:link w:val="aff8"/>
    <w:uiPriority w:val="34"/>
    <w:qFormat/>
    <w:rsid w:val="00EB5E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f5"/>
    <w:uiPriority w:val="59"/>
    <w:rsid w:val="00EB5E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Balloon Text"/>
    <w:basedOn w:val="a"/>
    <w:link w:val="affa"/>
    <w:uiPriority w:val="99"/>
    <w:rsid w:val="00EB5ED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a">
    <w:name w:val="Текст выноски Знак"/>
    <w:basedOn w:val="a0"/>
    <w:link w:val="aff9"/>
    <w:uiPriority w:val="99"/>
    <w:rsid w:val="00EB5E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b">
    <w:name w:val="Ñòèëü"/>
    <w:rsid w:val="00EB5ED0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lang w:val="en-US" w:eastAsia="ru-RU"/>
    </w:rPr>
  </w:style>
  <w:style w:type="table" w:customStyle="1" w:styleId="29">
    <w:name w:val="Сетка таблицы2"/>
    <w:basedOn w:val="a1"/>
    <w:next w:val="af5"/>
    <w:uiPriority w:val="59"/>
    <w:rsid w:val="00EB5ED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c">
    <w:name w:val="Основной текст_"/>
    <w:basedOn w:val="a0"/>
    <w:link w:val="15"/>
    <w:rsid w:val="00EB5ED0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6">
    <w:name w:val="Заголовок №1_"/>
    <w:basedOn w:val="a0"/>
    <w:link w:val="17"/>
    <w:rsid w:val="00EB5ED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c"/>
    <w:rsid w:val="00EB5ED0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/>
      <w:sz w:val="27"/>
      <w:szCs w:val="27"/>
    </w:rPr>
  </w:style>
  <w:style w:type="paragraph" w:customStyle="1" w:styleId="17">
    <w:name w:val="Заголовок №1"/>
    <w:basedOn w:val="a"/>
    <w:link w:val="16"/>
    <w:rsid w:val="00EB5ED0"/>
    <w:pPr>
      <w:shd w:val="clear" w:color="auto" w:fill="FFFFFF"/>
      <w:spacing w:before="600" w:after="0" w:line="320" w:lineRule="exact"/>
      <w:ind w:firstLine="740"/>
      <w:jc w:val="both"/>
      <w:outlineLvl w:val="0"/>
    </w:pPr>
    <w:rPr>
      <w:rFonts w:ascii="Times New Roman" w:eastAsia="Times New Roman" w:hAnsi="Times New Roman"/>
      <w:sz w:val="28"/>
      <w:szCs w:val="28"/>
    </w:rPr>
  </w:style>
  <w:style w:type="character" w:customStyle="1" w:styleId="MSReferenceSansSerif11pt">
    <w:name w:val="Основной текст + MS Reference Sans Serif;11 pt;Курсив"/>
    <w:basedOn w:val="affc"/>
    <w:rsid w:val="00EB5ED0"/>
    <w:rPr>
      <w:rFonts w:ascii="MS Reference Sans Serif" w:eastAsia="MS Reference Sans Serif" w:hAnsi="MS Reference Sans Serif" w:cs="MS Reference Sans Serif"/>
      <w:i/>
      <w:iCs/>
      <w:sz w:val="22"/>
      <w:szCs w:val="22"/>
      <w:shd w:val="clear" w:color="auto" w:fill="FFFFFF"/>
    </w:rPr>
  </w:style>
  <w:style w:type="table" w:customStyle="1" w:styleId="34">
    <w:name w:val="Сетка таблицы3"/>
    <w:basedOn w:val="a1"/>
    <w:next w:val="af5"/>
    <w:uiPriority w:val="59"/>
    <w:rsid w:val="00EB5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B5E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41">
    <w:name w:val="Сетка таблицы4"/>
    <w:basedOn w:val="a1"/>
    <w:next w:val="af5"/>
    <w:uiPriority w:val="59"/>
    <w:rsid w:val="00EB5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f5"/>
    <w:uiPriority w:val="59"/>
    <w:rsid w:val="00EB5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f5"/>
    <w:uiPriority w:val="59"/>
    <w:rsid w:val="00EB5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5"/>
    <w:uiPriority w:val="59"/>
    <w:rsid w:val="00EB5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uiPriority w:val="99"/>
    <w:semiHidden/>
    <w:unhideWhenUsed/>
    <w:rsid w:val="00EB5ED0"/>
  </w:style>
  <w:style w:type="paragraph" w:customStyle="1" w:styleId="ConsNonformat">
    <w:name w:val="ConsNonformat"/>
    <w:uiPriority w:val="99"/>
    <w:rsid w:val="00EB5E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d">
    <w:name w:val="Гипертекстовая ссылка"/>
    <w:uiPriority w:val="99"/>
    <w:rsid w:val="00EB5ED0"/>
    <w:rPr>
      <w:b/>
      <w:bCs/>
      <w:color w:val="008000"/>
    </w:rPr>
  </w:style>
  <w:style w:type="character" w:customStyle="1" w:styleId="affe">
    <w:name w:val="Цветовое выделение"/>
    <w:uiPriority w:val="99"/>
    <w:rsid w:val="00EB5ED0"/>
    <w:rPr>
      <w:b/>
      <w:color w:val="000080"/>
    </w:rPr>
  </w:style>
  <w:style w:type="character" w:customStyle="1" w:styleId="2b">
    <w:name w:val="Основной текст (2)_"/>
    <w:basedOn w:val="a0"/>
    <w:link w:val="2c"/>
    <w:rsid w:val="00EB5ED0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EB5ED0"/>
    <w:pPr>
      <w:shd w:val="clear" w:color="auto" w:fill="FFFFFF"/>
      <w:spacing w:after="300" w:line="317" w:lineRule="exact"/>
    </w:pPr>
    <w:rPr>
      <w:rFonts w:ascii="Times New Roman" w:eastAsia="Times New Roman" w:hAnsi="Times New Roman"/>
      <w:sz w:val="27"/>
      <w:szCs w:val="27"/>
    </w:rPr>
  </w:style>
  <w:style w:type="table" w:customStyle="1" w:styleId="81">
    <w:name w:val="Сетка таблицы8"/>
    <w:basedOn w:val="a1"/>
    <w:next w:val="af5"/>
    <w:uiPriority w:val="59"/>
    <w:rsid w:val="00EB5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5"/>
    <w:uiPriority w:val="59"/>
    <w:rsid w:val="00EB5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5"/>
    <w:uiPriority w:val="59"/>
    <w:rsid w:val="00EB5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5"/>
    <w:uiPriority w:val="59"/>
    <w:rsid w:val="00EB5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5"/>
    <w:uiPriority w:val="59"/>
    <w:rsid w:val="00EB5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5"/>
    <w:uiPriority w:val="59"/>
    <w:rsid w:val="00EB5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5"/>
    <w:uiPriority w:val="59"/>
    <w:rsid w:val="00EB5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f5"/>
    <w:uiPriority w:val="59"/>
    <w:rsid w:val="00EB5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f5"/>
    <w:uiPriority w:val="59"/>
    <w:rsid w:val="00EB5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f5"/>
    <w:uiPriority w:val="39"/>
    <w:rsid w:val="00EB5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f5"/>
    <w:uiPriority w:val="59"/>
    <w:rsid w:val="00EB5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f5"/>
    <w:uiPriority w:val="59"/>
    <w:rsid w:val="00EB5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f5"/>
    <w:uiPriority w:val="59"/>
    <w:rsid w:val="00EB5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"/>
    <w:next w:val="a2"/>
    <w:uiPriority w:val="99"/>
    <w:semiHidden/>
    <w:unhideWhenUsed/>
    <w:rsid w:val="00EB5ED0"/>
  </w:style>
  <w:style w:type="table" w:customStyle="1" w:styleId="210">
    <w:name w:val="Сетка таблицы21"/>
    <w:basedOn w:val="a1"/>
    <w:next w:val="af5"/>
    <w:uiPriority w:val="59"/>
    <w:rsid w:val="00EB5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name">
    <w:name w:val="docname"/>
    <w:uiPriority w:val="99"/>
    <w:rsid w:val="00EB5ED0"/>
    <w:rPr>
      <w:rFonts w:cs="Times New Roman"/>
    </w:rPr>
  </w:style>
  <w:style w:type="table" w:customStyle="1" w:styleId="220">
    <w:name w:val="Сетка таблицы22"/>
    <w:basedOn w:val="a1"/>
    <w:next w:val="af5"/>
    <w:uiPriority w:val="59"/>
    <w:rsid w:val="00EB5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f5"/>
    <w:uiPriority w:val="59"/>
    <w:rsid w:val="00EB5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Абзац списка Знак"/>
    <w:link w:val="aff7"/>
    <w:uiPriority w:val="34"/>
    <w:locked/>
    <w:rsid w:val="00EB5E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0">
    <w:name w:val="Сетка таблицы24"/>
    <w:basedOn w:val="a1"/>
    <w:next w:val="af5"/>
    <w:uiPriority w:val="59"/>
    <w:rsid w:val="00EB5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f5"/>
    <w:uiPriority w:val="59"/>
    <w:locked/>
    <w:rsid w:val="00EB5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next w:val="af5"/>
    <w:uiPriority w:val="59"/>
    <w:rsid w:val="00EB5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f5"/>
    <w:uiPriority w:val="59"/>
    <w:rsid w:val="00EB5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1"/>
    <w:next w:val="af5"/>
    <w:uiPriority w:val="59"/>
    <w:locked/>
    <w:rsid w:val="00EB5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Сетка таблицы28"/>
    <w:basedOn w:val="a1"/>
    <w:next w:val="af5"/>
    <w:uiPriority w:val="59"/>
    <w:rsid w:val="00EB5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1"/>
    <w:next w:val="af5"/>
    <w:uiPriority w:val="59"/>
    <w:rsid w:val="00EB5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EB5E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1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55A4"/>
      <w:sz w:val="24"/>
      <w:szCs w:val="24"/>
      <w:lang w:eastAsia="ru-RU"/>
    </w:rPr>
  </w:style>
  <w:style w:type="paragraph" w:customStyle="1" w:styleId="xl66">
    <w:name w:val="xl66"/>
    <w:basedOn w:val="a"/>
    <w:rsid w:val="00EB5E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81">
    <w:name w:val="Сетка таблицы281"/>
    <w:basedOn w:val="a1"/>
    <w:next w:val="af5"/>
    <w:uiPriority w:val="59"/>
    <w:rsid w:val="00EB5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f5"/>
    <w:uiPriority w:val="59"/>
    <w:locked/>
    <w:rsid w:val="00EB5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5"/>
    <w:uiPriority w:val="59"/>
    <w:rsid w:val="00EB5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5"/>
    <w:uiPriority w:val="59"/>
    <w:rsid w:val="00EB5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f5"/>
    <w:uiPriority w:val="59"/>
    <w:rsid w:val="00EB5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5"/>
    <w:uiPriority w:val="59"/>
    <w:rsid w:val="00EB5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f5"/>
    <w:uiPriority w:val="59"/>
    <w:rsid w:val="00EB5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">
    <w:name w:val="Subtle Emphasis"/>
    <w:uiPriority w:val="19"/>
    <w:qFormat/>
    <w:rsid w:val="00EB5ED0"/>
    <w:rPr>
      <w:i/>
      <w:iCs/>
      <w:color w:val="808080"/>
    </w:rPr>
  </w:style>
  <w:style w:type="character" w:customStyle="1" w:styleId="MSReferenceSansSerif">
    <w:name w:val="Основной текст + MS Reference Sans Serif"/>
    <w:aliases w:val="11 pt,Курсив"/>
    <w:basedOn w:val="affc"/>
    <w:rsid w:val="00EB5ED0"/>
    <w:rPr>
      <w:rFonts w:ascii="MS Reference Sans Serif" w:eastAsia="MS Reference Sans Serif" w:hAnsi="MS Reference Sans Serif" w:cs="MS Reference Sans Serif"/>
      <w:i/>
      <w:iCs/>
      <w:sz w:val="22"/>
      <w:szCs w:val="22"/>
      <w:shd w:val="clear" w:color="auto" w:fill="FFFFFF"/>
    </w:rPr>
  </w:style>
  <w:style w:type="paragraph" w:customStyle="1" w:styleId="2d">
    <w:name w:val="Абзац списка2"/>
    <w:basedOn w:val="a"/>
    <w:uiPriority w:val="99"/>
    <w:rsid w:val="00EB5ED0"/>
    <w:pPr>
      <w:suppressAutoHyphens/>
      <w:ind w:left="720"/>
    </w:pPr>
    <w:rPr>
      <w:rFonts w:ascii="Calibri" w:eastAsia="Calibri" w:hAnsi="Calibri" w:cs="Calibri"/>
      <w:kern w:val="1"/>
      <w:lang w:bidi="hi-IN"/>
    </w:rPr>
  </w:style>
  <w:style w:type="character" w:customStyle="1" w:styleId="42">
    <w:name w:val="Основной текст (4)_"/>
    <w:basedOn w:val="a0"/>
    <w:link w:val="43"/>
    <w:rsid w:val="00EB5ED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EB5ED0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0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chart" Target="charts/chart14.xml"/><Relationship Id="rId34" Type="http://schemas.openxmlformats.org/officeDocument/2006/relationships/header" Target="header9.xml"/><Relationship Id="rId7" Type="http://schemas.openxmlformats.org/officeDocument/2006/relationships/image" Target="media/image1.jpeg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header" Target="header4.xml"/><Relationship Id="rId33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1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24" Type="http://schemas.openxmlformats.org/officeDocument/2006/relationships/header" Target="header3.xml"/><Relationship Id="rId32" Type="http://schemas.openxmlformats.org/officeDocument/2006/relationships/header" Target="header7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hart" Target="charts/chart8.xml"/><Relationship Id="rId23" Type="http://schemas.openxmlformats.org/officeDocument/2006/relationships/header" Target="header2.xml"/><Relationship Id="rId28" Type="http://schemas.openxmlformats.org/officeDocument/2006/relationships/chart" Target="charts/chart15.xml"/><Relationship Id="rId36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18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header" Target="header1.xml"/><Relationship Id="rId27" Type="http://schemas.openxmlformats.org/officeDocument/2006/relationships/header" Target="header6.xml"/><Relationship Id="rId30" Type="http://schemas.openxmlformats.org/officeDocument/2006/relationships/chart" Target="charts/chart17.xml"/><Relationship Id="rId35" Type="http://schemas.openxmlformats.org/officeDocument/2006/relationships/chart" Target="charts/chart19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6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7.xm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.bin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4.xlsx"/><Relationship Id="rId1" Type="http://schemas.openxmlformats.org/officeDocument/2006/relationships/themeOverride" Target="../theme/themeOverride8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5.xlsx"/><Relationship Id="rId1" Type="http://schemas.openxmlformats.org/officeDocument/2006/relationships/themeOverride" Target="../theme/themeOverride9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6.xlsx"/><Relationship Id="rId1" Type="http://schemas.openxmlformats.org/officeDocument/2006/relationships/themeOverride" Target="../theme/themeOverride10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885608048993876"/>
          <c:y val="4.3650793650793648E-2"/>
          <c:w val="0.81476669582968797"/>
          <c:h val="0.8569378827646544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1 кв. 2022</c:v>
                </c:pt>
                <c:pt idx="1">
                  <c:v>1 кв. 2021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37158</c:v>
                </c:pt>
                <c:pt idx="1">
                  <c:v>35035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80D-49F2-A807-A228A8BFC8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78"/>
        <c:axId val="227471744"/>
        <c:axId val="210722816"/>
      </c:barChart>
      <c:catAx>
        <c:axId val="22747174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0722816"/>
        <c:crosses val="autoZero"/>
        <c:auto val="1"/>
        <c:lblAlgn val="ctr"/>
        <c:lblOffset val="100"/>
        <c:noMultiLvlLbl val="0"/>
      </c:catAx>
      <c:valAx>
        <c:axId val="210722816"/>
        <c:scaling>
          <c:orientation val="minMax"/>
        </c:scaling>
        <c:delete val="0"/>
        <c:axPos val="b"/>
        <c:majorGridlines>
          <c:spPr>
            <a:ln w="9525" cap="flat" cmpd="sng" algn="ctr">
              <a:noFill/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74717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>
      <a:gsLst>
        <a:gs pos="0">
          <a:srgbClr val="F79646">
            <a:lumMod val="75000"/>
          </a:srgbClr>
        </a:gs>
        <a:gs pos="65000">
          <a:srgbClr val="1F497D">
            <a:lumMod val="40000"/>
            <a:lumOff val="60000"/>
          </a:srgbClr>
        </a:gs>
        <a:gs pos="80000">
          <a:srgbClr val="1F497D">
            <a:lumMod val="40000"/>
            <a:lumOff val="60000"/>
          </a:srgbClr>
        </a:gs>
        <a:gs pos="100000">
          <a:srgbClr val="1F497D">
            <a:lumMod val="40000"/>
            <a:lumOff val="60000"/>
          </a:srgbClr>
        </a:gs>
      </a:gsLst>
      <a:lin ang="5400000" scaled="1"/>
    </a:gradFill>
    <a:ln w="9525" cap="flat" cmpd="sng" algn="ctr">
      <a:noFill/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ст. 13.23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15D-4DC6-881B-D8094224645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ч. 3 ст. 14.1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</c:v>
                </c:pt>
                <c:pt idx="1">
                  <c:v>2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15D-4DC6-881B-D8094224645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ч. 2 ст. 13.21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15D-4DC6-881B-D8094224645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ст. 13.22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0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15D-4DC6-881B-D809422464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0786560"/>
        <c:axId val="210792448"/>
        <c:axId val="0"/>
      </c:bar3DChart>
      <c:catAx>
        <c:axId val="2107865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10792448"/>
        <c:crosses val="autoZero"/>
        <c:auto val="1"/>
        <c:lblAlgn val="ctr"/>
        <c:lblOffset val="100"/>
        <c:noMultiLvlLbl val="0"/>
      </c:catAx>
      <c:valAx>
        <c:axId val="21079244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107865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451972149314667"/>
          <c:y val="0.10996339273380301"/>
          <c:w val="0.16853583406240888"/>
          <c:h val="0.36779251277800795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Статистические данные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  <a:effectLst/>
              <a:sp3d>
                <a:contourClr>
                  <a:srgbClr val="FF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190-419E-9406-5E99BDFB2025}"/>
              </c:ext>
            </c:extLst>
          </c:dPt>
          <c:dPt>
            <c:idx val="1"/>
            <c:invertIfNegative val="0"/>
            <c:bubble3D val="0"/>
            <c:spPr>
              <a:solidFill>
                <a:schemeClr val="bg2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1190-419E-9406-5E99BDFB2025}"/>
              </c:ext>
            </c:extLst>
          </c:dPt>
          <c:dPt>
            <c:idx val="2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1190-419E-9406-5E99BDFB2025}"/>
              </c:ext>
            </c:extLst>
          </c:dPt>
          <c:dPt>
            <c:idx val="3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1190-419E-9406-5E99BDFB2025}"/>
              </c:ext>
            </c:extLst>
          </c:dPt>
          <c:dPt>
            <c:idx val="4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1190-419E-9406-5E99BDFB202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Печатные  периодические издания</c:v>
                </c:pt>
                <c:pt idx="1">
                  <c:v>Телеканалы/радиоканалы</c:v>
                </c:pt>
                <c:pt idx="2">
                  <c:v>Сетевые издания</c:v>
                </c:pt>
                <c:pt idx="3">
                  <c:v>Электронные периодические 
издания</c:v>
                </c:pt>
                <c:pt idx="4">
                  <c:v>Информационные агенства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108</c:v>
                </c:pt>
                <c:pt idx="1">
                  <c:v>67</c:v>
                </c:pt>
                <c:pt idx="2">
                  <c:v>43</c:v>
                </c:pt>
                <c:pt idx="3">
                  <c:v>3</c:v>
                </c:pt>
                <c:pt idx="4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1190-419E-9406-5E99BDFB202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27022720"/>
        <c:axId val="227060352"/>
        <c:axId val="0"/>
      </c:bar3DChart>
      <c:catAx>
        <c:axId val="227022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27060352"/>
        <c:crosses val="autoZero"/>
        <c:auto val="1"/>
        <c:lblAlgn val="ctr"/>
        <c:lblOffset val="100"/>
        <c:noMultiLvlLbl val="0"/>
      </c:catAx>
      <c:valAx>
        <c:axId val="227060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270227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lang="ru-RU" sz="2000" b="1" kern="1200" dirty="0" smtClean="0">
                <a:solidFill>
                  <a:schemeClr val="tx2">
                    <a:lumMod val="7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400" b="0" i="0" kern="1200" dirty="0">
                <a:solidFill>
                  <a:schemeClr val="tx1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Количество СМИ в реестре</a:t>
            </a:r>
          </a:p>
        </c:rich>
      </c:tx>
      <c:layout>
        <c:manualLayout>
          <c:xMode val="edge"/>
          <c:yMode val="edge"/>
          <c:x val="0.30653801084553839"/>
          <c:y val="2.0065164268259577E-3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0020039560857219E-2"/>
          <c:y val="0.17594043422396466"/>
          <c:w val="0.94333095778642229"/>
          <c:h val="0.5972683696228112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dLbl>
              <c:idx val="0"/>
              <c:layout>
                <c:manualLayout>
                  <c:x val="3.2018906837630791E-2"/>
                  <c:y val="-3.065134839384529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240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795-498D-9DAC-45AF6ABAE23B}"/>
                </c:ext>
              </c:extLst>
            </c:dLbl>
            <c:dLbl>
              <c:idx val="1"/>
              <c:layout>
                <c:manualLayout>
                  <c:x val="1.4336818836006097E-2"/>
                  <c:y val="-2.75862135544608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795-498D-9DAC-45AF6ABAE23B}"/>
                </c:ext>
              </c:extLst>
            </c:dLbl>
            <c:dLbl>
              <c:idx val="2"/>
              <c:layout>
                <c:manualLayout>
                  <c:x val="1.4336818836006097E-2"/>
                  <c:y val="-3.06513483938453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795-498D-9DAC-45AF6ABAE23B}"/>
                </c:ext>
              </c:extLst>
            </c:dLbl>
            <c:dLbl>
              <c:idx val="3"/>
              <c:layout>
                <c:manualLayout>
                  <c:x val="1.2903136952405487E-2"/>
                  <c:y val="-2.75862135544608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795-498D-9DAC-45AF6ABAE23B}"/>
                </c:ext>
              </c:extLst>
            </c:dLbl>
            <c:dLbl>
              <c:idx val="4"/>
              <c:layout>
                <c:manualLayout>
                  <c:x val="8.6020913016036597E-3"/>
                  <c:y val="-3.37164832332297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795-498D-9DAC-45AF6ABAE23B}"/>
                </c:ext>
              </c:extLst>
            </c:dLbl>
            <c:dLbl>
              <c:idx val="5"/>
              <c:layout>
                <c:manualLayout>
                  <c:x val="8.6020913016036597E-3"/>
                  <c:y val="-3.06513483938453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795-498D-9DAC-45AF6ABAE23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1">
                  <c:v>1 квартал 2019</c:v>
                </c:pt>
                <c:pt idx="2">
                  <c:v>1 квартал 2020</c:v>
                </c:pt>
                <c:pt idx="3">
                  <c:v>1 квартал 2021</c:v>
                </c:pt>
                <c:pt idx="4">
                  <c:v>1 квартал 2022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1">
                  <c:v>269</c:v>
                </c:pt>
                <c:pt idx="2">
                  <c:v>240</c:v>
                </c:pt>
                <c:pt idx="3">
                  <c:v>239</c:v>
                </c:pt>
                <c:pt idx="4">
                  <c:v>232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20-4A52-A654-37661DD07D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6494336"/>
        <c:axId val="226495872"/>
        <c:axId val="0"/>
      </c:bar3DChart>
      <c:catAx>
        <c:axId val="226494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226495872"/>
        <c:crosses val="autoZero"/>
        <c:auto val="1"/>
        <c:lblAlgn val="ctr"/>
        <c:lblOffset val="100"/>
        <c:noMultiLvlLbl val="0"/>
      </c:catAx>
      <c:valAx>
        <c:axId val="226495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2264943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lang="ru-RU" sz="2000" b="1" i="1" u="none" strike="noStrike" kern="1200" baseline="0" dirty="0">
                <a:solidFill>
                  <a:schemeClr val="tx2">
                    <a:lumMod val="7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400" b="0" i="0" u="none" strike="noStrike" baseline="0" dirty="0">
                <a:solidFill>
                  <a:schemeClr val="tx1"/>
                </a:solidFill>
              </a:rPr>
              <a:t>Регистрационная деятельность</a:t>
            </a:r>
            <a:endParaRPr lang="ru-RU" sz="1400" b="0" i="0" u="none" strike="noStrike" kern="1200" baseline="0" dirty="0">
              <a:solidFill>
                <a:schemeClr val="tx1"/>
              </a:solidFill>
              <a:latin typeface="Times New Roman" pitchFamily="18" charset="0"/>
              <a:ea typeface="+mn-ea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9966420448179711"/>
          <c:y val="2.6971682361018112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7.4938384984155115E-2"/>
          <c:y val="0.13381211576740826"/>
          <c:w val="0.92466730544022147"/>
          <c:h val="0.49266036745406822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Первичная регистрация СМИ</c:v>
                </c:pt>
              </c:strCache>
            </c:strRef>
          </c:tx>
          <c:spPr>
            <a:ln w="38100" cap="rnd" cmpd="sng" algn="ctr">
              <a:solidFill>
                <a:srgbClr val="00FF00"/>
              </a:solidFill>
              <a:prstDash val="solid"/>
              <a:round/>
              <a:tailEnd type="stealth"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1 квартал 2020</c:v>
                </c:pt>
                <c:pt idx="1">
                  <c:v>1 квартал 2021</c:v>
                </c:pt>
                <c:pt idx="2">
                  <c:v>1 квартал 2022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0-BA6B-432E-84AB-0B3457120BF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Внесение изменений в реестр</c:v>
                </c:pt>
              </c:strCache>
            </c:strRef>
          </c:tx>
          <c:spPr>
            <a:ln w="38100" cap="rnd" cmpd="sng" algn="ctr">
              <a:solidFill>
                <a:srgbClr val="FF0000"/>
              </a:solidFill>
              <a:prstDash val="solid"/>
              <a:round/>
              <a:headEnd type="none" w="med" len="med"/>
              <a:tailEnd type="stealth" w="med" len="med"/>
            </a:ln>
            <a:effectLst/>
          </c:spPr>
          <c:marker>
            <c:symbol val="none"/>
          </c:marker>
          <c:dLbls>
            <c:dLbl>
              <c:idx val="2"/>
              <c:layout>
                <c:manualLayout>
                  <c:x val="1.7777767112450677E-2"/>
                  <c:y val="2.41052869584940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E92-47E5-B529-93A67C04BD3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1 квартал 2020</c:v>
                </c:pt>
                <c:pt idx="1">
                  <c:v>1 квартал 2021</c:v>
                </c:pt>
                <c:pt idx="2">
                  <c:v>1 квартал 2022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1-BA6B-432E-84AB-0B3457120BF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227166080"/>
        <c:axId val="227167616"/>
      </c:lineChart>
      <c:catAx>
        <c:axId val="22716608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227167616"/>
        <c:crosses val="autoZero"/>
        <c:auto val="1"/>
        <c:lblAlgn val="ctr"/>
        <c:lblOffset val="100"/>
        <c:noMultiLvlLbl val="0"/>
      </c:catAx>
      <c:valAx>
        <c:axId val="227167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22716608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5.5386612848379931E-2"/>
          <c:y val="0.79570026246719172"/>
          <c:w val="0.68662100456621"/>
          <c:h val="5.0966275441984843E-2"/>
        </c:manualLayout>
      </c:layout>
      <c:overlay val="0"/>
      <c:txPr>
        <a:bodyPr/>
        <a:lstStyle/>
        <a:p>
          <a:pPr>
            <a:defRPr sz="1000">
              <a:solidFill>
                <a:schemeClr val="tx1">
                  <a:lumMod val="65000"/>
                  <a:lumOff val="35000"/>
                </a:schemeClr>
              </a:solidFill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операторов, представивших сведения о месте нахождения баз данных на конец отчетного периода 2022 года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операторов, представивших сведения о месте нахождения баз данных на конец отчетного периода 2020 года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не представили</c:v>
                </c:pt>
                <c:pt idx="1">
                  <c:v>представили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0.04</c:v>
                </c:pt>
                <c:pt idx="1">
                  <c:v>0.96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97-4D13-ABB2-A47AC3997D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Доля обращений граждан, информация о нарушениях в сфере персональных данных по которым подтвердилась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обращений, информация о нарушениях в котороых подтвердилась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государственные и муниципальные органы</c:v>
                </c:pt>
                <c:pt idx="1">
                  <c:v>интернет-сайты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9F-4CF1-B881-B172DDEFA1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0912146398366871"/>
          <c:y val="0.33298503859124434"/>
          <c:w val="0.2769896471274424"/>
          <c:h val="0.6156285580461360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ln w="15875"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Сума взысканных штрафов, руб.</c:v>
                </c:pt>
                <c:pt idx="1">
                  <c:v>Сумма наложенных штрафов, руб.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790200</c:v>
                </c:pt>
                <c:pt idx="1">
                  <c:v>790200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9B1-4D41-B888-122BA7367E6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ln w="15875"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Сума взысканных штрафов, руб.</c:v>
                </c:pt>
                <c:pt idx="1">
                  <c:v>Сумма наложенных штрафов, руб.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309200</c:v>
                </c:pt>
                <c:pt idx="1">
                  <c:v>432100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9B1-4D41-B888-122BA7367E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6680192"/>
        <c:axId val="226681984"/>
      </c:barChart>
      <c:catAx>
        <c:axId val="22668019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26681984"/>
        <c:crosses val="autoZero"/>
        <c:auto val="1"/>
        <c:lblAlgn val="ctr"/>
        <c:lblOffset val="100"/>
        <c:noMultiLvlLbl val="0"/>
      </c:catAx>
      <c:valAx>
        <c:axId val="22668198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26680192"/>
        <c:crosses val="autoZero"/>
        <c:crossBetween val="between"/>
      </c:valAx>
      <c:spPr>
        <a:gradFill>
          <a:gsLst>
            <a:gs pos="0">
              <a:srgbClr val="DCEBF5"/>
            </a:gs>
            <a:gs pos="8000">
              <a:srgbClr val="83A7C3"/>
            </a:gs>
            <a:gs pos="13000">
              <a:srgbClr val="768FB9"/>
            </a:gs>
            <a:gs pos="21001">
              <a:srgbClr val="83A7C3"/>
            </a:gs>
            <a:gs pos="52000">
              <a:srgbClr val="FFFFFF"/>
            </a:gs>
            <a:gs pos="56000">
              <a:srgbClr val="9C6563"/>
            </a:gs>
            <a:gs pos="58000">
              <a:srgbClr val="80302D"/>
            </a:gs>
            <a:gs pos="71001">
              <a:srgbClr val="C0524E"/>
            </a:gs>
            <a:gs pos="94000">
              <a:srgbClr val="EBDAD4"/>
            </a:gs>
            <a:gs pos="100000">
              <a:srgbClr val="55261C"/>
            </a:gs>
          </a:gsLst>
          <a:lin ang="5400000" scaled="0"/>
        </a:gradFill>
      </c:spPr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rgbClr val="DCEBF5"/>
        </a:gs>
        <a:gs pos="8000">
          <a:srgbClr val="83A7C3"/>
        </a:gs>
        <a:gs pos="13000">
          <a:srgbClr val="768FB9"/>
        </a:gs>
        <a:gs pos="21001">
          <a:srgbClr val="83A7C3"/>
        </a:gs>
        <a:gs pos="52000">
          <a:srgbClr val="FFFFFF"/>
        </a:gs>
        <a:gs pos="56000">
          <a:srgbClr val="9C6563"/>
        </a:gs>
        <a:gs pos="58000">
          <a:srgbClr val="80302D"/>
        </a:gs>
        <a:gs pos="71001">
          <a:srgbClr val="C0524E"/>
        </a:gs>
        <a:gs pos="94000">
          <a:srgbClr val="EBDAD4"/>
        </a:gs>
        <a:gs pos="100000">
          <a:srgbClr val="55261C"/>
        </a:gs>
      </a:gsLst>
      <a:lin ang="5400000" scaled="0"/>
    </a:gradFill>
  </c:sp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3333515602216389"/>
          <c:y val="1.7857142857142856E-2"/>
          <c:w val="0.6453464931466899"/>
          <c:h val="0.83406871016122985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СМИ</c:v>
                </c:pt>
              </c:strCache>
            </c:strRef>
          </c:tx>
          <c:spPr>
            <a:solidFill>
              <a:schemeClr val="accent6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2"/>
                <c:pt idx="0">
                  <c:v>1 кв. 2022</c:v>
                </c:pt>
                <c:pt idx="1">
                  <c:v>1 кв. 2021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</c:v>
                </c:pt>
                <c:pt idx="1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3B-4D36-8355-0D724CE1216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Связь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2"/>
                <c:pt idx="0">
                  <c:v>1 кв. 2022</c:v>
                </c:pt>
                <c:pt idx="1">
                  <c:v>1 кв. 2021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69</c:v>
                </c:pt>
                <c:pt idx="1">
                  <c:v>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73B-4D36-8355-0D724CE1216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ПД</c:v>
                </c:pt>
              </c:strCache>
            </c:strRef>
          </c:tx>
          <c:spPr>
            <a:solidFill>
              <a:schemeClr val="accent6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2"/>
                <c:pt idx="0">
                  <c:v>1 кв. 2022</c:v>
                </c:pt>
                <c:pt idx="1">
                  <c:v>1 кв. 2021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74</c:v>
                </c:pt>
                <c:pt idx="1">
                  <c:v>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73B-4D36-8355-0D724CE1216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отн. к деят.</c:v>
                </c:pt>
              </c:strCache>
            </c:strRef>
          </c:tx>
          <c:spPr>
            <a:solidFill>
              <a:srgbClr val="8064A2">
                <a:lumMod val="60000"/>
                <a:lumOff val="40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2"/>
                <c:pt idx="0">
                  <c:v>1 кв. 2022</c:v>
                </c:pt>
                <c:pt idx="1">
                  <c:v>1 кв. 2021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  <c:pt idx="0">
                  <c:v>161</c:v>
                </c:pt>
                <c:pt idx="1">
                  <c:v>152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D6F-4F43-A7EF-51AB861E859A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Иные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2"/>
                <c:pt idx="0">
                  <c:v>1 кв. 2022</c:v>
                </c:pt>
                <c:pt idx="1">
                  <c:v>1 кв. 2021</c:v>
                </c:pt>
              </c:strCache>
            </c:strRef>
          </c:cat>
          <c:val>
            <c:numRef>
              <c:f>Лист1!$F$2:$F$9</c:f>
              <c:numCache>
                <c:formatCode>General</c:formatCode>
                <c:ptCount val="8"/>
                <c:pt idx="0">
                  <c:v>110</c:v>
                </c:pt>
                <c:pt idx="1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D6F-4F43-A7EF-51AB861E85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27094528"/>
        <c:axId val="227096064"/>
      </c:barChart>
      <c:catAx>
        <c:axId val="22709452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7096064"/>
        <c:crosses val="autoZero"/>
        <c:auto val="1"/>
        <c:lblAlgn val="ctr"/>
        <c:lblOffset val="100"/>
        <c:noMultiLvlLbl val="0"/>
      </c:catAx>
      <c:valAx>
        <c:axId val="2270960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70945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3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4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rgbClr val="FF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4BACC6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решений по поступившей информации с нарушениями законодательства за три квартала 2022 года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4201897470657804"/>
          <c:y val="5.494355814218873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2.7007930948297051E-2"/>
          <c:y val="0.27289397625081713"/>
          <c:w val="0.51254405971387162"/>
          <c:h val="0.6652314316469344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2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256-480B-8FDF-67E028D04B3A}"/>
                </c:ext>
              </c:extLst>
            </c:dLbl>
            <c:dLbl>
              <c:idx val="4"/>
              <c:layout>
                <c:manualLayout>
                  <c:x val="8.0019226034558529E-3"/>
                  <c:y val="-1.980950319646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256-480B-8FDF-67E028D04B3A}"/>
                </c:ext>
              </c:extLst>
            </c:dLbl>
            <c:dLbl>
              <c:idx val="10"/>
              <c:layout>
                <c:manualLayout>
                  <c:x val="2.2609380188455458E-2"/>
                  <c:y val="3.797207221249365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256-480B-8FDF-67E028D04B3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Лист1!$A$2:$A$20</c:f>
              <c:strCache>
                <c:ptCount val="13"/>
                <c:pt idx="0">
                  <c:v>Поддельные документы 132</c:v>
                </c:pt>
                <c:pt idx="1">
                  <c:v>Пропаганда проституции 10</c:v>
                </c:pt>
                <c:pt idx="2">
                  <c:v>Продажа наркотиков 0</c:v>
                </c:pt>
                <c:pt idx="3">
                  <c:v>Экономические преступления 39</c:v>
                </c:pt>
                <c:pt idx="4">
                  <c:v>Взрывчатые вещества 9</c:v>
                </c:pt>
                <c:pt idx="5">
                  <c:v>Агрессивное поведение несовершеннолетних 1</c:v>
                </c:pt>
                <c:pt idx="6">
                  <c:v>Ювелирные изделия 0</c:v>
                </c:pt>
                <c:pt idx="7">
                  <c:v>Торговля животными, занесенными в Красную книгу 0</c:v>
                </c:pt>
                <c:pt idx="8">
                  <c:v>Азартные игры 0</c:v>
                </c:pt>
                <c:pt idx="9">
                  <c:v>Экстремизм 0</c:v>
                </c:pt>
                <c:pt idx="10">
                  <c:v>Браконьерство 8</c:v>
                </c:pt>
                <c:pt idx="11">
                  <c:v>Контрафактная продукция 1</c:v>
                </c:pt>
                <c:pt idx="12">
                  <c:v>Иное 7</c:v>
                </c:pt>
              </c:strCache>
            </c:strRef>
          </c:cat>
          <c:val>
            <c:numRef>
              <c:f>Лист1!$B$2:$B$20</c:f>
              <c:numCache>
                <c:formatCode>General</c:formatCode>
                <c:ptCount val="19"/>
                <c:pt idx="0">
                  <c:v>132</c:v>
                </c:pt>
                <c:pt idx="1">
                  <c:v>10</c:v>
                </c:pt>
                <c:pt idx="2">
                  <c:v>0</c:v>
                </c:pt>
                <c:pt idx="3">
                  <c:v>39</c:v>
                </c:pt>
                <c:pt idx="4">
                  <c:v>9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8</c:v>
                </c:pt>
                <c:pt idx="11">
                  <c:v>1</c:v>
                </c:pt>
                <c:pt idx="1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256-480B-8FDF-67E028D04B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7443755174167588"/>
          <c:y val="0.14109140705237933"/>
          <c:w val="0.40750227339144546"/>
          <c:h val="0.82180707760041827"/>
        </c:manualLayout>
      </c:layout>
      <c:overlay val="0"/>
      <c:txPr>
        <a:bodyPr/>
        <a:lstStyle/>
        <a:p>
          <a:pPr>
            <a:defRPr sz="10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Плановые МНК</c:v>
                </c:pt>
              </c:strCache>
            </c:strRef>
          </c:tx>
          <c:spPr>
            <a:solidFill>
              <a:schemeClr val="accent6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4"/>
                <c:pt idx="2">
                  <c:v>1 кв 2021</c:v>
                </c:pt>
                <c:pt idx="3">
                  <c:v>1 кв.2022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2">
                  <c:v>47</c:v>
                </c:pt>
                <c:pt idx="3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A5-4BF2-B3E8-7FBE873005B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Внеплановые МНК</c:v>
                </c:pt>
              </c:strCache>
            </c:strRef>
          </c:tx>
          <c:spPr>
            <a:solidFill>
              <a:schemeClr val="accent6">
                <a:tint val="77000"/>
              </a:schemeClr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2FA5-4BF2-B3E8-7FBE873005B8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2FA5-4BF2-B3E8-7FBE873005B8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2FA5-4BF2-B3E8-7FBE873005B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4"/>
                <c:pt idx="2">
                  <c:v>1 кв 2021</c:v>
                </c:pt>
                <c:pt idx="3">
                  <c:v>1 кв.2022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2">
                  <c:v>5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FA5-4BF2-B3E8-7FBE873005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9427840"/>
        <c:axId val="229437824"/>
      </c:barChart>
      <c:catAx>
        <c:axId val="22942784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9437824"/>
        <c:crosses val="autoZero"/>
        <c:auto val="1"/>
        <c:lblAlgn val="ctr"/>
        <c:lblOffset val="100"/>
        <c:noMultiLvlLbl val="0"/>
      </c:catAx>
      <c:valAx>
        <c:axId val="2294378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9427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chemeClr val="accent6">
            <a:lumMod val="75000"/>
          </a:schemeClr>
        </a:gs>
        <a:gs pos="61000">
          <a:schemeClr val="tx2">
            <a:lumMod val="40000"/>
            <a:lumOff val="60000"/>
          </a:schemeClr>
        </a:gs>
        <a:gs pos="79000">
          <a:schemeClr val="tx2">
            <a:lumMod val="40000"/>
            <a:lumOff val="60000"/>
          </a:schemeClr>
        </a:gs>
        <a:gs pos="100000">
          <a:schemeClr val="tx2">
            <a:lumMod val="40000"/>
            <a:lumOff val="60000"/>
          </a:schemeClr>
        </a:gs>
      </a:gsLst>
      <a:lin ang="5400000" scaled="0"/>
    </a:gradFill>
    <a:ln w="9525" cap="flat" cmpd="sng" algn="ctr">
      <a:gradFill>
        <a:gsLst>
          <a:gs pos="0">
            <a:schemeClr val="accent1">
              <a:tint val="66000"/>
              <a:satMod val="160000"/>
            </a:schemeClr>
          </a:gs>
          <a:gs pos="50000">
            <a:schemeClr val="accent1">
              <a:tint val="44500"/>
              <a:satMod val="160000"/>
            </a:schemeClr>
          </a:gs>
          <a:gs pos="100000">
            <a:schemeClr val="accent1">
              <a:tint val="23500"/>
              <a:satMod val="160000"/>
            </a:schemeClr>
          </a:gs>
        </a:gsLst>
        <a:lin ang="5400000" scaled="0"/>
      </a:gra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885608048993876"/>
          <c:y val="4.3650793650793648E-2"/>
          <c:w val="0.81476669582968797"/>
          <c:h val="0.8569378827646544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2">
                  <c:v> 1 квартал 2021</c:v>
                </c:pt>
                <c:pt idx="3">
                  <c:v>1 квартал 2022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2">
                  <c:v>1042</c:v>
                </c:pt>
                <c:pt idx="3">
                  <c:v>2317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28-42D9-91E9-C35351C892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78"/>
        <c:axId val="231157760"/>
        <c:axId val="231159296"/>
      </c:barChart>
      <c:catAx>
        <c:axId val="23115776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1159296"/>
        <c:crosses val="autoZero"/>
        <c:auto val="1"/>
        <c:lblAlgn val="ctr"/>
        <c:lblOffset val="100"/>
        <c:noMultiLvlLbl val="0"/>
      </c:catAx>
      <c:valAx>
        <c:axId val="231159296"/>
        <c:scaling>
          <c:orientation val="minMax"/>
        </c:scaling>
        <c:delete val="0"/>
        <c:axPos val="b"/>
        <c:majorGridlines>
          <c:spPr>
            <a:ln w="9525" cap="flat" cmpd="sng" algn="ctr">
              <a:noFill/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11577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>
      <a:gsLst>
        <a:gs pos="0">
          <a:srgbClr val="F79646">
            <a:lumMod val="75000"/>
          </a:srgbClr>
        </a:gs>
        <a:gs pos="65000">
          <a:srgbClr val="1F497D">
            <a:lumMod val="40000"/>
            <a:lumOff val="60000"/>
          </a:srgbClr>
        </a:gs>
        <a:gs pos="80000">
          <a:srgbClr val="1F497D">
            <a:lumMod val="40000"/>
            <a:lumOff val="60000"/>
          </a:srgbClr>
        </a:gs>
        <a:gs pos="100000">
          <a:srgbClr val="1F497D">
            <a:lumMod val="40000"/>
            <a:lumOff val="60000"/>
          </a:srgbClr>
        </a:gs>
      </a:gsLst>
      <a:lin ang="5400000" scaled="1"/>
    </a:gradFill>
    <a:ln w="9525" cap="flat" cmpd="sng" algn="ctr">
      <a:noFill/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выданных разрешений на судовые РЭС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761574074074073"/>
          <c:y val="2.3809523809523808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22556660497119135"/>
          <c:y val="0.22098765432098763"/>
          <c:w val="0.40780477512098673"/>
          <c:h val="0.6367181880042772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4"/>
                <c:pt idx="2">
                  <c:v>1 квартал 2021</c:v>
                </c:pt>
                <c:pt idx="3">
                  <c:v>1 квартал 2022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2">
                  <c:v>0</c:v>
                </c:pt>
                <c:pt idx="3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ADB-4168-AD22-A08BE8C960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1650048"/>
        <c:axId val="211651584"/>
      </c:barChart>
      <c:catAx>
        <c:axId val="21165004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1651584"/>
        <c:crosses val="autoZero"/>
        <c:auto val="1"/>
        <c:lblAlgn val="ctr"/>
        <c:lblOffset val="100"/>
        <c:noMultiLvlLbl val="0"/>
      </c:catAx>
      <c:valAx>
        <c:axId val="2116515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16500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>
      <a:gsLst>
        <a:gs pos="1000">
          <a:schemeClr val="accent6">
            <a:lumMod val="75000"/>
          </a:schemeClr>
        </a:gs>
        <a:gs pos="61000">
          <a:schemeClr val="tx2">
            <a:lumMod val="40000"/>
            <a:lumOff val="60000"/>
          </a:schemeClr>
        </a:gs>
        <a:gs pos="81000">
          <a:schemeClr val="tx2">
            <a:lumMod val="40000"/>
            <a:lumOff val="60000"/>
          </a:schemeClr>
        </a:gs>
        <a:gs pos="100000">
          <a:schemeClr val="tx2">
            <a:lumMod val="40000"/>
            <a:lumOff val="60000"/>
          </a:schemeClr>
        </a:gs>
      </a:gsLst>
      <a:lin ang="5400000" scaled="0"/>
    </a:gra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  <c:spPr>
        <a:ln>
          <a:solidFill>
            <a:schemeClr val="bg1"/>
          </a:solidFill>
        </a:ln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8213516654071493E-2"/>
          <c:y val="2.7025472812750449E-2"/>
          <c:w val="0.89996438502904341"/>
          <c:h val="0.7302108759842515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устраненно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1 квартал 2019</c:v>
                </c:pt>
                <c:pt idx="1">
                  <c:v>1 квартал 2020</c:v>
                </c:pt>
                <c:pt idx="2">
                  <c:v>1 квартал 2021</c:v>
                </c:pt>
                <c:pt idx="3">
                  <c:v>1 квартал 2022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</c:v>
                </c:pt>
                <c:pt idx="1">
                  <c:v>21</c:v>
                </c:pt>
                <c:pt idx="2">
                  <c:v>45</c:v>
                </c:pt>
                <c:pt idx="3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3B6-42E0-BFC6-8A009620FF9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отклонено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invertIfNegative val="0"/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E3B6-42E0-BFC6-8A009620FF9B}"/>
              </c:ext>
            </c:extLst>
          </c:dPt>
          <c:dLbls>
            <c:dLbl>
              <c:idx val="0"/>
              <c:layout>
                <c:manualLayout>
                  <c:x val="-3.9219733718650056E-2"/>
                  <c:y val="-3.8474546794436077E-1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1400" b="1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4BA-4A3E-A53E-4FD5E4981025}"/>
                </c:ext>
              </c:extLst>
            </c:dLbl>
            <c:dLbl>
              <c:idx val="1"/>
              <c:layout>
                <c:manualLayout>
                  <c:x val="-5.3669109299205285E-2"/>
                  <c:y val="-3.8474546794436077E-1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1400" b="1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4BA-4A3E-A53E-4FD5E4981025}"/>
                </c:ext>
              </c:extLst>
            </c:dLbl>
            <c:dLbl>
              <c:idx val="2"/>
              <c:layout>
                <c:manualLayout>
                  <c:x val="-4.5412323253173702E-2"/>
                  <c:y val="2.938090241343123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1400" b="1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3B6-42E0-BFC6-8A009620FF9B}"/>
                </c:ext>
              </c:extLst>
            </c:dLbl>
            <c:dLbl>
              <c:idx val="3"/>
              <c:layout>
                <c:manualLayout>
                  <c:x val="-4.128393023015791E-2"/>
                  <c:y val="2.938090241343125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1400" b="1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4BA-4A3E-A53E-4FD5E498102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1 квартал 2019</c:v>
                </c:pt>
                <c:pt idx="1">
                  <c:v>1 квартал 2020</c:v>
                </c:pt>
                <c:pt idx="2">
                  <c:v>1 квартал 2021</c:v>
                </c:pt>
                <c:pt idx="3">
                  <c:v>1 квартал 2022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3B6-42E0-BFC6-8A009620FF9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меры приняты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1 квартал 2019</c:v>
                </c:pt>
                <c:pt idx="1">
                  <c:v>1 квартал 2020</c:v>
                </c:pt>
                <c:pt idx="2">
                  <c:v>1 квартал 2021</c:v>
                </c:pt>
                <c:pt idx="3">
                  <c:v>1 квартал 2022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3B6-42E0-BFC6-8A009620FF9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удалено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639852158019931E-2"/>
                  <c:y val="-5.03672612801678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099-407B-9E42-CB2151B0D29A}"/>
                </c:ext>
              </c:extLst>
            </c:dLbl>
            <c:dLbl>
              <c:idx val="1"/>
              <c:layout>
                <c:manualLayout>
                  <c:x val="1.8577768603570983E-2"/>
                  <c:y val="-6.29590766002098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4BA-4A3E-A53E-4FD5E4981025}"/>
                </c:ext>
              </c:extLst>
            </c:dLbl>
            <c:dLbl>
              <c:idx val="2"/>
              <c:layout>
                <c:manualLayout>
                  <c:x val="1.4451326002455906E-2"/>
                  <c:y val="-6.29590766002098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099-407B-9E42-CB2151B0D29A}"/>
                </c:ext>
              </c:extLst>
            </c:dLbl>
            <c:dLbl>
              <c:idx val="3"/>
              <c:layout>
                <c:manualLayout>
                  <c:x val="1.238712949094801E-2"/>
                  <c:y val="-5.87618048268625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099-407B-9E42-CB2151B0D29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1 квартал 2019</c:v>
                </c:pt>
                <c:pt idx="1">
                  <c:v>1 квартал 2020</c:v>
                </c:pt>
                <c:pt idx="2">
                  <c:v>1 квартал 2021</c:v>
                </c:pt>
                <c:pt idx="3">
                  <c:v>1 квартал 2022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099-407B-9E42-CB2151B0D29A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 отработке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3.9219733718650014E-2"/>
                  <c:y val="-4.19727177334736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4BA-4A3E-A53E-4FD5E4981025}"/>
                </c:ext>
              </c:extLst>
            </c:dLbl>
            <c:dLbl>
              <c:idx val="1"/>
              <c:layout>
                <c:manualLayout>
                  <c:x val="-3.7155537207142118E-2"/>
                  <c:y val="-1.67890870933893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4BA-4A3E-A53E-4FD5E4981025}"/>
                </c:ext>
              </c:extLst>
            </c:dLbl>
            <c:dLbl>
              <c:idx val="2"/>
              <c:layout>
                <c:manualLayout>
                  <c:x val="-4.12839302301579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4BA-4A3E-A53E-4FD5E4981025}"/>
                </c:ext>
              </c:extLst>
            </c:dLbl>
            <c:dLbl>
              <c:idx val="3"/>
              <c:layout>
                <c:manualLayout>
                  <c:x val="-3.9219733718650014E-2"/>
                  <c:y val="-1.259181532004198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4BA-4A3E-A53E-4FD5E498102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1 квартал 2019</c:v>
                </c:pt>
                <c:pt idx="1">
                  <c:v>1 квартал 2020</c:v>
                </c:pt>
                <c:pt idx="2">
                  <c:v>1 квартал 2021</c:v>
                </c:pt>
                <c:pt idx="3">
                  <c:v>1 квартал 2022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54BA-4A3E-A53E-4FD5E498102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10408576"/>
        <c:axId val="210410112"/>
        <c:axId val="0"/>
      </c:bar3DChart>
      <c:catAx>
        <c:axId val="2104085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10410112"/>
        <c:crosses val="autoZero"/>
        <c:auto val="1"/>
        <c:lblAlgn val="ctr"/>
        <c:lblOffset val="100"/>
        <c:noMultiLvlLbl val="0"/>
      </c:catAx>
      <c:valAx>
        <c:axId val="210410112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 w="0">
            <a:solidFill>
              <a:schemeClr val="bg1"/>
            </a:solidFill>
          </a:ln>
        </c:spPr>
        <c:txPr>
          <a:bodyPr/>
          <a:lstStyle/>
          <a:p>
            <a:pPr>
              <a:defRPr sz="110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104085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5986466277234763"/>
          <c:w val="0.99960894040892223"/>
          <c:h val="0.14013533722765242"/>
        </c:manualLayout>
      </c:layout>
      <c:overlay val="0"/>
      <c:txPr>
        <a:bodyPr/>
        <a:lstStyle/>
        <a:p>
          <a:pPr>
            <a:defRPr sz="13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hart>
    <c:autoTitleDeleted val="1"/>
    <c:plotArea>
      <c:layout>
        <c:manualLayout>
          <c:layoutTarget val="inner"/>
          <c:xMode val="edge"/>
          <c:yMode val="edge"/>
          <c:x val="5.1559180102487188E-2"/>
          <c:y val="4.46839866941766E-2"/>
          <c:w val="0.91669478815148109"/>
          <c:h val="0.7087892245617771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организаций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AF-4A04-B2A6-A8CFF349641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 лицензий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3AF-4A04-B2A6-A8CFF349641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Региональные организации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3AF-4A04-B2A6-A8CFF349641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Региональные лицензии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3AF-4A04-B2A6-A8CFF349641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210169856"/>
        <c:axId val="210171392"/>
      </c:barChart>
      <c:catAx>
        <c:axId val="210169856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one"/>
        <c:crossAx val="210171392"/>
        <c:crosses val="autoZero"/>
        <c:auto val="1"/>
        <c:lblAlgn val="ctr"/>
        <c:lblOffset val="100"/>
        <c:noMultiLvlLbl val="0"/>
      </c:catAx>
      <c:valAx>
        <c:axId val="2101713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21016985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Информация о проведенных СН СМИ в 2019</a:t>
            </a:r>
            <a:r>
              <a:rPr lang="ru-RU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- 2021 гг</a:t>
            </a:r>
            <a:endParaRPr lang="ru-RU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Планировалось проведение</c:v>
                </c:pt>
                <c:pt idx="1">
                  <c:v>Завершено плановых СН</c:v>
                </c:pt>
                <c:pt idx="2">
                  <c:v>Завершено внеплановых СН</c:v>
                </c:pt>
                <c:pt idx="3">
                  <c:v>Отменено СН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43</c:v>
                </c:pt>
                <c:pt idx="1">
                  <c:v>38</c:v>
                </c:pt>
                <c:pt idx="2">
                  <c:v>1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27-4A45-96C6-886E146BE97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Планировалось проведение</c:v>
                </c:pt>
                <c:pt idx="1">
                  <c:v>Завершено плановых СН</c:v>
                </c:pt>
                <c:pt idx="2">
                  <c:v>Завершено внеплановых СН</c:v>
                </c:pt>
                <c:pt idx="3">
                  <c:v>Отменено СН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24</c:v>
                </c:pt>
                <c:pt idx="1">
                  <c:v>23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927-4A45-96C6-886E146BE97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Планировалось проведение</c:v>
                </c:pt>
                <c:pt idx="1">
                  <c:v>Завершено плановых СН</c:v>
                </c:pt>
                <c:pt idx="2">
                  <c:v>Завершено внеплановых СН</c:v>
                </c:pt>
                <c:pt idx="3">
                  <c:v>Отменено СН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25</c:v>
                </c:pt>
                <c:pt idx="1">
                  <c:v>25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927-4A45-96C6-886E146BE9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0470400"/>
        <c:axId val="210471936"/>
        <c:axId val="0"/>
      </c:bar3DChart>
      <c:catAx>
        <c:axId val="210470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0471936"/>
        <c:crosses val="autoZero"/>
        <c:auto val="1"/>
        <c:lblAlgn val="ctr"/>
        <c:lblOffset val="100"/>
        <c:noMultiLvlLbl val="0"/>
      </c:catAx>
      <c:valAx>
        <c:axId val="210471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0470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плановые СН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21-4E8E-986F-2D91B4FE031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внеплановые СН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221-4E8E-986F-2D91B4FE031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Завершено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</c:v>
                </c:pt>
                <c:pt idx="1">
                  <c:v>3</c:v>
                </c:pt>
                <c:pt idx="2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221-4E8E-986F-2D91B4FE031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Отменено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221-4E8E-986F-2D91B4FE03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0128256"/>
        <c:axId val="211637376"/>
        <c:axId val="210169344"/>
      </c:bar3DChart>
      <c:catAx>
        <c:axId val="2101282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11637376"/>
        <c:crosses val="autoZero"/>
        <c:auto val="1"/>
        <c:lblAlgn val="ctr"/>
        <c:lblOffset val="100"/>
        <c:noMultiLvlLbl val="0"/>
      </c:catAx>
      <c:valAx>
        <c:axId val="2116373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10128256"/>
        <c:crosses val="autoZero"/>
        <c:crossBetween val="between"/>
      </c:valAx>
      <c:serAx>
        <c:axId val="21016934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11637376"/>
        <c:crosses val="autoZero"/>
      </c:serAx>
    </c:plotArea>
    <c:legend>
      <c:legendPos val="r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lang="ru-RU" sz="1600" b="1" i="1" u="none" strike="noStrike" kern="1200" baseline="0" dirty="0">
                <a:solidFill>
                  <a:schemeClr val="tx2">
                    <a:lumMod val="7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400" b="0" i="0" u="none" strike="noStrike" kern="1200" baseline="0" dirty="0">
                <a:solidFill>
                  <a:schemeClr val="tx1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Количество нарушений, выявленных в ходе  мероприятий СН ВЕЩ</a:t>
            </a:r>
          </a:p>
        </c:rich>
      </c:tx>
      <c:layout>
        <c:manualLayout>
          <c:xMode val="edge"/>
          <c:yMode val="edge"/>
          <c:x val="0.14998885251703145"/>
          <c:y val="5.1207349081364758E-4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4793084319401427E-2"/>
          <c:y val="0.14745485564304461"/>
          <c:w val="0.8796099214323293"/>
          <c:h val="0.7641104986876640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Выявлено нарушений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  <a:ln>
                <a:solidFill>
                  <a:schemeClr val="accent2">
                    <a:lumMod val="75000"/>
                  </a:schemeClr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0-14EB-4B98-B794-18FEB61E8BA7}"/>
              </c:ext>
            </c:extLst>
          </c:dPt>
          <c:dLbls>
            <c:dLbl>
              <c:idx val="0"/>
              <c:layout>
                <c:manualLayout>
                  <c:x val="2.1324537611622001E-2"/>
                  <c:y val="-1.98815209641244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4EB-4B98-B794-18FEB61E8BA7}"/>
                </c:ext>
              </c:extLst>
            </c:dLbl>
            <c:dLbl>
              <c:idx val="1"/>
              <c:layout>
                <c:manualLayout>
                  <c:x val="3.1541232880640403E-2"/>
                  <c:y val="-2.01752575783370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4EB-4B98-B794-18FEB61E8BA7}"/>
                </c:ext>
              </c:extLst>
            </c:dLbl>
            <c:dLbl>
              <c:idx val="2"/>
              <c:layout>
                <c:manualLayout>
                  <c:x val="2.3830225532232904E-2"/>
                  <c:y val="-2.41134956734246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4EB-4B98-B794-18FEB61E8BA7}"/>
                </c:ext>
              </c:extLst>
            </c:dLbl>
            <c:dLbl>
              <c:idx val="3"/>
              <c:layout>
                <c:manualLayout>
                  <c:x val="1.7204083065654307E-2"/>
                  <c:y val="-2.88722094457206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4EB-4B98-B794-18FEB61E8BA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Лист1!$A$3:$A$5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Лист1!$B$3:$B$5</c:f>
              <c:numCache>
                <c:formatCode>General</c:formatCode>
                <c:ptCount val="3"/>
                <c:pt idx="0">
                  <c:v>4</c:v>
                </c:pt>
                <c:pt idx="1">
                  <c:v>2</c:v>
                </c:pt>
                <c:pt idx="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4EB-4B98-B794-18FEB61E8B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0638720"/>
        <c:axId val="210640256"/>
        <c:axId val="0"/>
      </c:bar3DChart>
      <c:catAx>
        <c:axId val="210638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210640256"/>
        <c:crosses val="autoZero"/>
        <c:auto val="1"/>
        <c:lblAlgn val="ctr"/>
        <c:lblOffset val="100"/>
        <c:noMultiLvlLbl val="0"/>
      </c:catAx>
      <c:valAx>
        <c:axId val="210640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2106387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lang="ru-RU" sz="1600" b="1" i="1" u="none" strike="noStrike" kern="1200" baseline="0" dirty="0">
                <a:solidFill>
                  <a:schemeClr val="tx2">
                    <a:lumMod val="7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400" b="0" i="0" u="none" strike="noStrike" kern="1200" baseline="0" dirty="0">
                <a:solidFill>
                  <a:schemeClr val="tx1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Типы нарушений </a:t>
            </a:r>
          </a:p>
        </c:rich>
      </c:tx>
      <c:layout>
        <c:manualLayout>
          <c:xMode val="edge"/>
          <c:yMode val="edge"/>
          <c:x val="0.41321473442737905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0"/>
      <c:rotY val="0"/>
      <c:rAngAx val="0"/>
    </c:view3D>
    <c:floor>
      <c:thickness val="0"/>
      <c:spPr>
        <a:ln>
          <a:noFill/>
        </a:ln>
      </c:spPr>
    </c:floor>
    <c:sideWall>
      <c:thickness val="0"/>
      <c:spPr>
        <a:noFill/>
        <a:ln>
          <a:noFill/>
        </a:ln>
        <a:effectLst/>
      </c:spPr>
    </c:sideWall>
    <c:backWall>
      <c:thickness val="0"/>
      <c:spPr>
        <a:noFill/>
        <a:ln>
          <a:noFill/>
        </a:ln>
        <a:effectLst/>
      </c:spPr>
    </c:backWall>
    <c:plotArea>
      <c:layout>
        <c:manualLayout>
          <c:layoutTarget val="inner"/>
          <c:xMode val="edge"/>
          <c:yMode val="edge"/>
          <c:x val="4.9272296582135354E-2"/>
          <c:y val="3.1352548362668382E-2"/>
          <c:w val="0.94306537590388984"/>
          <c:h val="0.6123314430142961"/>
        </c:manualLayout>
      </c:layout>
      <c:line3D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ОБЭ</c:v>
                </c:pt>
              </c:strCache>
            </c:strRef>
          </c:tx>
          <c:spPr>
            <a:solidFill>
              <a:srgbClr val="FFFF00"/>
            </a:solidFill>
            <a:ln w="28575" cap="rnd" cmpd="sng" algn="ctr">
              <a:noFill/>
              <a:prstDash val="solid"/>
              <a:round/>
            </a:ln>
            <a:effectLst/>
          </c:spPr>
          <c:dLbls>
            <c:dLbl>
              <c:idx val="0"/>
              <c:layout>
                <c:manualLayout>
                  <c:x val="-2.4615381964828646E-2"/>
                  <c:y val="6.4116391674507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130-46C8-A455-72E59D725A0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A6B-432E-84AB-0B3457120BF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Лицензионные требования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 w="28575" cap="rnd" cmpd="sng" algn="ctr">
              <a:noFill/>
              <a:prstDash val="solid"/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</c:v>
                </c:pt>
                <c:pt idx="1">
                  <c:v>1</c:v>
                </c:pt>
                <c:pt idx="2">
                  <c:v>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A6B-432E-84AB-0B3457120BF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Вых. данные</c:v>
                </c:pt>
              </c:strCache>
            </c:strRef>
          </c:tx>
          <c:spPr>
            <a:ln w="25400">
              <a:noFill/>
            </a:ln>
          </c:spP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130-46C8-A455-72E59D725A0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ст. 18 99-ФЗ</c:v>
                </c:pt>
              </c:strCache>
            </c:strRef>
          </c:tx>
          <c:spPr>
            <a:ln w="25400">
              <a:noFill/>
            </a:ln>
          </c:spP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535-45E8-B104-74C5DB5C5AE8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436-ФЗ</c:v>
                </c:pt>
              </c:strCache>
            </c:strRef>
          </c:tx>
          <c:spPr>
            <a:ln w="25400">
              <a:noFill/>
            </a:ln>
          </c:spP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535-45E8-B104-74C5DB5C5AE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axId val="226753536"/>
        <c:axId val="227033856"/>
        <c:axId val="210152960"/>
      </c:line3DChart>
      <c:catAx>
        <c:axId val="226753536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227033856"/>
        <c:crosses val="autoZero"/>
        <c:auto val="1"/>
        <c:lblAlgn val="ctr"/>
        <c:lblOffset val="100"/>
        <c:noMultiLvlLbl val="0"/>
      </c:catAx>
      <c:valAx>
        <c:axId val="2270338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226753536"/>
        <c:crosses val="autoZero"/>
        <c:crossBetween val="between"/>
      </c:valAx>
      <c:serAx>
        <c:axId val="210152960"/>
        <c:scaling>
          <c:orientation val="minMax"/>
        </c:scaling>
        <c:delete val="1"/>
        <c:axPos val="b"/>
        <c:majorTickMark val="out"/>
        <c:minorTickMark val="none"/>
        <c:tickLblPos val="none"/>
        <c:crossAx val="227033856"/>
        <c:crosses val="autoZero"/>
      </c:serAx>
    </c:plotArea>
    <c:legend>
      <c:legendPos val="b"/>
      <c:layout>
        <c:manualLayout>
          <c:xMode val="edge"/>
          <c:yMode val="edge"/>
          <c:x val="4.2258106897345396E-2"/>
          <c:y val="0.76680054688195953"/>
          <c:w val="0.93883358671246264"/>
          <c:h val="0.2184429356561615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itchFamily="18" charset="0"/>
              <a:ea typeface="+mn-ea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30058</Words>
  <Characters>171333</Characters>
  <Application>Microsoft Office Word</Application>
  <DocSecurity>0</DocSecurity>
  <Lines>1427</Lines>
  <Paragraphs>401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Валерьевна Скурупскас</dc:creator>
  <cp:lastModifiedBy>Александр Роист Сергеевич</cp:lastModifiedBy>
  <cp:revision>2</cp:revision>
  <dcterms:created xsi:type="dcterms:W3CDTF">2022-07-11T13:05:00Z</dcterms:created>
  <dcterms:modified xsi:type="dcterms:W3CDTF">2022-07-11T13:05:00Z</dcterms:modified>
</cp:coreProperties>
</file>